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19E17" w14:textId="7A7E3062" w:rsidR="00C0763E" w:rsidRPr="006C530F" w:rsidRDefault="00C0763E" w:rsidP="009C0878">
      <w:pPr>
        <w:spacing w:after="0" w:line="240" w:lineRule="auto"/>
        <w:jc w:val="center"/>
        <w:rPr>
          <w:rFonts w:ascii="Times New Roman" w:hAnsi="Times New Roman"/>
          <w:b/>
          <w:iCs/>
          <w:sz w:val="24"/>
          <w:szCs w:val="24"/>
          <w:lang w:val="az-Latn-AZ"/>
        </w:rPr>
      </w:pPr>
      <w:r w:rsidRPr="006C530F">
        <w:rPr>
          <w:rFonts w:ascii="Times New Roman" w:hAnsi="Times New Roman"/>
          <w:b/>
          <w:iCs/>
          <w:sz w:val="24"/>
          <w:szCs w:val="24"/>
          <w:lang w:val="az-Latn-AZ"/>
        </w:rPr>
        <w:t>Azərbaycan Respublikasının Baş prokuroru yanında</w:t>
      </w:r>
    </w:p>
    <w:p w14:paraId="05CAB8DE" w14:textId="5F684391" w:rsidR="00C0763E" w:rsidRPr="006C530F" w:rsidRDefault="00C0763E" w:rsidP="009C0878">
      <w:pPr>
        <w:spacing w:after="0" w:line="240" w:lineRule="auto"/>
        <w:jc w:val="center"/>
        <w:rPr>
          <w:rFonts w:ascii="Times New Roman" w:hAnsi="Times New Roman"/>
          <w:b/>
          <w:iCs/>
          <w:sz w:val="24"/>
          <w:szCs w:val="24"/>
          <w:lang w:val="az-Latn-AZ"/>
        </w:rPr>
      </w:pPr>
      <w:r w:rsidRPr="006C530F">
        <w:rPr>
          <w:rFonts w:ascii="Times New Roman" w:hAnsi="Times New Roman"/>
          <w:b/>
          <w:iCs/>
          <w:sz w:val="24"/>
          <w:szCs w:val="24"/>
          <w:lang w:val="az-Latn-AZ"/>
        </w:rPr>
        <w:t>Korrupsiyaya qarşı Mübarizə Baş İdarəsi</w:t>
      </w:r>
    </w:p>
    <w:p w14:paraId="4D22CE53"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4B523066" w14:textId="56131D8E" w:rsidR="00C0763E" w:rsidRPr="006C530F" w:rsidRDefault="00B141D3" w:rsidP="009C0878">
      <w:pPr>
        <w:spacing w:after="0" w:line="240" w:lineRule="auto"/>
        <w:jc w:val="center"/>
        <w:rPr>
          <w:rFonts w:ascii="Times New Roman" w:hAnsi="Times New Roman"/>
          <w:b/>
          <w:iCs/>
          <w:sz w:val="24"/>
          <w:szCs w:val="24"/>
          <w:lang w:val="az-Latn-AZ"/>
        </w:rPr>
      </w:pPr>
      <w:r w:rsidRPr="006C530F">
        <w:rPr>
          <w:rFonts w:ascii="Times New Roman" w:hAnsi="Times New Roman"/>
          <w:b/>
          <w:iCs/>
          <w:sz w:val="24"/>
          <w:szCs w:val="24"/>
          <w:lang w:val="az-Latn-AZ"/>
        </w:rPr>
        <w:t>Təşkilati və informasiya təminatı idarəsi</w:t>
      </w:r>
    </w:p>
    <w:p w14:paraId="2B17A8A0"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45ACC75C" w14:textId="77777777" w:rsidR="00C0763E" w:rsidRDefault="00C0763E" w:rsidP="009C0878">
      <w:pPr>
        <w:spacing w:after="0" w:line="240" w:lineRule="auto"/>
        <w:jc w:val="center"/>
        <w:rPr>
          <w:rFonts w:ascii="Times New Roman" w:hAnsi="Times New Roman"/>
          <w:b/>
          <w:iCs/>
          <w:sz w:val="24"/>
          <w:szCs w:val="24"/>
          <w:lang w:val="az-Latn-AZ"/>
        </w:rPr>
      </w:pPr>
    </w:p>
    <w:p w14:paraId="2D800FD6" w14:textId="77777777" w:rsidR="0071790C" w:rsidRPr="006C530F" w:rsidRDefault="0071790C" w:rsidP="009C0878">
      <w:pPr>
        <w:spacing w:after="0" w:line="240" w:lineRule="auto"/>
        <w:jc w:val="center"/>
        <w:rPr>
          <w:rFonts w:ascii="Times New Roman" w:hAnsi="Times New Roman"/>
          <w:b/>
          <w:iCs/>
          <w:sz w:val="24"/>
          <w:szCs w:val="24"/>
          <w:lang w:val="az-Latn-AZ"/>
        </w:rPr>
      </w:pPr>
    </w:p>
    <w:p w14:paraId="1068E7F8" w14:textId="049E87C8" w:rsidR="00C0763E" w:rsidRPr="006C530F" w:rsidRDefault="00C0763E" w:rsidP="009C0878">
      <w:pPr>
        <w:spacing w:after="0" w:line="240" w:lineRule="auto"/>
        <w:jc w:val="center"/>
        <w:rPr>
          <w:rFonts w:ascii="Times New Roman" w:hAnsi="Times New Roman"/>
          <w:b/>
          <w:iCs/>
          <w:sz w:val="24"/>
          <w:szCs w:val="24"/>
          <w:lang w:val="az-Latn-AZ"/>
        </w:rPr>
      </w:pPr>
    </w:p>
    <w:p w14:paraId="2397DCE1" w14:textId="50CBBFF9" w:rsidR="00C0763E" w:rsidRPr="006C530F" w:rsidRDefault="009C0878" w:rsidP="009C0878">
      <w:pPr>
        <w:spacing w:after="0" w:line="240" w:lineRule="auto"/>
        <w:jc w:val="center"/>
        <w:rPr>
          <w:rFonts w:ascii="Times New Roman" w:hAnsi="Times New Roman"/>
          <w:b/>
          <w:iCs/>
          <w:sz w:val="24"/>
          <w:szCs w:val="24"/>
          <w:lang w:val="az-Latn-AZ"/>
        </w:rPr>
      </w:pPr>
      <w:r w:rsidRPr="006C530F">
        <w:rPr>
          <w:rFonts w:ascii="Times New Roman" w:hAnsi="Times New Roman"/>
          <w:noProof/>
          <w:color w:val="A37A37" w:themeColor="accent5" w:themeShade="BF"/>
          <w:sz w:val="24"/>
          <w:szCs w:val="24"/>
        </w:rPr>
        <w:drawing>
          <wp:anchor distT="0" distB="0" distL="114300" distR="114300" simplePos="0" relativeHeight="251659264" behindDoc="0" locked="0" layoutInCell="1" allowOverlap="1" wp14:anchorId="2118CEF9" wp14:editId="3EB04E71">
            <wp:simplePos x="0" y="0"/>
            <wp:positionH relativeFrom="column">
              <wp:posOffset>1832610</wp:posOffset>
            </wp:positionH>
            <wp:positionV relativeFrom="paragraph">
              <wp:posOffset>5715</wp:posOffset>
            </wp:positionV>
            <wp:extent cx="1302385" cy="1785620"/>
            <wp:effectExtent l="0" t="0" r="0" b="81280"/>
            <wp:wrapNone/>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2385" cy="1785620"/>
                    </a:xfrm>
                    <a:prstGeom prst="rect">
                      <a:avLst/>
                    </a:prstGeom>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140157AB"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128CE9E1"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42F51D67"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5075C8E4"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51A8AFD0"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4F6DA85C"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3CE0BD8B"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14D45B76"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31C568CD"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7D525D61"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5BD55B6E"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24EC4DA6" w14:textId="77777777" w:rsidR="0071790C" w:rsidRDefault="0071790C" w:rsidP="009C0878">
      <w:pPr>
        <w:spacing w:after="0" w:line="240" w:lineRule="auto"/>
        <w:jc w:val="center"/>
        <w:rPr>
          <w:rFonts w:ascii="Times New Roman" w:hAnsi="Times New Roman"/>
          <w:b/>
          <w:iCs/>
          <w:sz w:val="24"/>
          <w:szCs w:val="24"/>
          <w:lang w:val="az-Latn-AZ"/>
        </w:rPr>
      </w:pPr>
    </w:p>
    <w:p w14:paraId="186BA908" w14:textId="77777777" w:rsidR="0071790C" w:rsidRDefault="0071790C" w:rsidP="009C0878">
      <w:pPr>
        <w:spacing w:after="0" w:line="240" w:lineRule="auto"/>
        <w:jc w:val="center"/>
        <w:rPr>
          <w:rFonts w:ascii="Times New Roman" w:hAnsi="Times New Roman"/>
          <w:b/>
          <w:iCs/>
          <w:sz w:val="24"/>
          <w:szCs w:val="24"/>
          <w:lang w:val="az-Latn-AZ"/>
        </w:rPr>
      </w:pPr>
    </w:p>
    <w:p w14:paraId="23217B48" w14:textId="423E8631" w:rsidR="00C0763E" w:rsidRPr="006C530F" w:rsidRDefault="00C45AAE" w:rsidP="009C0878">
      <w:pPr>
        <w:spacing w:after="0" w:line="240" w:lineRule="auto"/>
        <w:jc w:val="center"/>
        <w:rPr>
          <w:rFonts w:ascii="Times New Roman" w:hAnsi="Times New Roman"/>
          <w:b/>
          <w:iCs/>
          <w:sz w:val="24"/>
          <w:szCs w:val="24"/>
          <w:lang w:val="az-Latn-AZ"/>
        </w:rPr>
      </w:pPr>
      <w:r w:rsidRPr="006C530F">
        <w:rPr>
          <w:rFonts w:ascii="Times New Roman" w:hAnsi="Times New Roman"/>
          <w:b/>
          <w:iCs/>
          <w:sz w:val="24"/>
          <w:szCs w:val="24"/>
          <w:lang w:val="az-Latn-AZ"/>
        </w:rPr>
        <w:t>NORMAYARATMA FƏALİYYƏTİ</w:t>
      </w:r>
    </w:p>
    <w:p w14:paraId="56833758"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3AC277C3" w14:textId="7E2C09BA" w:rsidR="00C0763E" w:rsidRPr="006C530F" w:rsidRDefault="00D8439B" w:rsidP="009C0878">
      <w:pPr>
        <w:spacing w:after="0" w:line="240" w:lineRule="auto"/>
        <w:jc w:val="center"/>
        <w:rPr>
          <w:rFonts w:ascii="Times New Roman" w:hAnsi="Times New Roman"/>
          <w:b/>
          <w:iCs/>
          <w:sz w:val="24"/>
          <w:szCs w:val="24"/>
          <w:lang w:val="az-Latn-AZ"/>
        </w:rPr>
      </w:pPr>
      <w:r w:rsidRPr="006C530F">
        <w:rPr>
          <w:rFonts w:ascii="Times New Roman" w:hAnsi="Times New Roman"/>
          <w:b/>
          <w:iCs/>
          <w:sz w:val="24"/>
          <w:szCs w:val="24"/>
          <w:lang w:val="az-Latn-AZ"/>
        </w:rPr>
        <w:t>Metodik vəsait</w:t>
      </w:r>
    </w:p>
    <w:p w14:paraId="493796AD"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693AFD3F" w14:textId="029AE577" w:rsidR="00C0763E" w:rsidRPr="006C530F" w:rsidRDefault="00C0763E" w:rsidP="009C0878">
      <w:pPr>
        <w:spacing w:after="0" w:line="240" w:lineRule="auto"/>
        <w:jc w:val="center"/>
        <w:rPr>
          <w:rFonts w:ascii="Times New Roman" w:hAnsi="Times New Roman"/>
          <w:b/>
          <w:iCs/>
          <w:sz w:val="24"/>
          <w:szCs w:val="24"/>
          <w:lang w:val="az-Latn-AZ"/>
        </w:rPr>
      </w:pPr>
    </w:p>
    <w:p w14:paraId="1435753D" w14:textId="77777777" w:rsidR="006C530F" w:rsidRPr="006C530F" w:rsidRDefault="006C530F" w:rsidP="009C0878">
      <w:pPr>
        <w:spacing w:after="0" w:line="240" w:lineRule="auto"/>
        <w:jc w:val="center"/>
        <w:rPr>
          <w:rFonts w:ascii="Times New Roman" w:hAnsi="Times New Roman"/>
          <w:b/>
          <w:iCs/>
          <w:sz w:val="24"/>
          <w:szCs w:val="24"/>
          <w:lang w:val="az-Latn-AZ"/>
        </w:rPr>
      </w:pPr>
    </w:p>
    <w:p w14:paraId="61DF606D" w14:textId="77777777" w:rsidR="006C530F" w:rsidRPr="006C530F" w:rsidRDefault="006C530F" w:rsidP="009C0878">
      <w:pPr>
        <w:spacing w:after="0" w:line="240" w:lineRule="auto"/>
        <w:jc w:val="center"/>
        <w:rPr>
          <w:rFonts w:ascii="Times New Roman" w:hAnsi="Times New Roman"/>
          <w:b/>
          <w:iCs/>
          <w:sz w:val="24"/>
          <w:szCs w:val="24"/>
          <w:lang w:val="az-Latn-AZ"/>
        </w:rPr>
      </w:pPr>
    </w:p>
    <w:p w14:paraId="438CBF26" w14:textId="77777777" w:rsidR="006C530F" w:rsidRPr="006C530F" w:rsidRDefault="006C530F" w:rsidP="009C0878">
      <w:pPr>
        <w:spacing w:after="0" w:line="240" w:lineRule="auto"/>
        <w:jc w:val="center"/>
        <w:rPr>
          <w:rFonts w:ascii="Times New Roman" w:hAnsi="Times New Roman"/>
          <w:b/>
          <w:iCs/>
          <w:sz w:val="24"/>
          <w:szCs w:val="24"/>
          <w:lang w:val="az-Latn-AZ"/>
        </w:rPr>
      </w:pPr>
    </w:p>
    <w:p w14:paraId="098DE62E" w14:textId="064FB858" w:rsidR="006C530F" w:rsidRPr="006C530F" w:rsidRDefault="006C530F" w:rsidP="009C0878">
      <w:pPr>
        <w:tabs>
          <w:tab w:val="left" w:pos="2685"/>
        </w:tabs>
        <w:spacing w:after="0" w:line="240" w:lineRule="auto"/>
        <w:rPr>
          <w:rFonts w:ascii="Times New Roman" w:hAnsi="Times New Roman"/>
          <w:b/>
          <w:iCs/>
          <w:sz w:val="24"/>
          <w:szCs w:val="24"/>
          <w:lang w:val="az-Latn-AZ"/>
        </w:rPr>
      </w:pPr>
      <w:r w:rsidRPr="006C530F">
        <w:rPr>
          <w:rFonts w:ascii="Times New Roman" w:hAnsi="Times New Roman"/>
          <w:b/>
          <w:iCs/>
          <w:sz w:val="24"/>
          <w:szCs w:val="24"/>
          <w:lang w:val="az-Latn-AZ"/>
        </w:rPr>
        <w:tab/>
      </w:r>
    </w:p>
    <w:p w14:paraId="23C4303B" w14:textId="77777777" w:rsidR="006C530F" w:rsidRPr="006C530F" w:rsidRDefault="006C530F" w:rsidP="009C0878">
      <w:pPr>
        <w:spacing w:after="0" w:line="240" w:lineRule="auto"/>
        <w:jc w:val="center"/>
        <w:rPr>
          <w:rFonts w:ascii="Times New Roman" w:hAnsi="Times New Roman"/>
          <w:b/>
          <w:iCs/>
          <w:sz w:val="24"/>
          <w:szCs w:val="24"/>
          <w:lang w:val="az-Latn-AZ"/>
        </w:rPr>
      </w:pPr>
    </w:p>
    <w:p w14:paraId="51832970" w14:textId="77777777" w:rsidR="006C530F" w:rsidRDefault="006C530F" w:rsidP="009C0878">
      <w:pPr>
        <w:spacing w:after="0" w:line="240" w:lineRule="auto"/>
        <w:jc w:val="center"/>
        <w:rPr>
          <w:rFonts w:ascii="Times New Roman" w:hAnsi="Times New Roman"/>
          <w:b/>
          <w:iCs/>
          <w:sz w:val="24"/>
          <w:szCs w:val="24"/>
          <w:lang w:val="az-Latn-AZ"/>
        </w:rPr>
      </w:pPr>
    </w:p>
    <w:p w14:paraId="75405592" w14:textId="77777777" w:rsidR="0071790C" w:rsidRDefault="0071790C" w:rsidP="009C0878">
      <w:pPr>
        <w:spacing w:after="0" w:line="240" w:lineRule="auto"/>
        <w:jc w:val="center"/>
        <w:rPr>
          <w:rFonts w:ascii="Times New Roman" w:hAnsi="Times New Roman"/>
          <w:b/>
          <w:iCs/>
          <w:sz w:val="24"/>
          <w:szCs w:val="24"/>
          <w:lang w:val="az-Latn-AZ"/>
        </w:rPr>
      </w:pPr>
    </w:p>
    <w:p w14:paraId="29F4C494" w14:textId="77777777" w:rsidR="0071790C" w:rsidRDefault="0071790C" w:rsidP="009C0878">
      <w:pPr>
        <w:spacing w:after="0" w:line="240" w:lineRule="auto"/>
        <w:jc w:val="center"/>
        <w:rPr>
          <w:rFonts w:ascii="Times New Roman" w:hAnsi="Times New Roman"/>
          <w:b/>
          <w:iCs/>
          <w:sz w:val="24"/>
          <w:szCs w:val="24"/>
          <w:lang w:val="az-Latn-AZ"/>
        </w:rPr>
      </w:pPr>
    </w:p>
    <w:p w14:paraId="401FAEAF" w14:textId="77777777" w:rsidR="0071790C" w:rsidRPr="006C530F" w:rsidRDefault="0071790C" w:rsidP="009C0878">
      <w:pPr>
        <w:spacing w:after="0" w:line="240" w:lineRule="auto"/>
        <w:jc w:val="center"/>
        <w:rPr>
          <w:rFonts w:ascii="Times New Roman" w:hAnsi="Times New Roman"/>
          <w:b/>
          <w:iCs/>
          <w:sz w:val="24"/>
          <w:szCs w:val="24"/>
          <w:lang w:val="az-Latn-AZ"/>
        </w:rPr>
      </w:pPr>
    </w:p>
    <w:p w14:paraId="17124257" w14:textId="77777777" w:rsidR="00C0763E" w:rsidRDefault="00C0763E" w:rsidP="009C0878">
      <w:pPr>
        <w:spacing w:after="0" w:line="240" w:lineRule="auto"/>
        <w:jc w:val="center"/>
        <w:rPr>
          <w:rFonts w:ascii="Times New Roman" w:hAnsi="Times New Roman"/>
          <w:b/>
          <w:iCs/>
          <w:sz w:val="24"/>
          <w:szCs w:val="24"/>
          <w:lang w:val="az-Latn-AZ"/>
        </w:rPr>
      </w:pPr>
    </w:p>
    <w:p w14:paraId="11096993" w14:textId="77777777" w:rsidR="00C94385" w:rsidRDefault="00C94385" w:rsidP="009C0878">
      <w:pPr>
        <w:spacing w:after="0" w:line="240" w:lineRule="auto"/>
        <w:jc w:val="center"/>
        <w:rPr>
          <w:rFonts w:ascii="Times New Roman" w:hAnsi="Times New Roman"/>
          <w:b/>
          <w:iCs/>
          <w:sz w:val="24"/>
          <w:szCs w:val="24"/>
          <w:lang w:val="az-Latn-AZ"/>
        </w:rPr>
      </w:pPr>
    </w:p>
    <w:p w14:paraId="3123F9BB" w14:textId="77777777" w:rsidR="00C94385" w:rsidRDefault="00C94385" w:rsidP="009C0878">
      <w:pPr>
        <w:spacing w:after="0" w:line="240" w:lineRule="auto"/>
        <w:jc w:val="center"/>
        <w:rPr>
          <w:rFonts w:ascii="Times New Roman" w:hAnsi="Times New Roman"/>
          <w:b/>
          <w:iCs/>
          <w:sz w:val="24"/>
          <w:szCs w:val="24"/>
          <w:lang w:val="az-Latn-AZ"/>
        </w:rPr>
      </w:pPr>
    </w:p>
    <w:p w14:paraId="4C303FCB" w14:textId="77777777" w:rsidR="00C94385" w:rsidRDefault="00C94385" w:rsidP="009C0878">
      <w:pPr>
        <w:spacing w:after="0" w:line="240" w:lineRule="auto"/>
        <w:jc w:val="center"/>
        <w:rPr>
          <w:rFonts w:ascii="Times New Roman" w:hAnsi="Times New Roman"/>
          <w:b/>
          <w:iCs/>
          <w:sz w:val="24"/>
          <w:szCs w:val="24"/>
          <w:lang w:val="az-Latn-AZ"/>
        </w:rPr>
      </w:pPr>
    </w:p>
    <w:p w14:paraId="3287BF06" w14:textId="77777777" w:rsidR="00C0763E" w:rsidRPr="006C530F" w:rsidRDefault="00C0763E" w:rsidP="009C0878">
      <w:pPr>
        <w:spacing w:after="0" w:line="240" w:lineRule="auto"/>
        <w:jc w:val="center"/>
        <w:rPr>
          <w:rFonts w:ascii="Times New Roman" w:hAnsi="Times New Roman"/>
          <w:b/>
          <w:iCs/>
          <w:sz w:val="24"/>
          <w:szCs w:val="24"/>
          <w:lang w:val="az-Latn-AZ"/>
        </w:rPr>
      </w:pPr>
    </w:p>
    <w:p w14:paraId="1CB82498" w14:textId="7E20D773" w:rsidR="00C0763E" w:rsidRPr="006C530F" w:rsidRDefault="00835210" w:rsidP="009C0878">
      <w:pPr>
        <w:spacing w:after="0" w:line="240" w:lineRule="auto"/>
        <w:jc w:val="center"/>
        <w:rPr>
          <w:rFonts w:ascii="Times New Roman" w:hAnsi="Times New Roman"/>
          <w:b/>
          <w:iCs/>
          <w:sz w:val="24"/>
          <w:szCs w:val="24"/>
          <w:lang w:val="az-Latn-AZ"/>
        </w:rPr>
      </w:pPr>
      <w:r w:rsidRPr="006C530F">
        <w:rPr>
          <w:rFonts w:ascii="Times New Roman" w:hAnsi="Times New Roman"/>
          <w:b/>
          <w:iCs/>
          <w:sz w:val="24"/>
          <w:szCs w:val="24"/>
          <w:lang w:val="az-Latn-AZ"/>
        </w:rPr>
        <w:t>Ba</w:t>
      </w:r>
      <w:r w:rsidR="00C67779" w:rsidRPr="006C530F">
        <w:rPr>
          <w:rFonts w:ascii="Times New Roman" w:hAnsi="Times New Roman"/>
          <w:b/>
          <w:iCs/>
          <w:sz w:val="24"/>
          <w:szCs w:val="24"/>
          <w:lang w:val="az-Latn-AZ"/>
        </w:rPr>
        <w:t>kı 2021</w:t>
      </w:r>
    </w:p>
    <w:p w14:paraId="5F60A5C5" w14:textId="77777777" w:rsidR="00C0763E" w:rsidRPr="006C530F" w:rsidRDefault="00C0763E" w:rsidP="006C530F">
      <w:pPr>
        <w:spacing w:after="0" w:line="240" w:lineRule="auto"/>
        <w:ind w:firstLine="567"/>
        <w:jc w:val="both"/>
        <w:rPr>
          <w:rFonts w:ascii="Times New Roman" w:hAnsi="Times New Roman"/>
          <w:b/>
          <w:iCs/>
          <w:sz w:val="24"/>
          <w:szCs w:val="24"/>
          <w:lang w:val="az-Latn-AZ"/>
        </w:rPr>
      </w:pPr>
    </w:p>
    <w:p w14:paraId="6764211F" w14:textId="1A7D57F4" w:rsidR="006C530F" w:rsidRPr="006C530F" w:rsidRDefault="006C530F">
      <w:pPr>
        <w:spacing w:after="0" w:line="240" w:lineRule="auto"/>
        <w:rPr>
          <w:rFonts w:ascii="Times New Roman" w:hAnsi="Times New Roman"/>
          <w:b/>
          <w:iCs/>
          <w:sz w:val="24"/>
          <w:szCs w:val="24"/>
          <w:lang w:val="az-Latn-AZ"/>
        </w:rPr>
      </w:pPr>
    </w:p>
    <w:p w14:paraId="1F8366F5" w14:textId="4A6177EC" w:rsidR="00C67779" w:rsidRPr="006C530F" w:rsidRDefault="00C67779" w:rsidP="006C530F">
      <w:pPr>
        <w:spacing w:after="0" w:line="240" w:lineRule="auto"/>
        <w:jc w:val="center"/>
        <w:rPr>
          <w:rFonts w:ascii="Times New Roman" w:hAnsi="Times New Roman"/>
          <w:b/>
          <w:iCs/>
          <w:sz w:val="24"/>
          <w:szCs w:val="24"/>
          <w:lang w:val="az-Latn-AZ"/>
        </w:rPr>
      </w:pPr>
      <w:r w:rsidRPr="006C530F">
        <w:rPr>
          <w:rFonts w:ascii="Times New Roman" w:hAnsi="Times New Roman"/>
          <w:b/>
          <w:iCs/>
          <w:sz w:val="24"/>
          <w:szCs w:val="24"/>
          <w:lang w:val="az-Latn-AZ"/>
        </w:rPr>
        <w:t>NORMAYARATMA FƏALİYYƏTİ</w:t>
      </w:r>
    </w:p>
    <w:p w14:paraId="0F119388" w14:textId="7AFFB621" w:rsidR="00D8439B" w:rsidRPr="006C530F" w:rsidRDefault="00D8439B" w:rsidP="006C530F">
      <w:pPr>
        <w:spacing w:after="0" w:line="240" w:lineRule="auto"/>
        <w:jc w:val="center"/>
        <w:rPr>
          <w:rFonts w:ascii="Times New Roman" w:hAnsi="Times New Roman"/>
          <w:b/>
          <w:iCs/>
          <w:sz w:val="24"/>
          <w:szCs w:val="24"/>
          <w:lang w:val="az-Latn-AZ"/>
        </w:rPr>
      </w:pPr>
    </w:p>
    <w:p w14:paraId="305589AC" w14:textId="23352F3A" w:rsidR="00C67779" w:rsidRPr="006F6F3B" w:rsidRDefault="00C67779" w:rsidP="006C530F">
      <w:pPr>
        <w:spacing w:after="0" w:line="240" w:lineRule="auto"/>
        <w:jc w:val="center"/>
        <w:rPr>
          <w:rFonts w:ascii="Times New Roman" w:hAnsi="Times New Roman"/>
          <w:iCs/>
          <w:sz w:val="24"/>
          <w:szCs w:val="24"/>
          <w:lang w:val="az-Latn-AZ"/>
        </w:rPr>
      </w:pPr>
      <w:r w:rsidRPr="006F6F3B">
        <w:rPr>
          <w:rFonts w:ascii="Times New Roman" w:hAnsi="Times New Roman"/>
          <w:iCs/>
          <w:sz w:val="24"/>
          <w:szCs w:val="24"/>
          <w:lang w:val="az-Latn-AZ"/>
        </w:rPr>
        <w:t>METODİK VƏSAİT</w:t>
      </w:r>
    </w:p>
    <w:p w14:paraId="1FAAA16C" w14:textId="77777777" w:rsidR="00F92A59" w:rsidRPr="006C530F" w:rsidRDefault="00F92A59" w:rsidP="006C530F">
      <w:pPr>
        <w:spacing w:after="0" w:line="240" w:lineRule="auto"/>
        <w:jc w:val="both"/>
        <w:rPr>
          <w:rFonts w:ascii="Times New Roman" w:hAnsi="Times New Roman"/>
          <w:b/>
          <w:iCs/>
          <w:sz w:val="24"/>
          <w:szCs w:val="24"/>
          <w:lang w:val="az-Latn-AZ"/>
        </w:rPr>
      </w:pPr>
    </w:p>
    <w:p w14:paraId="22C0DC53" w14:textId="0B014054" w:rsidR="00C67779" w:rsidRPr="006C530F" w:rsidRDefault="00C67779" w:rsidP="006F6F3B">
      <w:pPr>
        <w:spacing w:after="0" w:line="240" w:lineRule="auto"/>
        <w:jc w:val="center"/>
        <w:rPr>
          <w:rFonts w:ascii="Times New Roman" w:hAnsi="Times New Roman"/>
          <w:b/>
          <w:iCs/>
          <w:sz w:val="24"/>
          <w:szCs w:val="24"/>
          <w:lang w:val="az-Latn-AZ"/>
        </w:rPr>
      </w:pPr>
      <w:r w:rsidRPr="006C530F">
        <w:rPr>
          <w:rFonts w:ascii="Times New Roman" w:hAnsi="Times New Roman"/>
          <w:b/>
          <w:iCs/>
          <w:sz w:val="24"/>
          <w:szCs w:val="24"/>
          <w:lang w:val="az-Latn-AZ"/>
        </w:rPr>
        <w:t>Azərbaycan Respublikasının Baş prokuroru II dərəcəli dövlət ədliyyə müşaviri cənab Kamran Əliyevin tövsiyəsinə əsasən hazırlanmışdır.</w:t>
      </w:r>
    </w:p>
    <w:p w14:paraId="5BD12C19" w14:textId="77777777" w:rsidR="00C67779" w:rsidRPr="006C530F" w:rsidRDefault="00C67779" w:rsidP="006C530F">
      <w:pPr>
        <w:spacing w:after="0" w:line="240" w:lineRule="auto"/>
        <w:jc w:val="both"/>
        <w:rPr>
          <w:rFonts w:ascii="Times New Roman" w:hAnsi="Times New Roman"/>
          <w:b/>
          <w:i/>
          <w:iCs/>
          <w:color w:val="797325" w:themeColor="accent3" w:themeShade="80"/>
          <w:sz w:val="24"/>
          <w:szCs w:val="24"/>
          <w:lang w:val="az-Latn-AZ"/>
        </w:rPr>
      </w:pPr>
    </w:p>
    <w:p w14:paraId="0295B405" w14:textId="77777777" w:rsidR="00C67779" w:rsidRPr="006C530F" w:rsidRDefault="00C67779" w:rsidP="006C530F">
      <w:pPr>
        <w:spacing w:after="0" w:line="240" w:lineRule="auto"/>
        <w:jc w:val="both"/>
        <w:rPr>
          <w:rFonts w:ascii="Times New Roman" w:hAnsi="Times New Roman"/>
          <w:b/>
          <w:i/>
          <w:iCs/>
          <w:color w:val="797325" w:themeColor="accent3" w:themeShade="80"/>
          <w:sz w:val="24"/>
          <w:szCs w:val="24"/>
          <w:lang w:val="az-Latn-AZ"/>
        </w:rPr>
      </w:pPr>
      <w:r w:rsidRPr="006C530F">
        <w:rPr>
          <w:rFonts w:ascii="Times New Roman" w:hAnsi="Times New Roman"/>
          <w:b/>
          <w:i/>
          <w:iCs/>
          <w:color w:val="797325" w:themeColor="accent3" w:themeShade="80"/>
          <w:sz w:val="24"/>
          <w:szCs w:val="24"/>
          <w:lang w:val="az-Latn-AZ"/>
        </w:rPr>
        <w:t>Metodik vəsaitin hazırlanmasına rəhbərlik etmişdir:</w:t>
      </w:r>
    </w:p>
    <w:p w14:paraId="4427DDBC" w14:textId="77777777" w:rsidR="00C67779" w:rsidRPr="006C530F" w:rsidRDefault="00C67779" w:rsidP="006C530F">
      <w:pPr>
        <w:spacing w:after="0" w:line="240" w:lineRule="auto"/>
        <w:jc w:val="both"/>
        <w:rPr>
          <w:rFonts w:ascii="Times New Roman" w:hAnsi="Times New Roman"/>
          <w:b/>
          <w:iCs/>
          <w:sz w:val="24"/>
          <w:szCs w:val="24"/>
          <w:lang w:val="az-Latn-AZ"/>
        </w:rPr>
      </w:pPr>
    </w:p>
    <w:p w14:paraId="48725ECC" w14:textId="77777777" w:rsidR="00C67779" w:rsidRPr="006C530F" w:rsidRDefault="00C67779" w:rsidP="006F6F3B">
      <w:pPr>
        <w:spacing w:after="0" w:line="240" w:lineRule="auto"/>
        <w:ind w:left="2160" w:hanging="2160"/>
        <w:jc w:val="both"/>
        <w:rPr>
          <w:rFonts w:ascii="Times New Roman" w:hAnsi="Times New Roman"/>
          <w:b/>
          <w:iCs/>
          <w:sz w:val="24"/>
          <w:szCs w:val="24"/>
          <w:lang w:val="az-Latn-AZ"/>
        </w:rPr>
      </w:pPr>
      <w:r w:rsidRPr="006C530F">
        <w:rPr>
          <w:rFonts w:ascii="Times New Roman" w:hAnsi="Times New Roman"/>
          <w:b/>
          <w:iCs/>
          <w:sz w:val="24"/>
          <w:szCs w:val="24"/>
          <w:lang w:val="az-Latn-AZ"/>
        </w:rPr>
        <w:t xml:space="preserve">Nazim Rəcəbov  </w:t>
      </w:r>
      <w:r w:rsidR="00D8439B" w:rsidRPr="006C530F">
        <w:rPr>
          <w:rFonts w:ascii="Times New Roman" w:hAnsi="Times New Roman"/>
          <w:b/>
          <w:iCs/>
          <w:sz w:val="24"/>
          <w:szCs w:val="24"/>
          <w:lang w:val="az-Latn-AZ"/>
        </w:rPr>
        <w:tab/>
      </w:r>
      <w:r w:rsidRPr="006C530F">
        <w:rPr>
          <w:rFonts w:ascii="Times New Roman" w:hAnsi="Times New Roman"/>
          <w:b/>
          <w:iCs/>
          <w:sz w:val="24"/>
          <w:szCs w:val="24"/>
          <w:lang w:val="az-Latn-AZ"/>
        </w:rPr>
        <w:t xml:space="preserve">Azərbaycan Respublikası Baş prokurorunun </w:t>
      </w:r>
      <w:r w:rsidR="009437EE" w:rsidRPr="006C530F">
        <w:rPr>
          <w:rFonts w:ascii="Times New Roman" w:hAnsi="Times New Roman"/>
          <w:b/>
          <w:iCs/>
          <w:sz w:val="24"/>
          <w:szCs w:val="24"/>
          <w:lang w:val="az-Latn-AZ"/>
        </w:rPr>
        <w:t>müavini-</w:t>
      </w:r>
      <w:r w:rsidRPr="006C530F">
        <w:rPr>
          <w:rFonts w:ascii="Times New Roman" w:hAnsi="Times New Roman"/>
          <w:b/>
          <w:iCs/>
          <w:sz w:val="24"/>
          <w:szCs w:val="24"/>
          <w:lang w:val="az-Latn-AZ"/>
        </w:rPr>
        <w:t>Azərbaycan Respublikasının Baş prokuroru yanında Korrupsiyaya qarşı Mübarizə Baş İdarəsinin rəisi, III dərəcəli dövlət ədliyyə müşaviri</w:t>
      </w:r>
    </w:p>
    <w:p w14:paraId="66AB9F5C" w14:textId="77777777" w:rsidR="00C67779" w:rsidRDefault="00C67779" w:rsidP="006C530F">
      <w:pPr>
        <w:spacing w:after="0" w:line="240" w:lineRule="auto"/>
        <w:jc w:val="both"/>
        <w:rPr>
          <w:rFonts w:ascii="Times New Roman" w:hAnsi="Times New Roman"/>
          <w:b/>
          <w:iCs/>
          <w:sz w:val="24"/>
          <w:szCs w:val="24"/>
          <w:lang w:val="az-Latn-AZ"/>
        </w:rPr>
      </w:pPr>
    </w:p>
    <w:p w14:paraId="58FFB31E" w14:textId="77777777" w:rsidR="009C0878" w:rsidRPr="006C530F" w:rsidRDefault="009C0878" w:rsidP="006C530F">
      <w:pPr>
        <w:spacing w:after="0" w:line="240" w:lineRule="auto"/>
        <w:jc w:val="both"/>
        <w:rPr>
          <w:rFonts w:ascii="Times New Roman" w:hAnsi="Times New Roman"/>
          <w:b/>
          <w:iCs/>
          <w:sz w:val="24"/>
          <w:szCs w:val="24"/>
          <w:lang w:val="az-Latn-AZ"/>
        </w:rPr>
      </w:pPr>
    </w:p>
    <w:p w14:paraId="610D71CC" w14:textId="77777777" w:rsidR="00C67779" w:rsidRPr="006C530F" w:rsidRDefault="00C67779" w:rsidP="006C530F">
      <w:pPr>
        <w:spacing w:after="0" w:line="240" w:lineRule="auto"/>
        <w:jc w:val="both"/>
        <w:rPr>
          <w:rFonts w:ascii="Times New Roman" w:hAnsi="Times New Roman"/>
          <w:b/>
          <w:i/>
          <w:iCs/>
          <w:color w:val="797325" w:themeColor="accent3" w:themeShade="80"/>
          <w:sz w:val="24"/>
          <w:szCs w:val="24"/>
          <w:lang w:val="az-Latn-AZ"/>
        </w:rPr>
      </w:pPr>
      <w:r w:rsidRPr="006C530F">
        <w:rPr>
          <w:rFonts w:ascii="Times New Roman" w:hAnsi="Times New Roman"/>
          <w:b/>
          <w:i/>
          <w:iCs/>
          <w:color w:val="797325" w:themeColor="accent3" w:themeShade="80"/>
          <w:sz w:val="24"/>
          <w:szCs w:val="24"/>
          <w:lang w:val="az-Latn-AZ"/>
        </w:rPr>
        <w:t>Vəsaitin hazırlanmasına məsul struktur qurum:</w:t>
      </w:r>
    </w:p>
    <w:p w14:paraId="5BD39618" w14:textId="77777777" w:rsidR="00C67779" w:rsidRPr="006C530F" w:rsidRDefault="00C67779" w:rsidP="006C530F">
      <w:pPr>
        <w:spacing w:after="0" w:line="240" w:lineRule="auto"/>
        <w:jc w:val="both"/>
        <w:rPr>
          <w:rFonts w:ascii="Times New Roman" w:hAnsi="Times New Roman"/>
          <w:b/>
          <w:iCs/>
          <w:sz w:val="24"/>
          <w:szCs w:val="24"/>
          <w:lang w:val="az-Latn-AZ"/>
        </w:rPr>
      </w:pPr>
    </w:p>
    <w:p w14:paraId="5F3201A4" w14:textId="16C1B6B7" w:rsidR="00C67779" w:rsidRDefault="00C67779" w:rsidP="006C530F">
      <w:pPr>
        <w:spacing w:after="0" w:line="240" w:lineRule="auto"/>
        <w:jc w:val="both"/>
        <w:rPr>
          <w:rFonts w:ascii="Times New Roman" w:hAnsi="Times New Roman"/>
          <w:b/>
          <w:iCs/>
          <w:sz w:val="24"/>
          <w:szCs w:val="24"/>
          <w:lang w:val="az-Latn-AZ"/>
        </w:rPr>
      </w:pPr>
      <w:r w:rsidRPr="006C530F">
        <w:rPr>
          <w:rFonts w:ascii="Times New Roman" w:hAnsi="Times New Roman"/>
          <w:b/>
          <w:iCs/>
          <w:sz w:val="24"/>
          <w:szCs w:val="24"/>
          <w:lang w:val="az-Latn-AZ"/>
        </w:rPr>
        <w:t>Azərbaycan Respu</w:t>
      </w:r>
      <w:r w:rsidR="00D8439B" w:rsidRPr="006C530F">
        <w:rPr>
          <w:rFonts w:ascii="Times New Roman" w:hAnsi="Times New Roman"/>
          <w:b/>
          <w:iCs/>
          <w:sz w:val="24"/>
          <w:szCs w:val="24"/>
          <w:lang w:val="az-Latn-AZ"/>
        </w:rPr>
        <w:t>blikasının Baş prokuroru yanın</w:t>
      </w:r>
      <w:r w:rsidRPr="006C530F">
        <w:rPr>
          <w:rFonts w:ascii="Times New Roman" w:hAnsi="Times New Roman"/>
          <w:b/>
          <w:iCs/>
          <w:sz w:val="24"/>
          <w:szCs w:val="24"/>
          <w:lang w:val="az-Latn-AZ"/>
        </w:rPr>
        <w:t>da Korr</w:t>
      </w:r>
      <w:r w:rsidR="00D8439B" w:rsidRPr="006C530F">
        <w:rPr>
          <w:rFonts w:ascii="Times New Roman" w:hAnsi="Times New Roman"/>
          <w:b/>
          <w:iCs/>
          <w:sz w:val="24"/>
          <w:szCs w:val="24"/>
          <w:lang w:val="az-Latn-AZ"/>
        </w:rPr>
        <w:t>upsiyaya qarşı Mübarizə Baş İdarəsi</w:t>
      </w:r>
      <w:r w:rsidRPr="006C530F">
        <w:rPr>
          <w:rFonts w:ascii="Times New Roman" w:hAnsi="Times New Roman"/>
          <w:b/>
          <w:iCs/>
          <w:sz w:val="24"/>
          <w:szCs w:val="24"/>
          <w:lang w:val="az-Latn-AZ"/>
        </w:rPr>
        <w:t>nin Təşkilati və informasiya təminatı idarəsi</w:t>
      </w:r>
    </w:p>
    <w:p w14:paraId="52163411" w14:textId="77777777" w:rsidR="006F6F3B" w:rsidRDefault="006F6F3B" w:rsidP="006C530F">
      <w:pPr>
        <w:spacing w:after="0" w:line="240" w:lineRule="auto"/>
        <w:jc w:val="both"/>
        <w:rPr>
          <w:rFonts w:ascii="Times New Roman" w:hAnsi="Times New Roman"/>
          <w:b/>
          <w:iCs/>
          <w:sz w:val="24"/>
          <w:szCs w:val="24"/>
          <w:lang w:val="az-Latn-AZ"/>
        </w:rPr>
      </w:pPr>
    </w:p>
    <w:p w14:paraId="1C613A21" w14:textId="77777777" w:rsidR="009C0878" w:rsidRPr="006C530F" w:rsidRDefault="009C0878" w:rsidP="006C530F">
      <w:pPr>
        <w:spacing w:after="0" w:line="240" w:lineRule="auto"/>
        <w:jc w:val="both"/>
        <w:rPr>
          <w:rFonts w:ascii="Times New Roman" w:hAnsi="Times New Roman"/>
          <w:b/>
          <w:iCs/>
          <w:sz w:val="24"/>
          <w:szCs w:val="24"/>
          <w:lang w:val="az-Latn-AZ"/>
        </w:rPr>
      </w:pPr>
    </w:p>
    <w:p w14:paraId="1C75D223" w14:textId="77777777" w:rsidR="00C67779" w:rsidRPr="006C530F" w:rsidRDefault="00C67779" w:rsidP="006C530F">
      <w:pPr>
        <w:spacing w:after="0" w:line="240" w:lineRule="auto"/>
        <w:jc w:val="both"/>
        <w:rPr>
          <w:rFonts w:ascii="Times New Roman" w:hAnsi="Times New Roman"/>
          <w:b/>
          <w:i/>
          <w:iCs/>
          <w:color w:val="797325" w:themeColor="accent3" w:themeShade="80"/>
          <w:sz w:val="24"/>
          <w:szCs w:val="24"/>
          <w:lang w:val="az-Latn-AZ"/>
        </w:rPr>
      </w:pPr>
      <w:r w:rsidRPr="006C530F">
        <w:rPr>
          <w:rFonts w:ascii="Times New Roman" w:hAnsi="Times New Roman"/>
          <w:b/>
          <w:i/>
          <w:iCs/>
          <w:color w:val="797325" w:themeColor="accent3" w:themeShade="80"/>
          <w:sz w:val="24"/>
          <w:szCs w:val="24"/>
          <w:lang w:val="az-Latn-AZ"/>
        </w:rPr>
        <w:t xml:space="preserve">Müəllif: </w:t>
      </w:r>
    </w:p>
    <w:p w14:paraId="6F0B4F38" w14:textId="77777777" w:rsidR="00C67779" w:rsidRPr="006C530F" w:rsidRDefault="00C67779" w:rsidP="006C530F">
      <w:pPr>
        <w:spacing w:after="0" w:line="240" w:lineRule="auto"/>
        <w:jc w:val="both"/>
        <w:rPr>
          <w:rFonts w:ascii="Times New Roman" w:hAnsi="Times New Roman"/>
          <w:b/>
          <w:iCs/>
          <w:sz w:val="24"/>
          <w:szCs w:val="24"/>
          <w:lang w:val="az-Latn-AZ"/>
        </w:rPr>
      </w:pPr>
    </w:p>
    <w:p w14:paraId="1FEB14A0" w14:textId="2CF89877" w:rsidR="00C67779" w:rsidRPr="006C530F" w:rsidRDefault="006F6F3B" w:rsidP="006F6F3B">
      <w:pPr>
        <w:spacing w:after="0" w:line="240" w:lineRule="auto"/>
        <w:ind w:left="2880" w:hanging="2880"/>
        <w:jc w:val="both"/>
        <w:rPr>
          <w:rFonts w:ascii="Times New Roman" w:hAnsi="Times New Roman"/>
          <w:b/>
          <w:iCs/>
          <w:sz w:val="24"/>
          <w:szCs w:val="24"/>
          <w:lang w:val="az-Latn-AZ"/>
        </w:rPr>
      </w:pPr>
      <w:r>
        <w:rPr>
          <w:rFonts w:ascii="Times New Roman" w:hAnsi="Times New Roman"/>
          <w:b/>
          <w:iCs/>
          <w:sz w:val="24"/>
          <w:szCs w:val="24"/>
          <w:lang w:val="az-Latn-AZ"/>
        </w:rPr>
        <w:t xml:space="preserve">İlahə </w:t>
      </w:r>
      <w:r w:rsidR="00F92A59" w:rsidRPr="006C530F">
        <w:rPr>
          <w:rFonts w:ascii="Times New Roman" w:hAnsi="Times New Roman"/>
          <w:b/>
          <w:iCs/>
          <w:sz w:val="24"/>
          <w:szCs w:val="24"/>
          <w:lang w:val="az-Latn-AZ"/>
        </w:rPr>
        <w:t>Hüseynəliyeva</w:t>
      </w:r>
      <w:r w:rsidR="009C0878">
        <w:rPr>
          <w:rFonts w:ascii="Times New Roman" w:hAnsi="Times New Roman"/>
          <w:b/>
          <w:iCs/>
          <w:sz w:val="24"/>
          <w:szCs w:val="24"/>
          <w:lang w:val="az-Latn-AZ"/>
        </w:rPr>
        <w:tab/>
      </w:r>
      <w:r w:rsidR="00C67779" w:rsidRPr="006C530F">
        <w:rPr>
          <w:rFonts w:ascii="Times New Roman" w:hAnsi="Times New Roman"/>
          <w:b/>
          <w:iCs/>
          <w:sz w:val="24"/>
          <w:szCs w:val="24"/>
          <w:lang w:val="az-Latn-AZ"/>
        </w:rPr>
        <w:t>Təşkilati və info</w:t>
      </w:r>
      <w:r w:rsidR="00F92A59" w:rsidRPr="006C530F">
        <w:rPr>
          <w:rFonts w:ascii="Times New Roman" w:hAnsi="Times New Roman"/>
          <w:b/>
          <w:iCs/>
          <w:sz w:val="24"/>
          <w:szCs w:val="24"/>
          <w:lang w:val="az-Latn-AZ"/>
        </w:rPr>
        <w:t>rmasiya təminatı idarəsinin</w:t>
      </w:r>
      <w:r>
        <w:rPr>
          <w:rFonts w:ascii="Times New Roman" w:hAnsi="Times New Roman"/>
          <w:b/>
          <w:iCs/>
          <w:sz w:val="24"/>
          <w:szCs w:val="24"/>
          <w:lang w:val="az-Latn-AZ"/>
        </w:rPr>
        <w:t xml:space="preserve"> </w:t>
      </w:r>
      <w:r w:rsidR="00F92A59" w:rsidRPr="006C530F">
        <w:rPr>
          <w:rFonts w:ascii="Times New Roman" w:hAnsi="Times New Roman"/>
          <w:b/>
          <w:iCs/>
          <w:sz w:val="24"/>
          <w:szCs w:val="24"/>
          <w:lang w:val="az-Latn-AZ"/>
        </w:rPr>
        <w:t>proku</w:t>
      </w:r>
      <w:r w:rsidR="00C67779" w:rsidRPr="006C530F">
        <w:rPr>
          <w:rFonts w:ascii="Times New Roman" w:hAnsi="Times New Roman"/>
          <w:b/>
          <w:iCs/>
          <w:sz w:val="24"/>
          <w:szCs w:val="24"/>
          <w:lang w:val="az-Latn-AZ"/>
        </w:rPr>
        <w:t xml:space="preserve">roru, </w:t>
      </w:r>
      <w:r w:rsidR="00F92A59" w:rsidRPr="006C530F">
        <w:rPr>
          <w:rFonts w:ascii="Times New Roman" w:hAnsi="Times New Roman"/>
          <w:b/>
          <w:iCs/>
          <w:sz w:val="24"/>
          <w:szCs w:val="24"/>
          <w:lang w:val="az-Latn-AZ"/>
        </w:rPr>
        <w:t>kiçik ədliyyə müşaviri</w:t>
      </w:r>
    </w:p>
    <w:p w14:paraId="184266E3" w14:textId="77777777" w:rsidR="006C530F" w:rsidRDefault="006C530F" w:rsidP="006C530F">
      <w:pPr>
        <w:spacing w:after="0" w:line="240" w:lineRule="auto"/>
        <w:jc w:val="both"/>
        <w:rPr>
          <w:rFonts w:ascii="Times New Roman" w:hAnsi="Times New Roman"/>
          <w:b/>
          <w:i/>
          <w:iCs/>
          <w:color w:val="797325" w:themeColor="accent3" w:themeShade="80"/>
          <w:sz w:val="24"/>
          <w:szCs w:val="24"/>
          <w:lang w:val="az-Latn-AZ"/>
        </w:rPr>
      </w:pPr>
    </w:p>
    <w:p w14:paraId="0CBE1CCC" w14:textId="77777777" w:rsidR="009C0878" w:rsidRDefault="009C0878" w:rsidP="006C530F">
      <w:pPr>
        <w:spacing w:after="0" w:line="240" w:lineRule="auto"/>
        <w:jc w:val="both"/>
        <w:rPr>
          <w:rFonts w:ascii="Times New Roman" w:hAnsi="Times New Roman"/>
          <w:b/>
          <w:i/>
          <w:iCs/>
          <w:color w:val="797325" w:themeColor="accent3" w:themeShade="80"/>
          <w:sz w:val="24"/>
          <w:szCs w:val="24"/>
          <w:lang w:val="az-Latn-AZ"/>
        </w:rPr>
      </w:pPr>
    </w:p>
    <w:p w14:paraId="7463661E" w14:textId="77777777" w:rsidR="009C0878" w:rsidRDefault="009C0878" w:rsidP="006C530F">
      <w:pPr>
        <w:spacing w:after="0" w:line="240" w:lineRule="auto"/>
        <w:jc w:val="both"/>
        <w:rPr>
          <w:rFonts w:ascii="Times New Roman" w:hAnsi="Times New Roman"/>
          <w:b/>
          <w:i/>
          <w:iCs/>
          <w:color w:val="797325" w:themeColor="accent3" w:themeShade="80"/>
          <w:sz w:val="24"/>
          <w:szCs w:val="24"/>
          <w:lang w:val="az-Latn-AZ"/>
        </w:rPr>
      </w:pPr>
    </w:p>
    <w:p w14:paraId="7686440F" w14:textId="77777777" w:rsidR="00C67779" w:rsidRPr="006C530F" w:rsidRDefault="00C67779" w:rsidP="006C530F">
      <w:pPr>
        <w:spacing w:after="0" w:line="240" w:lineRule="auto"/>
        <w:jc w:val="both"/>
        <w:rPr>
          <w:rFonts w:ascii="Times New Roman" w:hAnsi="Times New Roman"/>
          <w:b/>
          <w:i/>
          <w:iCs/>
          <w:color w:val="797325" w:themeColor="accent3" w:themeShade="80"/>
          <w:sz w:val="24"/>
          <w:szCs w:val="24"/>
          <w:lang w:val="az-Latn-AZ"/>
        </w:rPr>
      </w:pPr>
      <w:r w:rsidRPr="006C530F">
        <w:rPr>
          <w:rFonts w:ascii="Times New Roman" w:hAnsi="Times New Roman"/>
          <w:b/>
          <w:i/>
          <w:iCs/>
          <w:color w:val="797325" w:themeColor="accent3" w:themeShade="80"/>
          <w:sz w:val="24"/>
          <w:szCs w:val="24"/>
          <w:lang w:val="az-Latn-AZ"/>
        </w:rPr>
        <w:t>Korrektor:</w:t>
      </w:r>
    </w:p>
    <w:p w14:paraId="17EDD96E" w14:textId="41741C46" w:rsidR="00C67779" w:rsidRPr="006C530F" w:rsidRDefault="00237F0F" w:rsidP="00237F0F">
      <w:pPr>
        <w:spacing w:after="0" w:line="240" w:lineRule="auto"/>
        <w:jc w:val="both"/>
        <w:rPr>
          <w:rFonts w:ascii="Times New Roman" w:hAnsi="Times New Roman"/>
          <w:b/>
          <w:iCs/>
          <w:sz w:val="24"/>
          <w:szCs w:val="24"/>
          <w:lang w:val="az-Latn-AZ"/>
        </w:rPr>
      </w:pPr>
      <w:r>
        <w:rPr>
          <w:rFonts w:ascii="Times New Roman" w:hAnsi="Times New Roman"/>
          <w:b/>
          <w:iCs/>
          <w:sz w:val="24"/>
          <w:szCs w:val="24"/>
          <w:lang w:val="az-Latn-AZ"/>
        </w:rPr>
        <w:t xml:space="preserve">Ziya Novruzov </w:t>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Pr>
          <w:rFonts w:ascii="Times New Roman" w:hAnsi="Times New Roman"/>
          <w:b/>
          <w:iCs/>
          <w:sz w:val="24"/>
          <w:szCs w:val="24"/>
          <w:lang w:val="az-Latn-AZ"/>
        </w:rPr>
        <w:tab/>
      </w:r>
      <w:r w:rsidR="009C0878">
        <w:rPr>
          <w:rFonts w:ascii="Times New Roman" w:hAnsi="Times New Roman"/>
          <w:b/>
          <w:iCs/>
          <w:sz w:val="24"/>
          <w:szCs w:val="24"/>
          <w:lang w:val="az-Latn-AZ"/>
        </w:rPr>
        <w:tab/>
      </w:r>
      <w:r w:rsidR="009C0878">
        <w:rPr>
          <w:rFonts w:ascii="Times New Roman" w:hAnsi="Times New Roman"/>
          <w:b/>
          <w:iCs/>
          <w:sz w:val="24"/>
          <w:szCs w:val="24"/>
          <w:lang w:val="az-Latn-AZ"/>
        </w:rPr>
        <w:tab/>
      </w:r>
      <w:r w:rsidR="00C67779" w:rsidRPr="006C530F">
        <w:rPr>
          <w:rFonts w:ascii="Times New Roman" w:hAnsi="Times New Roman"/>
          <w:b/>
          <w:iCs/>
          <w:sz w:val="24"/>
          <w:szCs w:val="24"/>
          <w:lang w:val="az-Latn-AZ"/>
        </w:rPr>
        <w:t>İdarənin məsləhətçisi</w:t>
      </w:r>
    </w:p>
    <w:p w14:paraId="1ABB0CAE" w14:textId="77777777" w:rsidR="00C67779" w:rsidRDefault="00C67779" w:rsidP="006C530F">
      <w:pPr>
        <w:spacing w:after="0" w:line="240" w:lineRule="auto"/>
        <w:jc w:val="both"/>
        <w:rPr>
          <w:rFonts w:ascii="Times New Roman" w:hAnsi="Times New Roman"/>
          <w:b/>
          <w:iCs/>
          <w:sz w:val="24"/>
          <w:szCs w:val="24"/>
          <w:lang w:val="az-Latn-AZ"/>
        </w:rPr>
      </w:pPr>
    </w:p>
    <w:p w14:paraId="284FF642" w14:textId="77777777" w:rsidR="000A45A4" w:rsidRPr="006C530F" w:rsidRDefault="000A45A4" w:rsidP="006C530F">
      <w:pPr>
        <w:spacing w:after="0" w:line="240" w:lineRule="auto"/>
        <w:jc w:val="both"/>
        <w:rPr>
          <w:rFonts w:ascii="Times New Roman" w:hAnsi="Times New Roman"/>
          <w:b/>
          <w:iCs/>
          <w:sz w:val="24"/>
          <w:szCs w:val="24"/>
          <w:lang w:val="az-Latn-AZ"/>
        </w:rPr>
      </w:pPr>
    </w:p>
    <w:p w14:paraId="30855FC0" w14:textId="77777777" w:rsidR="00237F0F" w:rsidRDefault="00216173" w:rsidP="00237F0F">
      <w:pPr>
        <w:tabs>
          <w:tab w:val="left" w:pos="1830"/>
        </w:tabs>
        <w:spacing w:after="0" w:line="240" w:lineRule="auto"/>
        <w:jc w:val="both"/>
        <w:rPr>
          <w:rFonts w:ascii="Times New Roman" w:hAnsi="Times New Roman"/>
          <w:b/>
          <w:iCs/>
          <w:sz w:val="24"/>
          <w:szCs w:val="24"/>
          <w:lang w:val="az-Latn-AZ"/>
        </w:rPr>
      </w:pPr>
      <w:r>
        <w:rPr>
          <w:rFonts w:ascii="Times New Roman" w:hAnsi="Times New Roman"/>
          <w:b/>
          <w:i/>
          <w:iCs/>
          <w:color w:val="797325" w:themeColor="accent3" w:themeShade="80"/>
          <w:sz w:val="24"/>
          <w:szCs w:val="24"/>
          <w:lang w:val="az-Latn-AZ"/>
        </w:rPr>
        <w:t>Kompüter tərtibatı:</w:t>
      </w:r>
      <w:r w:rsidR="00237F0F" w:rsidRPr="00237F0F">
        <w:rPr>
          <w:rFonts w:ascii="Times New Roman" w:hAnsi="Times New Roman"/>
          <w:b/>
          <w:iCs/>
          <w:sz w:val="24"/>
          <w:szCs w:val="24"/>
          <w:lang w:val="az-Latn-AZ"/>
        </w:rPr>
        <w:t xml:space="preserve"> </w:t>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r w:rsidR="00237F0F">
        <w:rPr>
          <w:rFonts w:ascii="Times New Roman" w:hAnsi="Times New Roman"/>
          <w:b/>
          <w:iCs/>
          <w:sz w:val="24"/>
          <w:szCs w:val="24"/>
          <w:lang w:val="az-Latn-AZ"/>
        </w:rPr>
        <w:tab/>
      </w:r>
    </w:p>
    <w:p w14:paraId="46C338C9" w14:textId="69632A78" w:rsidR="00C67779" w:rsidRPr="00237F0F" w:rsidRDefault="006C530F" w:rsidP="00237F0F">
      <w:pPr>
        <w:tabs>
          <w:tab w:val="left" w:pos="1830"/>
        </w:tabs>
        <w:spacing w:after="0" w:line="240" w:lineRule="auto"/>
        <w:jc w:val="both"/>
        <w:rPr>
          <w:rFonts w:ascii="Times New Roman" w:hAnsi="Times New Roman"/>
          <w:b/>
          <w:iCs/>
          <w:sz w:val="24"/>
          <w:szCs w:val="24"/>
          <w:lang w:val="az-Latn-AZ"/>
        </w:rPr>
      </w:pPr>
      <w:r>
        <w:rPr>
          <w:rFonts w:ascii="Times New Roman" w:hAnsi="Times New Roman"/>
          <w:b/>
          <w:iCs/>
          <w:sz w:val="24"/>
          <w:szCs w:val="24"/>
          <w:lang w:val="az-Latn-AZ"/>
        </w:rPr>
        <w:t>Şamxal Dolxanov</w:t>
      </w:r>
      <w:r w:rsidR="00216173">
        <w:rPr>
          <w:rFonts w:ascii="Times New Roman" w:hAnsi="Times New Roman"/>
          <w:b/>
          <w:i/>
          <w:iCs/>
          <w:color w:val="797325" w:themeColor="accent3" w:themeShade="80"/>
          <w:sz w:val="24"/>
          <w:szCs w:val="24"/>
          <w:lang w:val="az-Latn-AZ"/>
        </w:rPr>
        <w:t xml:space="preserve"> </w:t>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237F0F">
        <w:rPr>
          <w:rFonts w:ascii="Times New Roman" w:hAnsi="Times New Roman"/>
          <w:b/>
          <w:i/>
          <w:iCs/>
          <w:color w:val="797325" w:themeColor="accent3" w:themeShade="80"/>
          <w:sz w:val="24"/>
          <w:szCs w:val="24"/>
          <w:lang w:val="az-Latn-AZ"/>
        </w:rPr>
        <w:tab/>
      </w:r>
      <w:r w:rsidR="009C0878">
        <w:rPr>
          <w:rFonts w:ascii="Times New Roman" w:hAnsi="Times New Roman"/>
          <w:b/>
          <w:i/>
          <w:iCs/>
          <w:color w:val="797325" w:themeColor="accent3" w:themeShade="80"/>
          <w:sz w:val="24"/>
          <w:szCs w:val="24"/>
          <w:lang w:val="az-Latn-AZ"/>
        </w:rPr>
        <w:tab/>
      </w:r>
      <w:r w:rsidR="009C0878">
        <w:rPr>
          <w:rFonts w:ascii="Times New Roman" w:hAnsi="Times New Roman"/>
          <w:b/>
          <w:i/>
          <w:iCs/>
          <w:color w:val="797325" w:themeColor="accent3" w:themeShade="80"/>
          <w:sz w:val="24"/>
          <w:szCs w:val="24"/>
          <w:lang w:val="az-Latn-AZ"/>
        </w:rPr>
        <w:tab/>
      </w:r>
      <w:r w:rsidR="009C0878">
        <w:rPr>
          <w:rFonts w:ascii="Times New Roman" w:hAnsi="Times New Roman"/>
          <w:b/>
          <w:i/>
          <w:iCs/>
          <w:color w:val="797325" w:themeColor="accent3" w:themeShade="80"/>
          <w:sz w:val="24"/>
          <w:szCs w:val="24"/>
          <w:lang w:val="az-Latn-AZ"/>
        </w:rPr>
        <w:tab/>
      </w:r>
      <w:r w:rsidR="00C67779" w:rsidRPr="006C530F">
        <w:rPr>
          <w:rFonts w:ascii="Times New Roman" w:hAnsi="Times New Roman"/>
          <w:b/>
          <w:iCs/>
          <w:sz w:val="24"/>
          <w:szCs w:val="24"/>
          <w:lang w:val="az-Latn-AZ"/>
        </w:rPr>
        <w:t>İdarənin mütəxəssisi</w:t>
      </w:r>
    </w:p>
    <w:p w14:paraId="4A664817" w14:textId="77777777" w:rsidR="00C67779" w:rsidRPr="006C530F" w:rsidRDefault="00CB4CB9" w:rsidP="006C530F">
      <w:pPr>
        <w:tabs>
          <w:tab w:val="left" w:pos="1830"/>
        </w:tabs>
        <w:spacing w:after="0" w:line="240" w:lineRule="auto"/>
        <w:jc w:val="both"/>
        <w:rPr>
          <w:rFonts w:ascii="Times New Roman" w:hAnsi="Times New Roman"/>
          <w:b/>
          <w:iCs/>
          <w:sz w:val="24"/>
          <w:szCs w:val="24"/>
          <w:lang w:val="az-Latn-AZ"/>
        </w:rPr>
      </w:pPr>
      <w:r w:rsidRPr="006C530F">
        <w:rPr>
          <w:rFonts w:ascii="Times New Roman" w:hAnsi="Times New Roman"/>
          <w:b/>
          <w:iCs/>
          <w:sz w:val="24"/>
          <w:szCs w:val="24"/>
          <w:lang w:val="az-Latn-AZ"/>
        </w:rPr>
        <w:tab/>
      </w:r>
    </w:p>
    <w:p w14:paraId="55A3E017" w14:textId="77777777" w:rsidR="0071790C" w:rsidRDefault="0071790C" w:rsidP="006C530F">
      <w:pPr>
        <w:spacing w:after="0" w:line="240" w:lineRule="auto"/>
        <w:jc w:val="both"/>
        <w:rPr>
          <w:rFonts w:ascii="Times New Roman" w:hAnsi="Times New Roman"/>
          <w:b/>
          <w:iCs/>
          <w:sz w:val="24"/>
          <w:szCs w:val="24"/>
          <w:lang w:val="az-Latn-AZ"/>
        </w:rPr>
      </w:pPr>
    </w:p>
    <w:p w14:paraId="12CD77FD" w14:textId="77777777" w:rsidR="0071790C" w:rsidRDefault="0071790C" w:rsidP="006C530F">
      <w:pPr>
        <w:spacing w:after="0" w:line="240" w:lineRule="auto"/>
        <w:jc w:val="both"/>
        <w:rPr>
          <w:rFonts w:ascii="Times New Roman" w:hAnsi="Times New Roman"/>
          <w:b/>
          <w:iCs/>
          <w:sz w:val="24"/>
          <w:szCs w:val="24"/>
          <w:lang w:val="az-Latn-AZ"/>
        </w:rPr>
      </w:pPr>
    </w:p>
    <w:p w14:paraId="57743F44" w14:textId="77777777" w:rsidR="0016590F" w:rsidRDefault="0016590F" w:rsidP="006C530F">
      <w:pPr>
        <w:spacing w:after="0" w:line="240" w:lineRule="auto"/>
        <w:jc w:val="both"/>
        <w:rPr>
          <w:rFonts w:ascii="Times New Roman" w:hAnsi="Times New Roman"/>
          <w:b/>
          <w:iCs/>
          <w:sz w:val="24"/>
          <w:szCs w:val="24"/>
          <w:lang w:val="az-Latn-AZ"/>
        </w:rPr>
      </w:pPr>
    </w:p>
    <w:p w14:paraId="21ABF4D0" w14:textId="77777777" w:rsidR="0016590F" w:rsidRDefault="0016590F" w:rsidP="006C530F">
      <w:pPr>
        <w:spacing w:after="0" w:line="240" w:lineRule="auto"/>
        <w:jc w:val="both"/>
        <w:rPr>
          <w:rFonts w:ascii="Times New Roman" w:hAnsi="Times New Roman"/>
          <w:b/>
          <w:iCs/>
          <w:sz w:val="24"/>
          <w:szCs w:val="24"/>
          <w:lang w:val="az-Latn-AZ"/>
        </w:rPr>
      </w:pPr>
    </w:p>
    <w:p w14:paraId="40BFFFAF" w14:textId="77777777" w:rsidR="0071790C" w:rsidRDefault="00C67779" w:rsidP="0071790C">
      <w:pPr>
        <w:spacing w:after="0" w:line="240" w:lineRule="auto"/>
        <w:rPr>
          <w:rFonts w:ascii="Times New Roman" w:hAnsi="Times New Roman"/>
          <w:b/>
          <w:iCs/>
          <w:sz w:val="24"/>
          <w:szCs w:val="24"/>
          <w:lang w:val="az-Latn-AZ"/>
        </w:rPr>
      </w:pPr>
      <w:r w:rsidRPr="006C530F">
        <w:rPr>
          <w:rFonts w:ascii="Times New Roman" w:hAnsi="Times New Roman"/>
          <w:b/>
          <w:iCs/>
          <w:sz w:val="24"/>
          <w:szCs w:val="24"/>
          <w:lang w:val="az-Latn-AZ"/>
        </w:rPr>
        <w:t xml:space="preserve">©  Baş prokuror yanında Korrupsiyaya qarşı Mübarizə Baş İdarəsinin </w:t>
      </w:r>
      <w:r w:rsidR="0071790C">
        <w:rPr>
          <w:rFonts w:ascii="Times New Roman" w:hAnsi="Times New Roman"/>
          <w:b/>
          <w:iCs/>
          <w:sz w:val="24"/>
          <w:szCs w:val="24"/>
          <w:lang w:val="az-Latn-AZ"/>
        </w:rPr>
        <w:t xml:space="preserve">  </w:t>
      </w:r>
    </w:p>
    <w:p w14:paraId="50E888B9" w14:textId="1DBAFFD1" w:rsidR="00C0763E" w:rsidRPr="006C530F" w:rsidRDefault="0071790C" w:rsidP="0071790C">
      <w:pPr>
        <w:spacing w:after="0" w:line="240" w:lineRule="auto"/>
        <w:rPr>
          <w:rFonts w:ascii="Times New Roman" w:hAnsi="Times New Roman"/>
          <w:b/>
          <w:iCs/>
          <w:sz w:val="24"/>
          <w:szCs w:val="24"/>
          <w:lang w:val="az-Latn-AZ"/>
        </w:rPr>
      </w:pPr>
      <w:r>
        <w:rPr>
          <w:rFonts w:ascii="Times New Roman" w:hAnsi="Times New Roman"/>
          <w:b/>
          <w:iCs/>
          <w:sz w:val="24"/>
          <w:szCs w:val="24"/>
          <w:lang w:val="az-Latn-AZ"/>
        </w:rPr>
        <w:t xml:space="preserve">     </w:t>
      </w:r>
      <w:r w:rsidR="00C67779" w:rsidRPr="006C530F">
        <w:rPr>
          <w:rFonts w:ascii="Times New Roman" w:hAnsi="Times New Roman"/>
          <w:b/>
          <w:iCs/>
          <w:sz w:val="24"/>
          <w:szCs w:val="24"/>
          <w:lang w:val="az-Latn-AZ"/>
        </w:rPr>
        <w:t>mətbəəsində çap edilmişdir. </w:t>
      </w:r>
    </w:p>
    <w:p w14:paraId="2A626823" w14:textId="6F80F18F" w:rsidR="006C530F" w:rsidRDefault="006C530F">
      <w:pPr>
        <w:spacing w:after="0" w:line="240" w:lineRule="auto"/>
        <w:rPr>
          <w:rFonts w:ascii="Times New Roman" w:hAnsi="Times New Roman"/>
          <w:b/>
          <w:iCs/>
          <w:sz w:val="24"/>
          <w:szCs w:val="24"/>
          <w:lang w:val="az-Latn-AZ"/>
        </w:rPr>
      </w:pPr>
    </w:p>
    <w:p w14:paraId="068557A3" w14:textId="5CDB929F" w:rsidR="0071790C" w:rsidRDefault="0071790C">
      <w:pPr>
        <w:spacing w:after="0" w:line="240" w:lineRule="auto"/>
        <w:rPr>
          <w:rFonts w:ascii="Times New Roman" w:hAnsi="Times New Roman"/>
          <w:b/>
          <w:iCs/>
          <w:color w:val="6D5125" w:themeColor="accent5" w:themeShade="80"/>
          <w:spacing w:val="66"/>
          <w:sz w:val="30"/>
          <w:szCs w:val="30"/>
          <w:lang w:val="az-Latn-AZ"/>
        </w:rPr>
      </w:pPr>
    </w:p>
    <w:p w14:paraId="7915FC79" w14:textId="2E261877" w:rsidR="00147790" w:rsidRPr="00216173" w:rsidRDefault="0082317A" w:rsidP="006C530F">
      <w:pPr>
        <w:spacing w:after="0" w:line="240" w:lineRule="auto"/>
        <w:jc w:val="center"/>
        <w:rPr>
          <w:rFonts w:ascii="Times New Roman" w:hAnsi="Times New Roman"/>
          <w:b/>
          <w:iCs/>
          <w:color w:val="6D5125" w:themeColor="accent5" w:themeShade="80"/>
          <w:spacing w:val="66"/>
          <w:sz w:val="30"/>
          <w:szCs w:val="30"/>
          <w:lang w:val="az-Latn-AZ"/>
        </w:rPr>
      </w:pPr>
      <w:r w:rsidRPr="00216173">
        <w:rPr>
          <w:rFonts w:ascii="Times New Roman" w:hAnsi="Times New Roman"/>
          <w:b/>
          <w:iCs/>
          <w:color w:val="6D5125" w:themeColor="accent5" w:themeShade="80"/>
          <w:spacing w:val="66"/>
          <w:sz w:val="30"/>
          <w:szCs w:val="30"/>
          <w:lang w:val="az-Latn-AZ"/>
        </w:rPr>
        <w:t>MÜNDƏRİCAT</w:t>
      </w:r>
    </w:p>
    <w:p w14:paraId="5B839B5A" w14:textId="77777777" w:rsidR="007303BC" w:rsidRDefault="007303BC" w:rsidP="006C530F">
      <w:pPr>
        <w:spacing w:after="0" w:line="240" w:lineRule="auto"/>
        <w:jc w:val="both"/>
        <w:rPr>
          <w:rFonts w:ascii="Times New Roman" w:hAnsi="Times New Roman"/>
          <w:iCs/>
          <w:sz w:val="24"/>
          <w:szCs w:val="24"/>
          <w:lang w:val="az-Latn-AZ"/>
        </w:rPr>
      </w:pPr>
    </w:p>
    <w:tbl>
      <w:tblPr>
        <w:tblStyle w:val="af2"/>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E4DFA6" w:themeFill="accent3" w:themeFillTint="99"/>
        <w:tblLook w:val="04A0" w:firstRow="1" w:lastRow="0" w:firstColumn="1" w:lastColumn="0" w:noHBand="0" w:noVBand="1"/>
      </w:tblPr>
      <w:tblGrid>
        <w:gridCol w:w="1156"/>
        <w:gridCol w:w="5541"/>
        <w:gridCol w:w="773"/>
      </w:tblGrid>
      <w:tr w:rsidR="00216173" w:rsidRPr="009C0878" w14:paraId="123D2960" w14:textId="77777777" w:rsidTr="00B90F62">
        <w:trPr>
          <w:tblCellSpacing w:w="20" w:type="dxa"/>
        </w:trPr>
        <w:tc>
          <w:tcPr>
            <w:tcW w:w="6637" w:type="dxa"/>
            <w:gridSpan w:val="2"/>
            <w:shd w:val="clear" w:color="auto" w:fill="E4DFA6" w:themeFill="accent3" w:themeFillTint="99"/>
          </w:tcPr>
          <w:p w14:paraId="1DEB8F26" w14:textId="77777777" w:rsidR="00216173" w:rsidRPr="00B90F62" w:rsidRDefault="00216173" w:rsidP="00216173">
            <w:pPr>
              <w:spacing w:after="100" w:line="240" w:lineRule="auto"/>
              <w:jc w:val="center"/>
              <w:rPr>
                <w:rFonts w:ascii="Times New Roman" w:hAnsi="Times New Roman"/>
                <w:b/>
                <w:iCs/>
                <w:color w:val="6D5125" w:themeColor="accent5" w:themeShade="80"/>
                <w:sz w:val="4"/>
                <w:szCs w:val="4"/>
                <w:lang w:val="az-Latn-AZ"/>
              </w:rPr>
            </w:pPr>
          </w:p>
          <w:p w14:paraId="5C7F211C" w14:textId="791D9512"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Ön söz</w:t>
            </w:r>
          </w:p>
        </w:tc>
        <w:tc>
          <w:tcPr>
            <w:tcW w:w="713" w:type="dxa"/>
            <w:shd w:val="clear" w:color="auto" w:fill="E4DFA6" w:themeFill="accent3" w:themeFillTint="99"/>
            <w:vAlign w:val="center"/>
          </w:tcPr>
          <w:p w14:paraId="1426093D" w14:textId="22F45033" w:rsidR="00216173" w:rsidRPr="00216173" w:rsidRDefault="00216173" w:rsidP="00216173">
            <w:pPr>
              <w:spacing w:after="100" w:line="240" w:lineRule="auto"/>
              <w:jc w:val="center"/>
              <w:rPr>
                <w:rFonts w:ascii="Times New Roman" w:hAnsi="Times New Roman"/>
                <w:b/>
                <w:iCs/>
                <w:color w:val="5E503E" w:themeColor="accent6" w:themeShade="80"/>
                <w:sz w:val="24"/>
                <w:szCs w:val="24"/>
                <w:lang w:val="az-Latn-AZ"/>
              </w:rPr>
            </w:pPr>
            <w:r w:rsidRPr="00216173">
              <w:rPr>
                <w:rFonts w:ascii="Times New Roman" w:hAnsi="Times New Roman"/>
                <w:b/>
                <w:iCs/>
                <w:color w:val="5E503E" w:themeColor="accent6" w:themeShade="80"/>
                <w:sz w:val="24"/>
                <w:szCs w:val="24"/>
                <w:lang w:val="az-Latn-AZ"/>
              </w:rPr>
              <w:t>5</w:t>
            </w:r>
          </w:p>
        </w:tc>
      </w:tr>
      <w:tr w:rsidR="00216173" w14:paraId="4E64C9BC" w14:textId="77777777" w:rsidTr="00216173">
        <w:trPr>
          <w:tblCellSpacing w:w="20" w:type="dxa"/>
        </w:trPr>
        <w:tc>
          <w:tcPr>
            <w:tcW w:w="1096" w:type="dxa"/>
            <w:shd w:val="clear" w:color="auto" w:fill="EDEAC4" w:themeFill="accent3" w:themeFillTint="66"/>
            <w:vAlign w:val="center"/>
          </w:tcPr>
          <w:p w14:paraId="00701063" w14:textId="74046A1D"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1.</w:t>
            </w:r>
          </w:p>
        </w:tc>
        <w:tc>
          <w:tcPr>
            <w:tcW w:w="5501" w:type="dxa"/>
            <w:shd w:val="clear" w:color="auto" w:fill="E4DFA6" w:themeFill="accent3" w:themeFillTint="99"/>
          </w:tcPr>
          <w:p w14:paraId="2F2CE129" w14:textId="05C39A8A" w:rsidR="00216173" w:rsidRPr="00216173" w:rsidRDefault="00216173" w:rsidP="00164006">
            <w:pPr>
              <w:spacing w:after="100" w:line="240" w:lineRule="auto"/>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Hüquq norması nədir. Hüquq normasının növləri</w:t>
            </w:r>
          </w:p>
        </w:tc>
        <w:tc>
          <w:tcPr>
            <w:tcW w:w="713" w:type="dxa"/>
            <w:shd w:val="clear" w:color="auto" w:fill="EDEAC4" w:themeFill="accent3" w:themeFillTint="66"/>
            <w:vAlign w:val="center"/>
          </w:tcPr>
          <w:p w14:paraId="67C6BD9B" w14:textId="11B567DB" w:rsidR="00216173" w:rsidRPr="00216173" w:rsidRDefault="00216173" w:rsidP="00216173">
            <w:pPr>
              <w:spacing w:after="100" w:line="240" w:lineRule="auto"/>
              <w:jc w:val="center"/>
              <w:rPr>
                <w:rFonts w:ascii="Times New Roman" w:hAnsi="Times New Roman"/>
                <w:b/>
                <w:iCs/>
                <w:color w:val="5E503E" w:themeColor="accent6" w:themeShade="80"/>
                <w:sz w:val="24"/>
                <w:szCs w:val="24"/>
                <w:lang w:val="az-Latn-AZ"/>
              </w:rPr>
            </w:pPr>
            <w:r w:rsidRPr="00216173">
              <w:rPr>
                <w:rFonts w:ascii="Times New Roman" w:hAnsi="Times New Roman"/>
                <w:b/>
                <w:iCs/>
                <w:color w:val="5E503E" w:themeColor="accent6" w:themeShade="80"/>
                <w:sz w:val="24"/>
                <w:szCs w:val="24"/>
                <w:lang w:val="az-Latn-AZ"/>
              </w:rPr>
              <w:t>7</w:t>
            </w:r>
          </w:p>
        </w:tc>
      </w:tr>
      <w:tr w:rsidR="00216173" w14:paraId="2476E178" w14:textId="77777777" w:rsidTr="00216173">
        <w:trPr>
          <w:trHeight w:val="631"/>
          <w:tblCellSpacing w:w="20" w:type="dxa"/>
        </w:trPr>
        <w:tc>
          <w:tcPr>
            <w:tcW w:w="1096" w:type="dxa"/>
            <w:shd w:val="clear" w:color="auto" w:fill="EDEAC4" w:themeFill="accent3" w:themeFillTint="66"/>
            <w:vAlign w:val="center"/>
          </w:tcPr>
          <w:p w14:paraId="0FD0A3C0" w14:textId="340489B7"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2.</w:t>
            </w:r>
          </w:p>
        </w:tc>
        <w:tc>
          <w:tcPr>
            <w:tcW w:w="5501" w:type="dxa"/>
            <w:shd w:val="clear" w:color="auto" w:fill="E4DFA6" w:themeFill="accent3" w:themeFillTint="99"/>
          </w:tcPr>
          <w:p w14:paraId="6A513F68" w14:textId="42B65966" w:rsidR="00216173" w:rsidRPr="00216173" w:rsidRDefault="00216173" w:rsidP="00B90F62">
            <w:pPr>
              <w:spacing w:after="100" w:line="240" w:lineRule="auto"/>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Hüquqi aktların növləri. Normayaratma</w:t>
            </w:r>
            <w:r w:rsidR="00164006">
              <w:rPr>
                <w:rFonts w:ascii="Times New Roman" w:hAnsi="Times New Roman"/>
                <w:b/>
                <w:iCs/>
                <w:color w:val="6D5125" w:themeColor="accent5" w:themeShade="80"/>
                <w:sz w:val="24"/>
                <w:szCs w:val="24"/>
                <w:lang w:val="az-Latn-AZ"/>
              </w:rPr>
              <w:t xml:space="preserve"> fəaliyyətinin ümumi məsələləri</w:t>
            </w:r>
          </w:p>
        </w:tc>
        <w:tc>
          <w:tcPr>
            <w:tcW w:w="713" w:type="dxa"/>
            <w:shd w:val="clear" w:color="auto" w:fill="EDEAC4" w:themeFill="accent3" w:themeFillTint="66"/>
            <w:vAlign w:val="center"/>
          </w:tcPr>
          <w:p w14:paraId="49FA5AB6" w14:textId="09CDCEC9" w:rsidR="00216173" w:rsidRPr="00216173" w:rsidRDefault="00216173" w:rsidP="00390E2F">
            <w:pPr>
              <w:spacing w:after="100" w:line="240" w:lineRule="auto"/>
              <w:jc w:val="center"/>
              <w:rPr>
                <w:rFonts w:ascii="Times New Roman" w:hAnsi="Times New Roman"/>
                <w:b/>
                <w:iCs/>
                <w:color w:val="5E503E" w:themeColor="accent6" w:themeShade="80"/>
                <w:sz w:val="24"/>
                <w:szCs w:val="24"/>
                <w:lang w:val="az-Latn-AZ"/>
              </w:rPr>
            </w:pPr>
            <w:r w:rsidRPr="00216173">
              <w:rPr>
                <w:rFonts w:ascii="Times New Roman" w:hAnsi="Times New Roman"/>
                <w:b/>
                <w:iCs/>
                <w:color w:val="5E503E" w:themeColor="accent6" w:themeShade="80"/>
                <w:sz w:val="24"/>
                <w:szCs w:val="24"/>
                <w:lang w:val="az-Latn-AZ"/>
              </w:rPr>
              <w:t>1</w:t>
            </w:r>
            <w:r w:rsidR="00390E2F">
              <w:rPr>
                <w:rFonts w:ascii="Times New Roman" w:hAnsi="Times New Roman"/>
                <w:b/>
                <w:iCs/>
                <w:color w:val="5E503E" w:themeColor="accent6" w:themeShade="80"/>
                <w:sz w:val="24"/>
                <w:szCs w:val="24"/>
                <w:lang w:val="az-Latn-AZ"/>
              </w:rPr>
              <w:t>0</w:t>
            </w:r>
          </w:p>
        </w:tc>
      </w:tr>
      <w:tr w:rsidR="00216173" w14:paraId="142A975C" w14:textId="77777777" w:rsidTr="00216173">
        <w:trPr>
          <w:tblCellSpacing w:w="20" w:type="dxa"/>
        </w:trPr>
        <w:tc>
          <w:tcPr>
            <w:tcW w:w="1096" w:type="dxa"/>
            <w:shd w:val="clear" w:color="auto" w:fill="EDEAC4" w:themeFill="accent3" w:themeFillTint="66"/>
            <w:vAlign w:val="center"/>
          </w:tcPr>
          <w:p w14:paraId="334E9B35" w14:textId="5A6B28AE"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3.</w:t>
            </w:r>
          </w:p>
        </w:tc>
        <w:tc>
          <w:tcPr>
            <w:tcW w:w="5501" w:type="dxa"/>
            <w:shd w:val="clear" w:color="auto" w:fill="E4DFA6" w:themeFill="accent3" w:themeFillTint="99"/>
          </w:tcPr>
          <w:p w14:paraId="7FB47AE7" w14:textId="0BF21FBC" w:rsidR="00216173" w:rsidRPr="00216173" w:rsidRDefault="00164006" w:rsidP="00B90F62">
            <w:pPr>
              <w:spacing w:after="100" w:line="240" w:lineRule="auto"/>
              <w:rPr>
                <w:rFonts w:ascii="Times New Roman" w:hAnsi="Times New Roman"/>
                <w:b/>
                <w:iCs/>
                <w:color w:val="6D5125" w:themeColor="accent5" w:themeShade="80"/>
                <w:sz w:val="24"/>
                <w:szCs w:val="24"/>
                <w:lang w:val="az-Latn-AZ"/>
              </w:rPr>
            </w:pPr>
            <w:r>
              <w:rPr>
                <w:rFonts w:ascii="Times New Roman" w:hAnsi="Times New Roman"/>
                <w:b/>
                <w:iCs/>
                <w:color w:val="6D5125" w:themeColor="accent5" w:themeShade="80"/>
                <w:sz w:val="24"/>
                <w:szCs w:val="24"/>
                <w:lang w:val="az-Latn-AZ"/>
              </w:rPr>
              <w:t>Normayaratma prosesi</w:t>
            </w:r>
          </w:p>
        </w:tc>
        <w:tc>
          <w:tcPr>
            <w:tcW w:w="713" w:type="dxa"/>
            <w:shd w:val="clear" w:color="auto" w:fill="EDEAC4" w:themeFill="accent3" w:themeFillTint="66"/>
            <w:vAlign w:val="center"/>
          </w:tcPr>
          <w:p w14:paraId="49DBE69B" w14:textId="65A48579" w:rsidR="00390E2F" w:rsidRPr="00216173" w:rsidRDefault="00390E2F" w:rsidP="00390E2F">
            <w:pPr>
              <w:spacing w:after="100" w:line="240" w:lineRule="auto"/>
              <w:jc w:val="center"/>
              <w:rPr>
                <w:rFonts w:ascii="Times New Roman" w:hAnsi="Times New Roman"/>
                <w:b/>
                <w:iCs/>
                <w:color w:val="5E503E" w:themeColor="accent6" w:themeShade="80"/>
                <w:sz w:val="24"/>
                <w:szCs w:val="24"/>
                <w:lang w:val="az-Latn-AZ"/>
              </w:rPr>
            </w:pPr>
            <w:r>
              <w:rPr>
                <w:rFonts w:ascii="Times New Roman" w:hAnsi="Times New Roman"/>
                <w:b/>
                <w:iCs/>
                <w:color w:val="5E503E" w:themeColor="accent6" w:themeShade="80"/>
                <w:sz w:val="24"/>
                <w:szCs w:val="24"/>
                <w:lang w:val="az-Latn-AZ"/>
              </w:rPr>
              <w:t>18</w:t>
            </w:r>
          </w:p>
        </w:tc>
      </w:tr>
      <w:tr w:rsidR="00216173" w14:paraId="7A3657A7" w14:textId="77777777" w:rsidTr="00216173">
        <w:trPr>
          <w:tblCellSpacing w:w="20" w:type="dxa"/>
        </w:trPr>
        <w:tc>
          <w:tcPr>
            <w:tcW w:w="1096" w:type="dxa"/>
            <w:shd w:val="clear" w:color="auto" w:fill="EDEAC4" w:themeFill="accent3" w:themeFillTint="66"/>
            <w:vAlign w:val="center"/>
          </w:tcPr>
          <w:p w14:paraId="7AAB01A2" w14:textId="76718896"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4.</w:t>
            </w:r>
          </w:p>
        </w:tc>
        <w:tc>
          <w:tcPr>
            <w:tcW w:w="5501" w:type="dxa"/>
            <w:shd w:val="clear" w:color="auto" w:fill="E4DFA6" w:themeFill="accent3" w:themeFillTint="99"/>
          </w:tcPr>
          <w:p w14:paraId="1C14F925" w14:textId="4CDE7A51" w:rsidR="00216173" w:rsidRPr="00216173" w:rsidRDefault="00216173" w:rsidP="00B90F62">
            <w:pPr>
              <w:spacing w:after="100" w:line="240" w:lineRule="auto"/>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 xml:space="preserve">Normativ hüquqi aktlarda dəyişikliklər </w:t>
            </w:r>
            <w:r w:rsidR="00164006">
              <w:rPr>
                <w:rFonts w:ascii="Times New Roman" w:hAnsi="Times New Roman"/>
                <w:b/>
                <w:iCs/>
                <w:color w:val="6D5125" w:themeColor="accent5" w:themeShade="80"/>
                <w:sz w:val="24"/>
                <w:szCs w:val="24"/>
                <w:lang w:val="az-Latn-AZ"/>
              </w:rPr>
              <w:t>edilməsi, onların ləğv edilməsi</w:t>
            </w:r>
          </w:p>
        </w:tc>
        <w:tc>
          <w:tcPr>
            <w:tcW w:w="713" w:type="dxa"/>
            <w:shd w:val="clear" w:color="auto" w:fill="EDEAC4" w:themeFill="accent3" w:themeFillTint="66"/>
            <w:vAlign w:val="center"/>
          </w:tcPr>
          <w:p w14:paraId="6BA6D495" w14:textId="4AC4CD39" w:rsidR="00216173" w:rsidRPr="00216173" w:rsidRDefault="00390E2F" w:rsidP="00216173">
            <w:pPr>
              <w:spacing w:after="100" w:line="240" w:lineRule="auto"/>
              <w:jc w:val="center"/>
              <w:rPr>
                <w:rFonts w:ascii="Times New Roman" w:hAnsi="Times New Roman"/>
                <w:b/>
                <w:iCs/>
                <w:color w:val="5E503E" w:themeColor="accent6" w:themeShade="80"/>
                <w:sz w:val="24"/>
                <w:szCs w:val="24"/>
                <w:lang w:val="az-Latn-AZ"/>
              </w:rPr>
            </w:pPr>
            <w:r>
              <w:rPr>
                <w:rFonts w:ascii="Times New Roman" w:hAnsi="Times New Roman"/>
                <w:b/>
                <w:iCs/>
                <w:color w:val="5E503E" w:themeColor="accent6" w:themeShade="80"/>
                <w:sz w:val="24"/>
                <w:szCs w:val="24"/>
                <w:lang w:val="az-Latn-AZ"/>
              </w:rPr>
              <w:t>35</w:t>
            </w:r>
          </w:p>
        </w:tc>
      </w:tr>
      <w:tr w:rsidR="00216173" w14:paraId="5AA26B4E" w14:textId="77777777" w:rsidTr="00216173">
        <w:trPr>
          <w:tblCellSpacing w:w="20" w:type="dxa"/>
        </w:trPr>
        <w:tc>
          <w:tcPr>
            <w:tcW w:w="1096" w:type="dxa"/>
            <w:shd w:val="clear" w:color="auto" w:fill="EDEAC4" w:themeFill="accent3" w:themeFillTint="66"/>
            <w:vAlign w:val="center"/>
          </w:tcPr>
          <w:p w14:paraId="4EB743BF" w14:textId="6B506E2B"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5.</w:t>
            </w:r>
          </w:p>
        </w:tc>
        <w:tc>
          <w:tcPr>
            <w:tcW w:w="5501" w:type="dxa"/>
            <w:shd w:val="clear" w:color="auto" w:fill="E4DFA6" w:themeFill="accent3" w:themeFillTint="99"/>
          </w:tcPr>
          <w:p w14:paraId="11CDA7B8" w14:textId="4AE00535" w:rsidR="00216173" w:rsidRPr="00216173" w:rsidRDefault="00216173" w:rsidP="00B90F62">
            <w:pPr>
              <w:spacing w:after="100" w:line="240" w:lineRule="auto"/>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Normat</w:t>
            </w:r>
            <w:r w:rsidR="00164006">
              <w:rPr>
                <w:rFonts w:ascii="Times New Roman" w:hAnsi="Times New Roman"/>
                <w:b/>
                <w:iCs/>
                <w:color w:val="6D5125" w:themeColor="accent5" w:themeShade="80"/>
                <w:sz w:val="24"/>
                <w:szCs w:val="24"/>
                <w:lang w:val="az-Latn-AZ"/>
              </w:rPr>
              <w:t>iv hüquqi aktların ekspertizası</w:t>
            </w:r>
          </w:p>
        </w:tc>
        <w:tc>
          <w:tcPr>
            <w:tcW w:w="713" w:type="dxa"/>
            <w:shd w:val="clear" w:color="auto" w:fill="EDEAC4" w:themeFill="accent3" w:themeFillTint="66"/>
            <w:vAlign w:val="center"/>
          </w:tcPr>
          <w:p w14:paraId="19A7EFAC" w14:textId="56428797" w:rsidR="00216173" w:rsidRPr="00216173" w:rsidRDefault="00390E2F" w:rsidP="00216173">
            <w:pPr>
              <w:spacing w:after="100" w:line="240" w:lineRule="auto"/>
              <w:jc w:val="center"/>
              <w:rPr>
                <w:rFonts w:ascii="Times New Roman" w:hAnsi="Times New Roman"/>
                <w:b/>
                <w:iCs/>
                <w:color w:val="5E503E" w:themeColor="accent6" w:themeShade="80"/>
                <w:sz w:val="24"/>
                <w:szCs w:val="24"/>
                <w:lang w:val="az-Latn-AZ"/>
              </w:rPr>
            </w:pPr>
            <w:r>
              <w:rPr>
                <w:rFonts w:ascii="Times New Roman" w:hAnsi="Times New Roman"/>
                <w:b/>
                <w:iCs/>
                <w:color w:val="5E503E" w:themeColor="accent6" w:themeShade="80"/>
                <w:sz w:val="24"/>
                <w:szCs w:val="24"/>
                <w:lang w:val="az-Latn-AZ"/>
              </w:rPr>
              <w:t>41</w:t>
            </w:r>
          </w:p>
        </w:tc>
      </w:tr>
      <w:tr w:rsidR="00216173" w14:paraId="15F5CE87" w14:textId="77777777" w:rsidTr="00216173">
        <w:trPr>
          <w:tblCellSpacing w:w="20" w:type="dxa"/>
        </w:trPr>
        <w:tc>
          <w:tcPr>
            <w:tcW w:w="1096" w:type="dxa"/>
            <w:shd w:val="clear" w:color="auto" w:fill="EDEAC4" w:themeFill="accent3" w:themeFillTint="66"/>
            <w:vAlign w:val="center"/>
          </w:tcPr>
          <w:p w14:paraId="39E9E20F" w14:textId="51CAE422"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6.</w:t>
            </w:r>
          </w:p>
        </w:tc>
        <w:tc>
          <w:tcPr>
            <w:tcW w:w="5501" w:type="dxa"/>
            <w:shd w:val="clear" w:color="auto" w:fill="E4DFA6" w:themeFill="accent3" w:themeFillTint="99"/>
          </w:tcPr>
          <w:p w14:paraId="23FB76AA" w14:textId="738E1145" w:rsidR="00216173" w:rsidRPr="00216173" w:rsidRDefault="00216173" w:rsidP="00B90F62">
            <w:pPr>
              <w:spacing w:after="100" w:line="240" w:lineRule="auto"/>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Referendum aktların</w:t>
            </w:r>
            <w:r w:rsidR="00164006">
              <w:rPr>
                <w:rFonts w:ascii="Times New Roman" w:hAnsi="Times New Roman"/>
                <w:b/>
                <w:iCs/>
                <w:color w:val="6D5125" w:themeColor="accent5" w:themeShade="80"/>
                <w:sz w:val="24"/>
                <w:szCs w:val="24"/>
                <w:lang w:val="az-Latn-AZ"/>
              </w:rPr>
              <w:t>ın və qanunların qəbul edilməsi</w:t>
            </w:r>
          </w:p>
        </w:tc>
        <w:tc>
          <w:tcPr>
            <w:tcW w:w="713" w:type="dxa"/>
            <w:shd w:val="clear" w:color="auto" w:fill="EDEAC4" w:themeFill="accent3" w:themeFillTint="66"/>
            <w:vAlign w:val="center"/>
          </w:tcPr>
          <w:p w14:paraId="01041DBF" w14:textId="3E7528F6" w:rsidR="00216173" w:rsidRPr="00216173" w:rsidRDefault="00390E2F" w:rsidP="00216173">
            <w:pPr>
              <w:spacing w:after="100" w:line="240" w:lineRule="auto"/>
              <w:jc w:val="center"/>
              <w:rPr>
                <w:rFonts w:ascii="Times New Roman" w:hAnsi="Times New Roman"/>
                <w:b/>
                <w:iCs/>
                <w:color w:val="5E503E" w:themeColor="accent6" w:themeShade="80"/>
                <w:sz w:val="24"/>
                <w:szCs w:val="24"/>
                <w:lang w:val="az-Latn-AZ"/>
              </w:rPr>
            </w:pPr>
            <w:r>
              <w:rPr>
                <w:rFonts w:ascii="Times New Roman" w:hAnsi="Times New Roman"/>
                <w:b/>
                <w:iCs/>
                <w:color w:val="5E503E" w:themeColor="accent6" w:themeShade="80"/>
                <w:sz w:val="24"/>
                <w:szCs w:val="24"/>
                <w:lang w:val="az-Latn-AZ"/>
              </w:rPr>
              <w:t>56</w:t>
            </w:r>
          </w:p>
        </w:tc>
      </w:tr>
      <w:tr w:rsidR="00216173" w14:paraId="218FA6FA" w14:textId="77777777" w:rsidTr="00216173">
        <w:trPr>
          <w:tblCellSpacing w:w="20" w:type="dxa"/>
        </w:trPr>
        <w:tc>
          <w:tcPr>
            <w:tcW w:w="1096" w:type="dxa"/>
            <w:shd w:val="clear" w:color="auto" w:fill="EDEAC4" w:themeFill="accent3" w:themeFillTint="66"/>
            <w:vAlign w:val="center"/>
          </w:tcPr>
          <w:p w14:paraId="708706E3" w14:textId="1D2CA132"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7.</w:t>
            </w:r>
          </w:p>
        </w:tc>
        <w:tc>
          <w:tcPr>
            <w:tcW w:w="5501" w:type="dxa"/>
            <w:shd w:val="clear" w:color="auto" w:fill="E4DFA6" w:themeFill="accent3" w:themeFillTint="99"/>
          </w:tcPr>
          <w:p w14:paraId="1200D5FB" w14:textId="2C398A57" w:rsidR="00216173" w:rsidRPr="00216173" w:rsidRDefault="00216173" w:rsidP="00164006">
            <w:pPr>
              <w:spacing w:after="100" w:line="240" w:lineRule="auto"/>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İcra hakimiyyəti orqanlarının normativ hüquqi aktlarının qəbul edilməsi</w:t>
            </w:r>
          </w:p>
        </w:tc>
        <w:tc>
          <w:tcPr>
            <w:tcW w:w="713" w:type="dxa"/>
            <w:shd w:val="clear" w:color="auto" w:fill="EDEAC4" w:themeFill="accent3" w:themeFillTint="66"/>
            <w:vAlign w:val="center"/>
          </w:tcPr>
          <w:p w14:paraId="451DC15B" w14:textId="060D3A68" w:rsidR="00216173" w:rsidRPr="00216173" w:rsidRDefault="00390E2F" w:rsidP="00216173">
            <w:pPr>
              <w:spacing w:after="100" w:line="240" w:lineRule="auto"/>
              <w:jc w:val="center"/>
              <w:rPr>
                <w:rFonts w:ascii="Times New Roman" w:hAnsi="Times New Roman"/>
                <w:b/>
                <w:iCs/>
                <w:color w:val="5E503E" w:themeColor="accent6" w:themeShade="80"/>
                <w:sz w:val="24"/>
                <w:szCs w:val="24"/>
                <w:lang w:val="az-Latn-AZ"/>
              </w:rPr>
            </w:pPr>
            <w:r>
              <w:rPr>
                <w:rFonts w:ascii="Times New Roman" w:hAnsi="Times New Roman"/>
                <w:b/>
                <w:iCs/>
                <w:color w:val="5E503E" w:themeColor="accent6" w:themeShade="80"/>
                <w:sz w:val="24"/>
                <w:szCs w:val="24"/>
                <w:lang w:val="az-Latn-AZ"/>
              </w:rPr>
              <w:t>71</w:t>
            </w:r>
          </w:p>
        </w:tc>
      </w:tr>
      <w:tr w:rsidR="00216173" w14:paraId="24C77347" w14:textId="77777777" w:rsidTr="00216173">
        <w:trPr>
          <w:tblCellSpacing w:w="20" w:type="dxa"/>
        </w:trPr>
        <w:tc>
          <w:tcPr>
            <w:tcW w:w="1096" w:type="dxa"/>
            <w:shd w:val="clear" w:color="auto" w:fill="EDEAC4" w:themeFill="accent3" w:themeFillTint="66"/>
            <w:vAlign w:val="center"/>
          </w:tcPr>
          <w:p w14:paraId="781109A1" w14:textId="4ED166F1"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8.</w:t>
            </w:r>
          </w:p>
        </w:tc>
        <w:tc>
          <w:tcPr>
            <w:tcW w:w="5501" w:type="dxa"/>
            <w:shd w:val="clear" w:color="auto" w:fill="E4DFA6" w:themeFill="accent3" w:themeFillTint="99"/>
          </w:tcPr>
          <w:p w14:paraId="7E011DC4" w14:textId="1FE4E90A" w:rsidR="00216173" w:rsidRPr="00216173" w:rsidRDefault="00216173" w:rsidP="005354B5">
            <w:pPr>
              <w:spacing w:after="100" w:line="240" w:lineRule="auto"/>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 xml:space="preserve">Normativ xarakterli aktların </w:t>
            </w:r>
            <w:r w:rsidR="00164006">
              <w:rPr>
                <w:rFonts w:ascii="Times New Roman" w:hAnsi="Times New Roman"/>
                <w:b/>
                <w:iCs/>
                <w:color w:val="6D5125" w:themeColor="accent5" w:themeShade="80"/>
                <w:sz w:val="24"/>
                <w:szCs w:val="24"/>
                <w:lang w:val="az-Latn-AZ"/>
              </w:rPr>
              <w:t>qəbul edilməsi</w:t>
            </w:r>
          </w:p>
        </w:tc>
        <w:tc>
          <w:tcPr>
            <w:tcW w:w="713" w:type="dxa"/>
            <w:shd w:val="clear" w:color="auto" w:fill="EDEAC4" w:themeFill="accent3" w:themeFillTint="66"/>
            <w:vAlign w:val="center"/>
          </w:tcPr>
          <w:p w14:paraId="0BDFD3A7" w14:textId="4190E1AE" w:rsidR="00216173" w:rsidRPr="00216173" w:rsidRDefault="00390E2F" w:rsidP="00216173">
            <w:pPr>
              <w:spacing w:after="100" w:line="240" w:lineRule="auto"/>
              <w:jc w:val="center"/>
              <w:rPr>
                <w:rFonts w:ascii="Times New Roman" w:hAnsi="Times New Roman"/>
                <w:b/>
                <w:iCs/>
                <w:color w:val="5E503E" w:themeColor="accent6" w:themeShade="80"/>
                <w:sz w:val="24"/>
                <w:szCs w:val="24"/>
                <w:lang w:val="az-Latn-AZ"/>
              </w:rPr>
            </w:pPr>
            <w:r>
              <w:rPr>
                <w:rFonts w:ascii="Times New Roman" w:hAnsi="Times New Roman"/>
                <w:b/>
                <w:iCs/>
                <w:color w:val="5E503E" w:themeColor="accent6" w:themeShade="80"/>
                <w:sz w:val="24"/>
                <w:szCs w:val="24"/>
                <w:lang w:val="az-Latn-AZ"/>
              </w:rPr>
              <w:t>78</w:t>
            </w:r>
          </w:p>
        </w:tc>
      </w:tr>
      <w:tr w:rsidR="00216173" w14:paraId="09CB14DC" w14:textId="77777777" w:rsidTr="00216173">
        <w:trPr>
          <w:tblCellSpacing w:w="20" w:type="dxa"/>
        </w:trPr>
        <w:tc>
          <w:tcPr>
            <w:tcW w:w="1096" w:type="dxa"/>
            <w:shd w:val="clear" w:color="auto" w:fill="EDEAC4" w:themeFill="accent3" w:themeFillTint="66"/>
            <w:vAlign w:val="center"/>
          </w:tcPr>
          <w:p w14:paraId="076F4B3F" w14:textId="26BD6F50" w:rsidR="00216173" w:rsidRPr="00216173" w:rsidRDefault="00216173" w:rsidP="00216173">
            <w:pPr>
              <w:spacing w:after="100" w:line="240" w:lineRule="auto"/>
              <w:jc w:val="center"/>
              <w:rPr>
                <w:rFonts w:ascii="Times New Roman" w:hAnsi="Times New Roman"/>
                <w:b/>
                <w:iCs/>
                <w:color w:val="6D5125" w:themeColor="accent5" w:themeShade="80"/>
                <w:sz w:val="24"/>
                <w:szCs w:val="24"/>
                <w:lang w:val="az-Latn-AZ"/>
              </w:rPr>
            </w:pPr>
            <w:r w:rsidRPr="00216173">
              <w:rPr>
                <w:rFonts w:ascii="Times New Roman" w:hAnsi="Times New Roman"/>
                <w:b/>
                <w:iCs/>
                <w:color w:val="6D5125" w:themeColor="accent5" w:themeShade="80"/>
                <w:sz w:val="24"/>
                <w:szCs w:val="24"/>
                <w:lang w:val="az-Latn-AZ"/>
              </w:rPr>
              <w:t>Fəsil 9.</w:t>
            </w:r>
          </w:p>
        </w:tc>
        <w:tc>
          <w:tcPr>
            <w:tcW w:w="5501" w:type="dxa"/>
            <w:shd w:val="clear" w:color="auto" w:fill="E4DFA6" w:themeFill="accent3" w:themeFillTint="99"/>
          </w:tcPr>
          <w:p w14:paraId="5B97DCC9" w14:textId="1B8532FF" w:rsidR="00216173" w:rsidRPr="00216173" w:rsidRDefault="00164006" w:rsidP="00B90F62">
            <w:pPr>
              <w:spacing w:after="100" w:line="240" w:lineRule="auto"/>
              <w:rPr>
                <w:rFonts w:ascii="Times New Roman" w:hAnsi="Times New Roman"/>
                <w:b/>
                <w:iCs/>
                <w:color w:val="6D5125" w:themeColor="accent5" w:themeShade="80"/>
                <w:sz w:val="24"/>
                <w:szCs w:val="24"/>
                <w:lang w:val="az-Latn-AZ"/>
              </w:rPr>
            </w:pPr>
            <w:r>
              <w:rPr>
                <w:rFonts w:ascii="Times New Roman" w:hAnsi="Times New Roman"/>
                <w:b/>
                <w:iCs/>
                <w:color w:val="6D5125" w:themeColor="accent5" w:themeShade="80"/>
                <w:sz w:val="24"/>
                <w:szCs w:val="24"/>
                <w:lang w:val="az-Latn-AZ"/>
              </w:rPr>
              <w:t>Hüquqi aktların Dövlət reyestri</w:t>
            </w:r>
          </w:p>
        </w:tc>
        <w:tc>
          <w:tcPr>
            <w:tcW w:w="713" w:type="dxa"/>
            <w:shd w:val="clear" w:color="auto" w:fill="EDEAC4" w:themeFill="accent3" w:themeFillTint="66"/>
            <w:vAlign w:val="center"/>
          </w:tcPr>
          <w:p w14:paraId="6BFDFC75" w14:textId="3AB10E6F" w:rsidR="00216173" w:rsidRPr="00216173" w:rsidRDefault="00390E2F" w:rsidP="00216173">
            <w:pPr>
              <w:spacing w:after="100" w:line="240" w:lineRule="auto"/>
              <w:jc w:val="center"/>
              <w:rPr>
                <w:rFonts w:ascii="Times New Roman" w:hAnsi="Times New Roman"/>
                <w:b/>
                <w:iCs/>
                <w:color w:val="5E503E" w:themeColor="accent6" w:themeShade="80"/>
                <w:sz w:val="24"/>
                <w:szCs w:val="24"/>
                <w:lang w:val="az-Latn-AZ"/>
              </w:rPr>
            </w:pPr>
            <w:r>
              <w:rPr>
                <w:rFonts w:ascii="Times New Roman" w:hAnsi="Times New Roman"/>
                <w:b/>
                <w:iCs/>
                <w:color w:val="5E503E" w:themeColor="accent6" w:themeShade="80"/>
                <w:sz w:val="24"/>
                <w:szCs w:val="24"/>
                <w:lang w:val="az-Latn-AZ"/>
              </w:rPr>
              <w:t>89</w:t>
            </w:r>
          </w:p>
        </w:tc>
      </w:tr>
      <w:tr w:rsidR="00B90F62" w14:paraId="386DB91C" w14:textId="77777777" w:rsidTr="00B90F62">
        <w:trPr>
          <w:tblCellSpacing w:w="20" w:type="dxa"/>
        </w:trPr>
        <w:tc>
          <w:tcPr>
            <w:tcW w:w="6637" w:type="dxa"/>
            <w:gridSpan w:val="2"/>
            <w:shd w:val="clear" w:color="auto" w:fill="E4DFA6" w:themeFill="accent3" w:themeFillTint="99"/>
            <w:vAlign w:val="center"/>
          </w:tcPr>
          <w:p w14:paraId="6800EFE4" w14:textId="77777777" w:rsidR="00B90F62" w:rsidRPr="00B90F62" w:rsidRDefault="00B90F62" w:rsidP="00B90F62">
            <w:pPr>
              <w:spacing w:after="100" w:line="240" w:lineRule="auto"/>
              <w:jc w:val="center"/>
              <w:rPr>
                <w:rFonts w:ascii="Times New Roman" w:hAnsi="Times New Roman"/>
                <w:b/>
                <w:iCs/>
                <w:color w:val="6D5125" w:themeColor="accent5" w:themeShade="80"/>
                <w:sz w:val="4"/>
                <w:szCs w:val="4"/>
                <w:lang w:val="az-Latn-AZ"/>
              </w:rPr>
            </w:pPr>
          </w:p>
          <w:p w14:paraId="2A19D05D" w14:textId="20713D7E" w:rsidR="00B90F62" w:rsidRPr="00216173" w:rsidRDefault="00B90F62" w:rsidP="00B90F62">
            <w:pPr>
              <w:spacing w:after="100" w:line="240" w:lineRule="auto"/>
              <w:jc w:val="center"/>
              <w:rPr>
                <w:rFonts w:ascii="Times New Roman" w:hAnsi="Times New Roman"/>
                <w:b/>
                <w:iCs/>
                <w:color w:val="6D5125" w:themeColor="accent5" w:themeShade="80"/>
                <w:sz w:val="24"/>
                <w:szCs w:val="24"/>
                <w:lang w:val="az-Latn-AZ"/>
              </w:rPr>
            </w:pPr>
            <w:r>
              <w:rPr>
                <w:rFonts w:ascii="Times New Roman" w:hAnsi="Times New Roman"/>
                <w:b/>
                <w:iCs/>
                <w:color w:val="6D5125" w:themeColor="accent5" w:themeShade="80"/>
                <w:sz w:val="24"/>
                <w:szCs w:val="24"/>
                <w:lang w:val="az-Latn-AZ"/>
              </w:rPr>
              <w:t>Təkliflər</w:t>
            </w:r>
          </w:p>
        </w:tc>
        <w:tc>
          <w:tcPr>
            <w:tcW w:w="713" w:type="dxa"/>
            <w:shd w:val="clear" w:color="auto" w:fill="E4DFA6" w:themeFill="accent3" w:themeFillTint="99"/>
            <w:vAlign w:val="center"/>
          </w:tcPr>
          <w:p w14:paraId="3B5B4B8A" w14:textId="041D0FA7" w:rsidR="00B90F62" w:rsidRPr="00216173" w:rsidRDefault="00390E2F" w:rsidP="00216173">
            <w:pPr>
              <w:spacing w:after="100" w:line="240" w:lineRule="auto"/>
              <w:jc w:val="center"/>
              <w:rPr>
                <w:rFonts w:ascii="Times New Roman" w:hAnsi="Times New Roman"/>
                <w:b/>
                <w:iCs/>
                <w:color w:val="5E503E" w:themeColor="accent6" w:themeShade="80"/>
                <w:sz w:val="24"/>
                <w:szCs w:val="24"/>
                <w:lang w:val="az-Latn-AZ"/>
              </w:rPr>
            </w:pPr>
            <w:r>
              <w:rPr>
                <w:rFonts w:ascii="Times New Roman" w:hAnsi="Times New Roman"/>
                <w:b/>
                <w:iCs/>
                <w:color w:val="5E503E" w:themeColor="accent6" w:themeShade="80"/>
                <w:sz w:val="24"/>
                <w:szCs w:val="24"/>
                <w:lang w:val="az-Latn-AZ"/>
              </w:rPr>
              <w:t>93</w:t>
            </w:r>
          </w:p>
        </w:tc>
      </w:tr>
    </w:tbl>
    <w:p w14:paraId="571378F3" w14:textId="77777777" w:rsidR="00C94385" w:rsidRPr="006C530F" w:rsidRDefault="00C94385" w:rsidP="006C530F">
      <w:pPr>
        <w:spacing w:after="0" w:line="240" w:lineRule="auto"/>
        <w:jc w:val="both"/>
        <w:rPr>
          <w:rFonts w:ascii="Times New Roman" w:hAnsi="Times New Roman"/>
          <w:iCs/>
          <w:sz w:val="24"/>
          <w:szCs w:val="24"/>
          <w:lang w:val="az-Latn-AZ"/>
        </w:rPr>
      </w:pPr>
    </w:p>
    <w:p w14:paraId="0659BD83" w14:textId="77777777" w:rsidR="0082317A" w:rsidRPr="006C530F" w:rsidRDefault="0082317A" w:rsidP="006C530F">
      <w:pPr>
        <w:spacing w:after="0" w:line="240" w:lineRule="auto"/>
        <w:jc w:val="both"/>
        <w:rPr>
          <w:rFonts w:ascii="Times New Roman" w:hAnsi="Times New Roman"/>
          <w:iCs/>
          <w:sz w:val="24"/>
          <w:szCs w:val="24"/>
          <w:lang w:val="az-Latn-AZ"/>
        </w:rPr>
      </w:pPr>
    </w:p>
    <w:p w14:paraId="3BC80782" w14:textId="41AB5DCB" w:rsidR="009437EE" w:rsidRPr="006C530F" w:rsidRDefault="009437EE" w:rsidP="006C530F">
      <w:pPr>
        <w:spacing w:after="0" w:line="240" w:lineRule="auto"/>
        <w:jc w:val="both"/>
        <w:rPr>
          <w:rFonts w:ascii="Times New Roman" w:hAnsi="Times New Roman"/>
          <w:iCs/>
          <w:sz w:val="24"/>
          <w:szCs w:val="24"/>
          <w:lang w:val="az-Latn-AZ"/>
        </w:rPr>
      </w:pPr>
    </w:p>
    <w:p w14:paraId="03D4D38E" w14:textId="77777777" w:rsidR="009437EE" w:rsidRPr="006C530F" w:rsidRDefault="009437EE" w:rsidP="006C530F">
      <w:pPr>
        <w:spacing w:after="0" w:line="240" w:lineRule="auto"/>
        <w:jc w:val="both"/>
        <w:rPr>
          <w:rFonts w:ascii="Times New Roman" w:hAnsi="Times New Roman"/>
          <w:iCs/>
          <w:sz w:val="24"/>
          <w:szCs w:val="24"/>
          <w:lang w:val="az-Latn-AZ"/>
        </w:rPr>
      </w:pPr>
      <w:r w:rsidRPr="006C530F">
        <w:rPr>
          <w:rFonts w:ascii="Times New Roman" w:hAnsi="Times New Roman"/>
          <w:iCs/>
          <w:sz w:val="24"/>
          <w:szCs w:val="24"/>
          <w:lang w:val="az-Latn-AZ"/>
        </w:rPr>
        <w:t xml:space="preserve"> </w:t>
      </w:r>
    </w:p>
    <w:p w14:paraId="1324F37C" w14:textId="77777777" w:rsidR="007303BC" w:rsidRPr="006C530F" w:rsidRDefault="007303BC" w:rsidP="006C530F">
      <w:pPr>
        <w:spacing w:after="0" w:line="240" w:lineRule="auto"/>
        <w:jc w:val="both"/>
        <w:rPr>
          <w:rFonts w:ascii="Times New Roman" w:hAnsi="Times New Roman"/>
          <w:iCs/>
          <w:sz w:val="24"/>
          <w:szCs w:val="24"/>
          <w:lang w:val="az-Latn-AZ"/>
        </w:rPr>
      </w:pPr>
    </w:p>
    <w:p w14:paraId="36F994F5" w14:textId="77777777" w:rsidR="00147790" w:rsidRPr="006C530F" w:rsidRDefault="00147790" w:rsidP="006C530F">
      <w:pPr>
        <w:spacing w:after="0" w:line="240" w:lineRule="auto"/>
        <w:jc w:val="both"/>
        <w:rPr>
          <w:rFonts w:ascii="Times New Roman" w:hAnsi="Times New Roman"/>
          <w:iCs/>
          <w:sz w:val="24"/>
          <w:szCs w:val="24"/>
          <w:lang w:val="az-Latn-AZ"/>
        </w:rPr>
      </w:pPr>
    </w:p>
    <w:p w14:paraId="2BF6601D" w14:textId="77777777" w:rsidR="00147790" w:rsidRPr="006C530F" w:rsidRDefault="00147790" w:rsidP="006C530F">
      <w:pPr>
        <w:spacing w:after="0" w:line="240" w:lineRule="auto"/>
        <w:jc w:val="both"/>
        <w:rPr>
          <w:rFonts w:ascii="Times New Roman" w:hAnsi="Times New Roman"/>
          <w:iCs/>
          <w:sz w:val="24"/>
          <w:szCs w:val="24"/>
          <w:lang w:val="az-Latn-AZ"/>
        </w:rPr>
      </w:pPr>
    </w:p>
    <w:p w14:paraId="04491EE2" w14:textId="77777777" w:rsidR="00147790" w:rsidRPr="006C530F" w:rsidRDefault="00147790" w:rsidP="006C530F">
      <w:pPr>
        <w:spacing w:after="0" w:line="240" w:lineRule="auto"/>
        <w:jc w:val="both"/>
        <w:rPr>
          <w:rFonts w:ascii="Times New Roman" w:hAnsi="Times New Roman"/>
          <w:iCs/>
          <w:sz w:val="24"/>
          <w:szCs w:val="24"/>
          <w:lang w:val="az-Latn-AZ"/>
        </w:rPr>
      </w:pPr>
    </w:p>
    <w:p w14:paraId="1E3C44C9" w14:textId="77777777" w:rsidR="00147790" w:rsidRPr="006C530F" w:rsidRDefault="00147790" w:rsidP="006C530F">
      <w:pPr>
        <w:spacing w:after="0" w:line="240" w:lineRule="auto"/>
        <w:jc w:val="both"/>
        <w:rPr>
          <w:rFonts w:ascii="Times New Roman" w:hAnsi="Times New Roman"/>
          <w:iCs/>
          <w:sz w:val="24"/>
          <w:szCs w:val="24"/>
          <w:lang w:val="az-Latn-AZ"/>
        </w:rPr>
      </w:pPr>
    </w:p>
    <w:p w14:paraId="0A887082" w14:textId="77777777" w:rsidR="00147790" w:rsidRPr="006C530F" w:rsidRDefault="00147790" w:rsidP="006C530F">
      <w:pPr>
        <w:spacing w:after="0" w:line="240" w:lineRule="auto"/>
        <w:jc w:val="both"/>
        <w:rPr>
          <w:rFonts w:ascii="Times New Roman" w:hAnsi="Times New Roman"/>
          <w:iCs/>
          <w:sz w:val="24"/>
          <w:szCs w:val="24"/>
          <w:lang w:val="az-Latn-AZ"/>
        </w:rPr>
      </w:pPr>
    </w:p>
    <w:p w14:paraId="3F254F46" w14:textId="77777777" w:rsidR="00791BCA" w:rsidRDefault="00791BCA" w:rsidP="00216173">
      <w:pPr>
        <w:spacing w:after="0" w:line="240" w:lineRule="auto"/>
        <w:jc w:val="both"/>
        <w:rPr>
          <w:rFonts w:ascii="Times New Roman" w:hAnsi="Times New Roman"/>
          <w:b/>
          <w:iCs/>
          <w:noProof/>
          <w:sz w:val="24"/>
          <w:szCs w:val="24"/>
          <w:lang w:eastAsia="ru-RU"/>
        </w:rPr>
      </w:pPr>
    </w:p>
    <w:p w14:paraId="0E40BB70" w14:textId="5E3C6360" w:rsidR="00CD3488" w:rsidRDefault="00791BCA" w:rsidP="00791BCA">
      <w:pPr>
        <w:spacing w:after="0" w:line="240" w:lineRule="auto"/>
        <w:jc w:val="center"/>
        <w:rPr>
          <w:rFonts w:ascii="Times New Roman" w:hAnsi="Times New Roman"/>
          <w:b/>
          <w:iCs/>
          <w:sz w:val="24"/>
          <w:szCs w:val="24"/>
          <w:lang w:val="az-Latn-AZ"/>
        </w:rPr>
      </w:pPr>
      <w:r>
        <w:rPr>
          <w:rFonts w:ascii="Times New Roman" w:hAnsi="Times New Roman"/>
          <w:b/>
          <w:iCs/>
          <w:noProof/>
          <w:sz w:val="24"/>
          <w:szCs w:val="24"/>
        </w:rPr>
        <w:lastRenderedPageBreak/>
        <w:drawing>
          <wp:inline distT="0" distB="0" distL="0" distR="0" wp14:anchorId="7831363F" wp14:editId="08A9AD86">
            <wp:extent cx="4831606" cy="3143250"/>
            <wp:effectExtent l="133350" t="114300" r="140970" b="171450"/>
            <wp:docPr id="2" name="Рисунок 2" descr="C:\Users\!admin_kor\Desktop\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_kor\Desktop\01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203" t="13424" r="18287" b="-1"/>
                    <a:stretch/>
                  </pic:blipFill>
                  <pic:spPr bwMode="auto">
                    <a:xfrm>
                      <a:off x="0" y="0"/>
                      <a:ext cx="4836186" cy="31462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8F36FE0" w14:textId="77777777" w:rsidR="006F6F3B" w:rsidRPr="006C530F" w:rsidRDefault="006F6F3B" w:rsidP="006C530F">
      <w:pPr>
        <w:spacing w:after="0" w:line="240" w:lineRule="auto"/>
        <w:jc w:val="both"/>
        <w:rPr>
          <w:rFonts w:ascii="Times New Roman" w:hAnsi="Times New Roman"/>
          <w:b/>
          <w:iCs/>
          <w:sz w:val="24"/>
          <w:szCs w:val="24"/>
          <w:lang w:val="az-Latn-AZ"/>
        </w:rPr>
      </w:pPr>
    </w:p>
    <w:p w14:paraId="64637FFE" w14:textId="77777777" w:rsidR="00CD3488" w:rsidRPr="006C530F" w:rsidRDefault="00CD3488" w:rsidP="006C530F">
      <w:pPr>
        <w:spacing w:after="0" w:line="240" w:lineRule="auto"/>
        <w:jc w:val="center"/>
        <w:rPr>
          <w:rFonts w:ascii="Times New Roman" w:hAnsi="Times New Roman"/>
          <w:b/>
          <w:iCs/>
          <w:sz w:val="24"/>
          <w:szCs w:val="24"/>
          <w:lang w:val="az-Latn-AZ"/>
        </w:rPr>
      </w:pPr>
    </w:p>
    <w:p w14:paraId="583217FA" w14:textId="77777777" w:rsidR="00CD3488" w:rsidRPr="00C94385" w:rsidRDefault="00CD3488" w:rsidP="006C530F">
      <w:pPr>
        <w:spacing w:after="0" w:line="240" w:lineRule="auto"/>
        <w:jc w:val="center"/>
        <w:rPr>
          <w:rFonts w:ascii="Times New Roman" w:hAnsi="Times New Roman"/>
          <w:b/>
          <w:iCs/>
          <w:color w:val="5E503E" w:themeColor="accent6" w:themeShade="80"/>
          <w:sz w:val="24"/>
          <w:szCs w:val="24"/>
          <w:lang w:val="az-Latn-AZ"/>
        </w:rPr>
      </w:pPr>
      <w:r w:rsidRPr="00C94385">
        <w:rPr>
          <w:rFonts w:ascii="Times New Roman" w:hAnsi="Times New Roman"/>
          <w:b/>
          <w:iCs/>
          <w:color w:val="5E503E" w:themeColor="accent6" w:themeShade="80"/>
          <w:sz w:val="24"/>
          <w:szCs w:val="24"/>
          <w:lang w:val="az-Latn-AZ"/>
        </w:rPr>
        <w:t>“Biz qanunvericilik bazamızı təftiş etməliyik. Əgər lazım olarsa, onları qarşımızda duran mövcud hədəflərlə uzlaşdırmalıyıq. Çünki həyat yerində durmur, yeni çağırı</w:t>
      </w:r>
      <w:r w:rsidR="00EA3626" w:rsidRPr="00C94385">
        <w:rPr>
          <w:rFonts w:ascii="Times New Roman" w:hAnsi="Times New Roman"/>
          <w:b/>
          <w:iCs/>
          <w:color w:val="5E503E" w:themeColor="accent6" w:themeShade="80"/>
          <w:sz w:val="24"/>
          <w:szCs w:val="24"/>
          <w:lang w:val="az-Latn-AZ"/>
        </w:rPr>
        <w:t>şlar, yeni problemlər üzə çıxır”</w:t>
      </w:r>
    </w:p>
    <w:p w14:paraId="14CEB075" w14:textId="77777777" w:rsidR="00D368E6" w:rsidRPr="00C94385" w:rsidRDefault="00D368E6" w:rsidP="006C530F">
      <w:pPr>
        <w:spacing w:after="0" w:line="240" w:lineRule="auto"/>
        <w:jc w:val="center"/>
        <w:rPr>
          <w:rFonts w:ascii="Times New Roman" w:hAnsi="Times New Roman"/>
          <w:b/>
          <w:iCs/>
          <w:color w:val="5E503E" w:themeColor="accent6" w:themeShade="80"/>
          <w:sz w:val="24"/>
          <w:szCs w:val="24"/>
          <w:lang w:val="az-Latn-AZ"/>
        </w:rPr>
      </w:pPr>
    </w:p>
    <w:p w14:paraId="58543BCA" w14:textId="77777777" w:rsidR="00CD3488" w:rsidRPr="00C94385" w:rsidRDefault="00CD3488" w:rsidP="006C530F">
      <w:pPr>
        <w:spacing w:after="0" w:line="240" w:lineRule="auto"/>
        <w:jc w:val="center"/>
        <w:rPr>
          <w:rFonts w:ascii="Times New Roman" w:hAnsi="Times New Roman"/>
          <w:b/>
          <w:iCs/>
          <w:color w:val="5E503E" w:themeColor="accent6" w:themeShade="80"/>
          <w:sz w:val="24"/>
          <w:szCs w:val="24"/>
          <w:lang w:val="az-Latn-AZ"/>
        </w:rPr>
      </w:pPr>
    </w:p>
    <w:p w14:paraId="32869292" w14:textId="0F7FBF05" w:rsidR="00B141D3" w:rsidRPr="00C94385" w:rsidRDefault="00B141D3" w:rsidP="006C530F">
      <w:pPr>
        <w:spacing w:after="0" w:line="240" w:lineRule="auto"/>
        <w:jc w:val="right"/>
        <w:rPr>
          <w:rFonts w:ascii="Times New Roman" w:hAnsi="Times New Roman"/>
          <w:b/>
          <w:i/>
          <w:iCs/>
          <w:color w:val="A37A37" w:themeColor="accent5" w:themeShade="BF"/>
          <w:sz w:val="24"/>
          <w:szCs w:val="24"/>
          <w:lang w:val="az-Latn-AZ"/>
        </w:rPr>
      </w:pPr>
      <w:r w:rsidRPr="00C94385">
        <w:rPr>
          <w:rFonts w:ascii="Times New Roman" w:hAnsi="Times New Roman"/>
          <w:b/>
          <w:i/>
          <w:iCs/>
          <w:color w:val="A37A37" w:themeColor="accent5" w:themeShade="BF"/>
          <w:sz w:val="24"/>
          <w:szCs w:val="24"/>
          <w:lang w:val="az-Latn-AZ"/>
        </w:rPr>
        <w:t>A</w:t>
      </w:r>
      <w:r w:rsidR="00D368E6" w:rsidRPr="00C94385">
        <w:rPr>
          <w:rFonts w:ascii="Times New Roman" w:hAnsi="Times New Roman"/>
          <w:b/>
          <w:i/>
          <w:iCs/>
          <w:color w:val="A37A37" w:themeColor="accent5" w:themeShade="BF"/>
          <w:sz w:val="24"/>
          <w:szCs w:val="24"/>
          <w:lang w:val="az-Latn-AZ"/>
        </w:rPr>
        <w:t>ltıncı çağırış Azərbaycan Respublikas</w:t>
      </w:r>
      <w:r w:rsidRPr="00C94385">
        <w:rPr>
          <w:rFonts w:ascii="Times New Roman" w:hAnsi="Times New Roman"/>
          <w:b/>
          <w:i/>
          <w:iCs/>
          <w:color w:val="A37A37" w:themeColor="accent5" w:themeShade="BF"/>
          <w:sz w:val="24"/>
          <w:szCs w:val="24"/>
          <w:lang w:val="az-Latn-AZ"/>
        </w:rPr>
        <w:t>ı Milli Məclisinin ilk iclasınd</w:t>
      </w:r>
      <w:r w:rsidR="006C530F" w:rsidRPr="00C94385">
        <w:rPr>
          <w:rFonts w:ascii="Times New Roman" w:hAnsi="Times New Roman"/>
          <w:b/>
          <w:i/>
          <w:iCs/>
          <w:color w:val="A37A37" w:themeColor="accent5" w:themeShade="BF"/>
          <w:sz w:val="24"/>
          <w:szCs w:val="24"/>
          <w:lang w:val="az-Latn-AZ"/>
        </w:rPr>
        <w:t>a</w:t>
      </w:r>
      <w:r w:rsidR="00751711">
        <w:rPr>
          <w:rFonts w:ascii="Times New Roman" w:hAnsi="Times New Roman"/>
          <w:b/>
          <w:i/>
          <w:iCs/>
          <w:color w:val="A37A37" w:themeColor="accent5" w:themeShade="BF"/>
          <w:sz w:val="24"/>
          <w:szCs w:val="24"/>
          <w:lang w:val="az-Latn-AZ"/>
        </w:rPr>
        <w:t>n</w:t>
      </w:r>
    </w:p>
    <w:p w14:paraId="6FB1AAE0" w14:textId="3D8277EE" w:rsidR="00CD3488" w:rsidRPr="00C94385" w:rsidRDefault="004408C9" w:rsidP="006C530F">
      <w:pPr>
        <w:spacing w:after="0" w:line="240" w:lineRule="auto"/>
        <w:jc w:val="right"/>
        <w:rPr>
          <w:rFonts w:ascii="Times New Roman" w:hAnsi="Times New Roman"/>
          <w:b/>
          <w:i/>
          <w:iCs/>
          <w:color w:val="A37A37" w:themeColor="accent5" w:themeShade="BF"/>
          <w:sz w:val="24"/>
          <w:szCs w:val="24"/>
          <w:lang w:val="az-Latn-AZ"/>
        </w:rPr>
      </w:pPr>
      <w:r w:rsidRPr="00C94385">
        <w:rPr>
          <w:rFonts w:ascii="Times New Roman" w:hAnsi="Times New Roman"/>
          <w:b/>
          <w:i/>
          <w:iCs/>
          <w:color w:val="A37A37" w:themeColor="accent5" w:themeShade="BF"/>
          <w:sz w:val="24"/>
          <w:szCs w:val="24"/>
          <w:lang w:val="az-Latn-AZ"/>
        </w:rPr>
        <w:t xml:space="preserve">Azərbaycan Respublikasının Prezidenti </w:t>
      </w:r>
      <w:r w:rsidR="00901E20" w:rsidRPr="00C94385">
        <w:rPr>
          <w:rFonts w:ascii="Times New Roman" w:hAnsi="Times New Roman"/>
          <w:b/>
          <w:i/>
          <w:iCs/>
          <w:color w:val="A37A37" w:themeColor="accent5" w:themeShade="BF"/>
          <w:sz w:val="24"/>
          <w:szCs w:val="24"/>
          <w:lang w:val="az-Latn-AZ"/>
        </w:rPr>
        <w:t>cənab</w:t>
      </w:r>
      <w:r w:rsidR="00D368E6" w:rsidRPr="00C94385">
        <w:rPr>
          <w:rFonts w:ascii="Times New Roman" w:hAnsi="Times New Roman"/>
          <w:b/>
          <w:i/>
          <w:iCs/>
          <w:color w:val="A37A37" w:themeColor="accent5" w:themeShade="BF"/>
          <w:sz w:val="24"/>
          <w:szCs w:val="24"/>
          <w:lang w:val="az-Latn-AZ"/>
        </w:rPr>
        <w:t xml:space="preserve"> İlham Əliyevin nitqi</w:t>
      </w:r>
      <w:r w:rsidRPr="00C94385">
        <w:rPr>
          <w:rFonts w:ascii="Times New Roman" w:hAnsi="Times New Roman"/>
          <w:b/>
          <w:i/>
          <w:iCs/>
          <w:color w:val="A37A37" w:themeColor="accent5" w:themeShade="BF"/>
          <w:sz w:val="24"/>
          <w:szCs w:val="24"/>
          <w:lang w:val="az-Latn-AZ"/>
        </w:rPr>
        <w:t>ndən</w:t>
      </w:r>
    </w:p>
    <w:p w14:paraId="0DF54A4A" w14:textId="77777777" w:rsidR="00B141D3" w:rsidRPr="00C94385" w:rsidRDefault="00B141D3" w:rsidP="006C530F">
      <w:pPr>
        <w:spacing w:after="0" w:line="240" w:lineRule="auto"/>
        <w:jc w:val="right"/>
        <w:rPr>
          <w:rFonts w:ascii="Times New Roman" w:hAnsi="Times New Roman"/>
          <w:b/>
          <w:i/>
          <w:iCs/>
          <w:color w:val="A37A37" w:themeColor="accent5" w:themeShade="BF"/>
          <w:sz w:val="24"/>
          <w:szCs w:val="24"/>
          <w:lang w:val="az-Latn-AZ"/>
        </w:rPr>
      </w:pPr>
    </w:p>
    <w:p w14:paraId="162FB68D" w14:textId="513FB1BD" w:rsidR="00B141D3" w:rsidRPr="00C94385" w:rsidRDefault="00B141D3" w:rsidP="006C530F">
      <w:pPr>
        <w:spacing w:after="0" w:line="240" w:lineRule="auto"/>
        <w:jc w:val="right"/>
        <w:rPr>
          <w:rFonts w:ascii="Times New Roman" w:hAnsi="Times New Roman"/>
          <w:b/>
          <w:i/>
          <w:iCs/>
          <w:color w:val="A37A37" w:themeColor="accent5" w:themeShade="BF"/>
          <w:sz w:val="24"/>
          <w:szCs w:val="24"/>
          <w:lang w:val="az-Latn-AZ"/>
        </w:rPr>
      </w:pPr>
      <w:r w:rsidRPr="00C94385">
        <w:rPr>
          <w:rFonts w:ascii="Times New Roman" w:hAnsi="Times New Roman"/>
          <w:b/>
          <w:i/>
          <w:iCs/>
          <w:color w:val="A37A37" w:themeColor="accent5" w:themeShade="BF"/>
          <w:sz w:val="24"/>
          <w:szCs w:val="24"/>
          <w:lang w:val="az-Latn-AZ"/>
        </w:rPr>
        <w:t>10 mart 2020-ci il</w:t>
      </w:r>
    </w:p>
    <w:p w14:paraId="3F7B0581" w14:textId="77777777" w:rsidR="00CD3488" w:rsidRPr="006C530F" w:rsidRDefault="00CD3488" w:rsidP="006C530F">
      <w:pPr>
        <w:spacing w:after="0" w:line="240" w:lineRule="auto"/>
        <w:jc w:val="center"/>
        <w:rPr>
          <w:rFonts w:ascii="Times New Roman" w:hAnsi="Times New Roman"/>
          <w:b/>
          <w:i/>
          <w:iCs/>
          <w:sz w:val="24"/>
          <w:szCs w:val="24"/>
          <w:lang w:val="az-Latn-AZ"/>
        </w:rPr>
      </w:pPr>
    </w:p>
    <w:p w14:paraId="6D8F0E3C" w14:textId="77777777" w:rsidR="00CD3488" w:rsidRPr="006C530F" w:rsidRDefault="00CD3488" w:rsidP="006C530F">
      <w:pPr>
        <w:spacing w:after="0" w:line="240" w:lineRule="auto"/>
        <w:jc w:val="center"/>
        <w:rPr>
          <w:rFonts w:ascii="Times New Roman" w:hAnsi="Times New Roman"/>
          <w:b/>
          <w:iCs/>
          <w:sz w:val="24"/>
          <w:szCs w:val="24"/>
          <w:lang w:val="az-Latn-AZ"/>
        </w:rPr>
      </w:pPr>
    </w:p>
    <w:p w14:paraId="242214FA" w14:textId="77777777" w:rsidR="00CD3488" w:rsidRPr="006C530F" w:rsidRDefault="00CD3488" w:rsidP="006C530F">
      <w:pPr>
        <w:spacing w:after="0" w:line="240" w:lineRule="auto"/>
        <w:jc w:val="center"/>
        <w:rPr>
          <w:rFonts w:ascii="Times New Roman" w:hAnsi="Times New Roman"/>
          <w:b/>
          <w:iCs/>
          <w:sz w:val="24"/>
          <w:szCs w:val="24"/>
          <w:lang w:val="az-Latn-AZ"/>
        </w:rPr>
      </w:pPr>
    </w:p>
    <w:p w14:paraId="4A8B73FE" w14:textId="77777777" w:rsidR="00042EF0" w:rsidRPr="006C530F" w:rsidRDefault="00042EF0" w:rsidP="006C530F">
      <w:pPr>
        <w:spacing w:after="0" w:line="240" w:lineRule="auto"/>
        <w:jc w:val="center"/>
        <w:rPr>
          <w:rFonts w:ascii="Times New Roman" w:hAnsi="Times New Roman"/>
          <w:b/>
          <w:iCs/>
          <w:sz w:val="24"/>
          <w:szCs w:val="24"/>
          <w:lang w:val="az-Latn-AZ"/>
        </w:rPr>
      </w:pPr>
    </w:p>
    <w:p w14:paraId="62EDA173" w14:textId="77777777" w:rsidR="00042EF0" w:rsidRPr="006C530F" w:rsidRDefault="00042EF0" w:rsidP="006C530F">
      <w:pPr>
        <w:spacing w:after="0" w:line="240" w:lineRule="auto"/>
        <w:jc w:val="center"/>
        <w:rPr>
          <w:rFonts w:ascii="Times New Roman" w:hAnsi="Times New Roman"/>
          <w:b/>
          <w:iCs/>
          <w:sz w:val="24"/>
          <w:szCs w:val="24"/>
          <w:lang w:val="az-Latn-AZ"/>
        </w:rPr>
      </w:pPr>
    </w:p>
    <w:p w14:paraId="5157B23C" w14:textId="77777777" w:rsidR="00042EF0" w:rsidRPr="006C530F" w:rsidRDefault="00042EF0" w:rsidP="006C530F">
      <w:pPr>
        <w:spacing w:after="0" w:line="240" w:lineRule="auto"/>
        <w:jc w:val="center"/>
        <w:rPr>
          <w:rFonts w:ascii="Times New Roman" w:hAnsi="Times New Roman"/>
          <w:b/>
          <w:iCs/>
          <w:sz w:val="24"/>
          <w:szCs w:val="24"/>
          <w:lang w:val="az-Latn-AZ"/>
        </w:rPr>
      </w:pPr>
    </w:p>
    <w:p w14:paraId="2C5D927F" w14:textId="3AD58F15" w:rsidR="00F92028" w:rsidRDefault="00F92028">
      <w:pPr>
        <w:spacing w:after="0" w:line="240" w:lineRule="auto"/>
        <w:rPr>
          <w:rFonts w:ascii="Times New Roman" w:hAnsi="Times New Roman"/>
          <w:b/>
          <w:iCs/>
          <w:sz w:val="24"/>
          <w:szCs w:val="24"/>
          <w:lang w:val="az-Latn-AZ"/>
        </w:rPr>
      </w:pPr>
      <w:r>
        <w:rPr>
          <w:rFonts w:ascii="Times New Roman" w:hAnsi="Times New Roman"/>
          <w:b/>
          <w:iCs/>
          <w:sz w:val="24"/>
          <w:szCs w:val="24"/>
          <w:lang w:val="az-Latn-AZ"/>
        </w:rPr>
        <w:br w:type="page"/>
      </w:r>
    </w:p>
    <w:p w14:paraId="5BDAE4D8" w14:textId="77777777" w:rsidR="00F92028" w:rsidRPr="00F92028" w:rsidRDefault="00F92028" w:rsidP="00F92028">
      <w:pPr>
        <w:shd w:val="clear" w:color="auto" w:fill="B6AD38" w:themeFill="accent3" w:themeFillShade="BF"/>
        <w:spacing w:after="0" w:line="240" w:lineRule="auto"/>
        <w:jc w:val="center"/>
        <w:rPr>
          <w:rFonts w:ascii="Times New Roman" w:hAnsi="Times New Roman"/>
          <w:b/>
          <w:sz w:val="12"/>
          <w:szCs w:val="12"/>
          <w:lang w:val="az-Latn-AZ"/>
        </w:rPr>
      </w:pPr>
    </w:p>
    <w:p w14:paraId="3CCB7ADB" w14:textId="21B1BE12" w:rsidR="009437EE" w:rsidRPr="006F6F3B" w:rsidRDefault="00F92028" w:rsidP="00F92028">
      <w:pPr>
        <w:shd w:val="clear" w:color="auto" w:fill="B6AD38" w:themeFill="accent3" w:themeFillShade="BF"/>
        <w:spacing w:after="0" w:line="240" w:lineRule="auto"/>
        <w:jc w:val="center"/>
        <w:rPr>
          <w:rFonts w:ascii="Times New Roman" w:hAnsi="Times New Roman"/>
          <w:b/>
          <w:color w:val="FFFFFF" w:themeColor="background1"/>
          <w:sz w:val="24"/>
          <w:szCs w:val="24"/>
          <w:lang w:val="az-Latn-AZ"/>
        </w:rPr>
      </w:pPr>
      <w:r w:rsidRPr="006F6F3B">
        <w:rPr>
          <w:rFonts w:ascii="Times New Roman" w:hAnsi="Times New Roman"/>
          <w:b/>
          <w:color w:val="FFFFFF" w:themeColor="background1"/>
          <w:sz w:val="24"/>
          <w:szCs w:val="24"/>
          <w:lang w:val="az-Latn-AZ"/>
        </w:rPr>
        <w:t>ÖN SÖZ</w:t>
      </w:r>
    </w:p>
    <w:p w14:paraId="63CE502E" w14:textId="77777777" w:rsidR="00F92028" w:rsidRPr="00F92028" w:rsidRDefault="00F92028" w:rsidP="00F92028">
      <w:pPr>
        <w:shd w:val="clear" w:color="auto" w:fill="B6AD38" w:themeFill="accent3" w:themeFillShade="BF"/>
        <w:spacing w:after="0" w:line="240" w:lineRule="auto"/>
        <w:jc w:val="center"/>
        <w:rPr>
          <w:rFonts w:ascii="Times New Roman" w:hAnsi="Times New Roman"/>
          <w:b/>
          <w:sz w:val="10"/>
          <w:szCs w:val="10"/>
          <w:lang w:val="az-Latn-AZ"/>
        </w:rPr>
      </w:pPr>
    </w:p>
    <w:p w14:paraId="21420BAC" w14:textId="77777777" w:rsidR="00C94385" w:rsidRPr="006C530F" w:rsidRDefault="00C94385" w:rsidP="00C94385">
      <w:pPr>
        <w:spacing w:after="0" w:line="240" w:lineRule="auto"/>
        <w:jc w:val="center"/>
        <w:rPr>
          <w:rFonts w:ascii="Times New Roman" w:hAnsi="Times New Roman"/>
          <w:b/>
          <w:sz w:val="24"/>
          <w:szCs w:val="24"/>
          <w:lang w:val="az-Latn-AZ"/>
        </w:rPr>
      </w:pPr>
    </w:p>
    <w:p w14:paraId="653503EA" w14:textId="3EF6292B" w:rsidR="009437EE" w:rsidRPr="006C530F" w:rsidRDefault="009437EE" w:rsidP="00F92028">
      <w:pPr>
        <w:spacing w:after="0" w:line="240" w:lineRule="auto"/>
        <w:ind w:firstLine="284"/>
        <w:jc w:val="both"/>
        <w:rPr>
          <w:rStyle w:val="grame"/>
          <w:rFonts w:ascii="Times New Roman" w:hAnsi="Times New Roman"/>
          <w:color w:val="000000"/>
          <w:sz w:val="24"/>
          <w:szCs w:val="24"/>
          <w:lang w:val="az-Latn-AZ"/>
        </w:rPr>
      </w:pPr>
      <w:r w:rsidRPr="006C530F">
        <w:rPr>
          <w:rFonts w:ascii="Times New Roman" w:hAnsi="Times New Roman"/>
          <w:color w:val="000000"/>
          <w:sz w:val="24"/>
          <w:szCs w:val="24"/>
          <w:lang w:val="az-Latn-AZ"/>
        </w:rPr>
        <w:t xml:space="preserve">Hər bir dövlətin </w:t>
      </w:r>
      <w:r w:rsidRPr="006C530F">
        <w:rPr>
          <w:rStyle w:val="grame"/>
          <w:rFonts w:ascii="Times New Roman" w:hAnsi="Times New Roman"/>
          <w:color w:val="000000"/>
          <w:sz w:val="24"/>
          <w:szCs w:val="24"/>
          <w:lang w:val="az-Latn-AZ"/>
        </w:rPr>
        <w:t>inkişafı üçün vacib olan əsas amillərdən biri də ictimai mü</w:t>
      </w:r>
      <w:r w:rsidR="00751711">
        <w:rPr>
          <w:rStyle w:val="grame"/>
          <w:rFonts w:ascii="Times New Roman" w:hAnsi="Times New Roman"/>
          <w:color w:val="000000"/>
          <w:sz w:val="24"/>
          <w:szCs w:val="24"/>
          <w:lang w:val="az-Latn-AZ"/>
        </w:rPr>
        <w:softHyphen/>
      </w:r>
      <w:r w:rsidRPr="006C530F">
        <w:rPr>
          <w:rStyle w:val="grame"/>
          <w:rFonts w:ascii="Times New Roman" w:hAnsi="Times New Roman"/>
          <w:color w:val="000000"/>
          <w:sz w:val="24"/>
          <w:szCs w:val="24"/>
          <w:lang w:val="az-Latn-AZ"/>
        </w:rPr>
        <w:t>nasibətləri nizamlayan qaydaların səmərəliliyi və onlara riayət olun</w:t>
      </w:r>
      <w:r w:rsidR="00751711">
        <w:rPr>
          <w:rStyle w:val="grame"/>
          <w:rFonts w:ascii="Times New Roman" w:hAnsi="Times New Roman"/>
          <w:color w:val="000000"/>
          <w:sz w:val="24"/>
          <w:szCs w:val="24"/>
          <w:lang w:val="az-Latn-AZ"/>
        </w:rPr>
        <w:softHyphen/>
      </w:r>
      <w:r w:rsidRPr="006C530F">
        <w:rPr>
          <w:rStyle w:val="grame"/>
          <w:rFonts w:ascii="Times New Roman" w:hAnsi="Times New Roman"/>
          <w:color w:val="000000"/>
          <w:sz w:val="24"/>
          <w:szCs w:val="24"/>
          <w:lang w:val="az-Latn-AZ"/>
        </w:rPr>
        <w:t>ma</w:t>
      </w:r>
      <w:r w:rsidR="00751711">
        <w:rPr>
          <w:rStyle w:val="grame"/>
          <w:rFonts w:ascii="Times New Roman" w:hAnsi="Times New Roman"/>
          <w:color w:val="000000"/>
          <w:sz w:val="24"/>
          <w:szCs w:val="24"/>
          <w:lang w:val="az-Latn-AZ"/>
        </w:rPr>
        <w:softHyphen/>
      </w:r>
      <w:r w:rsidRPr="006C530F">
        <w:rPr>
          <w:rStyle w:val="grame"/>
          <w:rFonts w:ascii="Times New Roman" w:hAnsi="Times New Roman"/>
          <w:color w:val="000000"/>
          <w:sz w:val="24"/>
          <w:szCs w:val="24"/>
          <w:lang w:val="az-Latn-AZ"/>
        </w:rPr>
        <w:t>sıdır. Barəsində fərqli nəzəriyyələr olsa da, ümumilikdə “hüquq” anlayışı adı altında qəbul edilən bu qaydalar zənciri olmadan müasir dövrdə ictimai həyatın təşkilini, insanların davranış və qarşılıqlı əlaqələrinin nizamlanması</w:t>
      </w:r>
      <w:r w:rsidR="00751711">
        <w:rPr>
          <w:rStyle w:val="grame"/>
          <w:rFonts w:ascii="Times New Roman" w:hAnsi="Times New Roman"/>
          <w:color w:val="000000"/>
          <w:sz w:val="24"/>
          <w:szCs w:val="24"/>
          <w:lang w:val="az-Latn-AZ"/>
        </w:rPr>
        <w:t>nı</w:t>
      </w:r>
      <w:r w:rsidRPr="006C530F">
        <w:rPr>
          <w:rStyle w:val="grame"/>
          <w:rFonts w:ascii="Times New Roman" w:hAnsi="Times New Roman"/>
          <w:color w:val="000000"/>
          <w:sz w:val="24"/>
          <w:szCs w:val="24"/>
          <w:lang w:val="az-Latn-AZ"/>
        </w:rPr>
        <w:t xml:space="preserve"> təsəvvür etmək bəlkə də mümkün deyildir.  </w:t>
      </w:r>
    </w:p>
    <w:p w14:paraId="3DE4187A" w14:textId="77777777" w:rsidR="009437EE" w:rsidRPr="006C530F" w:rsidRDefault="009437EE" w:rsidP="00F92028">
      <w:pPr>
        <w:spacing w:after="0" w:line="240" w:lineRule="auto"/>
        <w:ind w:firstLine="284"/>
        <w:jc w:val="both"/>
        <w:rPr>
          <w:rStyle w:val="grame"/>
          <w:rFonts w:ascii="Times New Roman" w:hAnsi="Times New Roman"/>
          <w:color w:val="000000"/>
          <w:sz w:val="24"/>
          <w:szCs w:val="24"/>
          <w:lang w:val="az-Latn-AZ"/>
        </w:rPr>
      </w:pPr>
      <w:r w:rsidRPr="006C530F">
        <w:rPr>
          <w:rStyle w:val="grame"/>
          <w:rFonts w:ascii="Times New Roman" w:hAnsi="Times New Roman"/>
          <w:color w:val="000000"/>
          <w:sz w:val="24"/>
          <w:szCs w:val="24"/>
          <w:lang w:val="az-Latn-AZ"/>
        </w:rPr>
        <w:t xml:space="preserve">Elmi ədəbiyyatda irəli sürülən müxtəlif yanaşmaları ümumiləşdirsək, hüququ ümumi davranış qaydalarını özündə əks etdirən normalar sistemi, hüquq normasını isə tövsiyə olunan davranış modeli kimi qiymətləndirmək mümkündür. Hüquq dövlətin və cəmiyyətin maraqlarına və tələbatına uyğun, onların inkişafı ilə paralel şəkildə inkişaf edərək təkmilləşir. Başqa sözlə desək, dövlətdə və cəmiyyətin həyatında baş verən dəyişikliklər hüquq sisteminə də öz təsirini göstərir ki, nəticədə də ya yeni normalar yaranır, ya da mövcud normalar günün tələbinə uyğun olmayan elementlərin xaric olunması, habelə məzmunca təkmilləşdirilmə kimi vasitələrlə yenilənir.  </w:t>
      </w:r>
    </w:p>
    <w:p w14:paraId="728BCC72" w14:textId="2D1BAB6A" w:rsidR="009437EE" w:rsidRPr="006C530F" w:rsidRDefault="009437EE" w:rsidP="00F92028">
      <w:pPr>
        <w:spacing w:after="0" w:line="240" w:lineRule="auto"/>
        <w:ind w:firstLine="284"/>
        <w:jc w:val="both"/>
        <w:rPr>
          <w:rStyle w:val="grame"/>
          <w:rFonts w:ascii="Times New Roman" w:hAnsi="Times New Roman"/>
          <w:sz w:val="24"/>
          <w:szCs w:val="24"/>
          <w:lang w:val="az-Latn-AZ"/>
        </w:rPr>
      </w:pPr>
      <w:r w:rsidRPr="006C530F">
        <w:rPr>
          <w:rStyle w:val="grame"/>
          <w:rFonts w:ascii="Times New Roman" w:hAnsi="Times New Roman"/>
          <w:color w:val="000000"/>
          <w:sz w:val="24"/>
          <w:szCs w:val="24"/>
          <w:lang w:val="az-Latn-AZ"/>
        </w:rPr>
        <w:t xml:space="preserve">Bu baxımdan normayaratma prosesi dövlət </w:t>
      </w:r>
      <w:r w:rsidR="007F1101" w:rsidRPr="006C530F">
        <w:rPr>
          <w:rStyle w:val="grame"/>
          <w:rFonts w:ascii="Times New Roman" w:hAnsi="Times New Roman"/>
          <w:sz w:val="24"/>
          <w:szCs w:val="24"/>
          <w:lang w:val="az-Latn-AZ"/>
        </w:rPr>
        <w:t>aparatının</w:t>
      </w:r>
      <w:r w:rsidRPr="006C530F">
        <w:rPr>
          <w:rStyle w:val="grame"/>
          <w:rFonts w:ascii="Times New Roman" w:hAnsi="Times New Roman"/>
          <w:color w:val="000000"/>
          <w:sz w:val="24"/>
          <w:szCs w:val="24"/>
          <w:lang w:val="az-Latn-AZ"/>
        </w:rPr>
        <w:t xml:space="preserve"> fəaliyyətində mühüm rola malik olmaqla, onun müstəsna əhəmiyyəti beynəlxalq təcrübənin yaxından izlənilməsini, qüvvədə olan qanunvericiliyin tətbiqi vəziyyətinin təhlilini, habelə müntəzəm elmi tədqiqatların aparılmasını labüd edir.</w:t>
      </w:r>
    </w:p>
    <w:p w14:paraId="2AB2FF2E" w14:textId="77777777" w:rsidR="000A2D0F" w:rsidRPr="006C530F" w:rsidRDefault="009437EE" w:rsidP="00F92028">
      <w:pPr>
        <w:spacing w:after="0" w:line="240" w:lineRule="auto"/>
        <w:ind w:firstLine="284"/>
        <w:jc w:val="both"/>
        <w:rPr>
          <w:rStyle w:val="grame"/>
          <w:rFonts w:ascii="Times New Roman" w:hAnsi="Times New Roman"/>
          <w:color w:val="000000"/>
          <w:sz w:val="24"/>
          <w:szCs w:val="24"/>
          <w:lang w:val="az-Latn-AZ"/>
        </w:rPr>
      </w:pPr>
      <w:r w:rsidRPr="006C530F">
        <w:rPr>
          <w:rStyle w:val="grame"/>
          <w:rFonts w:ascii="Times New Roman" w:hAnsi="Times New Roman"/>
          <w:color w:val="000000"/>
          <w:sz w:val="24"/>
          <w:szCs w:val="24"/>
          <w:lang w:val="az-Latn-AZ"/>
        </w:rPr>
        <w:t>Təsadüfi deyildir ki, Ulu Öndər Heydər Əliyev və onun layiqli davamçısı Azərbaycan Respublikasının Prezidenti cənab İlham Əliyevin rəhbərliyi ilə ölkəmizdə aparılmış çoxşaxəli islahatlar hər bir strateji sahə kimi hüquq sistemini də əhatə etməklə, onun beynəlxalq standartlar əsasında yenidən formalaşdırılmasını təmin etmişdir. Belə ki, ötən dövr ərzində milli qanunvericiliyin ən müasir tələblər səviyyəsinə çatdırılması zəminində yeni hüquqi aktlar qəbul edilmiş, eləcə də bir çox akta zəruri dəyişikliklər edilmişdir ki, bu da ölkəmizdə həyata keçirilən normayaratma fəaliyyətinin səmərələliyinin təzahürüdür.</w:t>
      </w:r>
      <w:r w:rsidR="00F97D70" w:rsidRPr="006C530F">
        <w:rPr>
          <w:rStyle w:val="grame"/>
          <w:rFonts w:ascii="Times New Roman" w:hAnsi="Times New Roman"/>
          <w:color w:val="000000"/>
          <w:sz w:val="24"/>
          <w:szCs w:val="24"/>
          <w:lang w:val="az-Latn-AZ"/>
        </w:rPr>
        <w:t xml:space="preserve"> </w:t>
      </w:r>
    </w:p>
    <w:p w14:paraId="782F203B" w14:textId="55E42C13" w:rsidR="009437EE" w:rsidRPr="006C530F" w:rsidRDefault="00F97D70" w:rsidP="00F92028">
      <w:pPr>
        <w:spacing w:after="0" w:line="240" w:lineRule="auto"/>
        <w:ind w:firstLine="284"/>
        <w:jc w:val="both"/>
        <w:rPr>
          <w:rStyle w:val="grame"/>
          <w:rFonts w:ascii="Times New Roman" w:hAnsi="Times New Roman"/>
          <w:color w:val="000000"/>
          <w:sz w:val="24"/>
          <w:szCs w:val="24"/>
          <w:lang w:val="az-Latn-AZ"/>
        </w:rPr>
      </w:pPr>
      <w:r w:rsidRPr="006C530F">
        <w:rPr>
          <w:rStyle w:val="grame"/>
          <w:rFonts w:ascii="Times New Roman" w:hAnsi="Times New Roman"/>
          <w:color w:val="000000"/>
          <w:sz w:val="24"/>
          <w:szCs w:val="24"/>
          <w:lang w:val="az-Latn-AZ"/>
        </w:rPr>
        <w:t>Hazırda isə ölkəmiz</w:t>
      </w:r>
      <w:r w:rsidR="009D02AD" w:rsidRPr="006C530F">
        <w:rPr>
          <w:rStyle w:val="grame"/>
          <w:rFonts w:ascii="Times New Roman" w:hAnsi="Times New Roman"/>
          <w:color w:val="000000"/>
          <w:sz w:val="24"/>
          <w:szCs w:val="24"/>
          <w:lang w:val="az-Latn-AZ"/>
        </w:rPr>
        <w:t xml:space="preserve"> vətən müharibəsi nət</w:t>
      </w:r>
      <w:r w:rsidRPr="006C530F">
        <w:rPr>
          <w:rStyle w:val="grame"/>
          <w:rFonts w:ascii="Times New Roman" w:hAnsi="Times New Roman"/>
          <w:color w:val="000000"/>
          <w:sz w:val="24"/>
          <w:szCs w:val="24"/>
          <w:lang w:val="az-Latn-AZ"/>
        </w:rPr>
        <w:t xml:space="preserve">icəsində qazanılan böyük zəfər sayəsində yeni inkişaf mərhələsinə qədəm qoymuşdur. Bu yeni mərhələdə işğaldan azad olunmuş </w:t>
      </w:r>
      <w:r w:rsidR="000A2D0F" w:rsidRPr="006C530F">
        <w:rPr>
          <w:rStyle w:val="grame"/>
          <w:rFonts w:ascii="Times New Roman" w:hAnsi="Times New Roman"/>
          <w:color w:val="000000"/>
          <w:sz w:val="24"/>
          <w:szCs w:val="24"/>
          <w:lang w:val="az-Latn-AZ"/>
        </w:rPr>
        <w:t xml:space="preserve">ərazilərdə </w:t>
      </w:r>
      <w:r w:rsidRPr="006C530F">
        <w:rPr>
          <w:rStyle w:val="grame"/>
          <w:rFonts w:ascii="Times New Roman" w:hAnsi="Times New Roman"/>
          <w:color w:val="000000"/>
          <w:sz w:val="24"/>
          <w:szCs w:val="24"/>
          <w:lang w:val="az-Latn-AZ"/>
        </w:rPr>
        <w:t xml:space="preserve">idarəçiliyin qurulması, infrastrukurun bərpası, habelə şəhid ailələri və qazilərin sosial-müdafiəsi kimi </w:t>
      </w:r>
      <w:r w:rsidR="000A2D0F" w:rsidRPr="006C530F">
        <w:rPr>
          <w:rStyle w:val="grame"/>
          <w:rFonts w:ascii="Times New Roman" w:hAnsi="Times New Roman"/>
          <w:color w:val="000000"/>
          <w:sz w:val="24"/>
          <w:szCs w:val="24"/>
          <w:lang w:val="az-Latn-AZ"/>
        </w:rPr>
        <w:t>aktual məsələlər döv</w:t>
      </w:r>
      <w:r w:rsidR="00EE3F70">
        <w:rPr>
          <w:rStyle w:val="grame"/>
          <w:rFonts w:ascii="Times New Roman" w:hAnsi="Times New Roman"/>
          <w:color w:val="000000"/>
          <w:sz w:val="24"/>
          <w:szCs w:val="24"/>
          <w:lang w:val="az-Latn-AZ"/>
        </w:rPr>
        <w:softHyphen/>
      </w:r>
      <w:r w:rsidR="000A2D0F" w:rsidRPr="006C530F">
        <w:rPr>
          <w:rStyle w:val="grame"/>
          <w:rFonts w:ascii="Times New Roman" w:hAnsi="Times New Roman"/>
          <w:color w:val="000000"/>
          <w:sz w:val="24"/>
          <w:szCs w:val="24"/>
          <w:lang w:val="az-Latn-AZ"/>
        </w:rPr>
        <w:t>lə</w:t>
      </w:r>
      <w:r w:rsidR="00EE3F70">
        <w:rPr>
          <w:rStyle w:val="grame"/>
          <w:rFonts w:ascii="Times New Roman" w:hAnsi="Times New Roman"/>
          <w:color w:val="000000"/>
          <w:sz w:val="24"/>
          <w:szCs w:val="24"/>
          <w:lang w:val="az-Latn-AZ"/>
        </w:rPr>
        <w:softHyphen/>
      </w:r>
      <w:r w:rsidR="000A2D0F" w:rsidRPr="006C530F">
        <w:rPr>
          <w:rStyle w:val="grame"/>
          <w:rFonts w:ascii="Times New Roman" w:hAnsi="Times New Roman"/>
          <w:color w:val="000000"/>
          <w:sz w:val="24"/>
          <w:szCs w:val="24"/>
          <w:lang w:val="az-Latn-AZ"/>
        </w:rPr>
        <w:t>ti</w:t>
      </w:r>
      <w:r w:rsidR="00EE3F70">
        <w:rPr>
          <w:rStyle w:val="grame"/>
          <w:rFonts w:ascii="Times New Roman" w:hAnsi="Times New Roman"/>
          <w:color w:val="000000"/>
          <w:sz w:val="24"/>
          <w:szCs w:val="24"/>
          <w:lang w:val="az-Latn-AZ"/>
        </w:rPr>
        <w:softHyphen/>
      </w:r>
      <w:r w:rsidR="000A2D0F" w:rsidRPr="006C530F">
        <w:rPr>
          <w:rStyle w:val="grame"/>
          <w:rFonts w:ascii="Times New Roman" w:hAnsi="Times New Roman"/>
          <w:color w:val="000000"/>
          <w:sz w:val="24"/>
          <w:szCs w:val="24"/>
          <w:lang w:val="az-Latn-AZ"/>
        </w:rPr>
        <w:t xml:space="preserve">mizin başlıca prioritetlərindən olmaqla bu istiqamətlərdə səmərəli normativ hüquqi tənzimləmənin tətbiqini şərtləndirir. </w:t>
      </w:r>
      <w:r w:rsidR="009D02AD" w:rsidRPr="006C530F">
        <w:rPr>
          <w:rStyle w:val="grame"/>
          <w:rFonts w:ascii="Times New Roman" w:hAnsi="Times New Roman"/>
          <w:color w:val="000000"/>
          <w:sz w:val="24"/>
          <w:szCs w:val="24"/>
          <w:lang w:val="az-Latn-AZ"/>
        </w:rPr>
        <w:t xml:space="preserve"> </w:t>
      </w:r>
    </w:p>
    <w:p w14:paraId="42F46A26" w14:textId="041F39BC" w:rsidR="009437EE" w:rsidRPr="006C530F" w:rsidRDefault="009437EE" w:rsidP="00F92028">
      <w:pPr>
        <w:spacing w:after="0" w:line="240" w:lineRule="auto"/>
        <w:ind w:firstLine="284"/>
        <w:jc w:val="both"/>
        <w:rPr>
          <w:rStyle w:val="grame"/>
          <w:rFonts w:ascii="Times New Roman" w:hAnsi="Times New Roman"/>
          <w:color w:val="000000"/>
          <w:sz w:val="24"/>
          <w:szCs w:val="24"/>
          <w:lang w:val="az-Latn-AZ"/>
        </w:rPr>
      </w:pPr>
      <w:r w:rsidRPr="006C530F">
        <w:rPr>
          <w:rStyle w:val="grame"/>
          <w:rFonts w:ascii="Times New Roman" w:hAnsi="Times New Roman"/>
          <w:color w:val="000000"/>
          <w:sz w:val="24"/>
          <w:szCs w:val="24"/>
          <w:lang w:val="az-Latn-AZ"/>
        </w:rPr>
        <w:t>Normayaratma fəaliyyəti bir çox dövlət orqanlarının cəlb olunduğu, mürəkkəb və çoxmərhələli prosesdir. Öz növbəsində, Azərbaycan Respub</w:t>
      </w:r>
      <w:r w:rsidR="00EE3F70">
        <w:rPr>
          <w:rStyle w:val="grame"/>
          <w:rFonts w:ascii="Times New Roman" w:hAnsi="Times New Roman"/>
          <w:color w:val="000000"/>
          <w:sz w:val="24"/>
          <w:szCs w:val="24"/>
          <w:lang w:val="az-Latn-AZ"/>
        </w:rPr>
        <w:softHyphen/>
      </w:r>
      <w:r w:rsidRPr="006C530F">
        <w:rPr>
          <w:rStyle w:val="grame"/>
          <w:rFonts w:ascii="Times New Roman" w:hAnsi="Times New Roman"/>
          <w:color w:val="000000"/>
          <w:sz w:val="24"/>
          <w:szCs w:val="24"/>
          <w:lang w:val="az-Latn-AZ"/>
        </w:rPr>
        <w:t>li</w:t>
      </w:r>
      <w:r w:rsidR="00EE3F70">
        <w:rPr>
          <w:rStyle w:val="grame"/>
          <w:rFonts w:ascii="Times New Roman" w:hAnsi="Times New Roman"/>
          <w:color w:val="000000"/>
          <w:sz w:val="24"/>
          <w:szCs w:val="24"/>
          <w:lang w:val="az-Latn-AZ"/>
        </w:rPr>
        <w:softHyphen/>
      </w:r>
      <w:r w:rsidRPr="006C530F">
        <w:rPr>
          <w:rStyle w:val="grame"/>
          <w:rFonts w:ascii="Times New Roman" w:hAnsi="Times New Roman"/>
          <w:color w:val="000000"/>
          <w:sz w:val="24"/>
          <w:szCs w:val="24"/>
          <w:lang w:val="az-Latn-AZ"/>
        </w:rPr>
        <w:t>ka</w:t>
      </w:r>
      <w:r w:rsidR="00EE3F70">
        <w:rPr>
          <w:rStyle w:val="grame"/>
          <w:rFonts w:ascii="Times New Roman" w:hAnsi="Times New Roman"/>
          <w:color w:val="000000"/>
          <w:sz w:val="24"/>
          <w:szCs w:val="24"/>
          <w:lang w:val="az-Latn-AZ"/>
        </w:rPr>
        <w:softHyphen/>
      </w:r>
      <w:r w:rsidRPr="006C530F">
        <w:rPr>
          <w:rStyle w:val="grame"/>
          <w:rFonts w:ascii="Times New Roman" w:hAnsi="Times New Roman"/>
          <w:color w:val="000000"/>
          <w:sz w:val="24"/>
          <w:szCs w:val="24"/>
          <w:lang w:val="az-Latn-AZ"/>
        </w:rPr>
        <w:t>sı</w:t>
      </w:r>
      <w:r w:rsidR="00EE3F70">
        <w:rPr>
          <w:rStyle w:val="grame"/>
          <w:rFonts w:ascii="Times New Roman" w:hAnsi="Times New Roman"/>
          <w:color w:val="000000"/>
          <w:sz w:val="24"/>
          <w:szCs w:val="24"/>
          <w:lang w:val="az-Latn-AZ"/>
        </w:rPr>
        <w:softHyphen/>
      </w:r>
      <w:r w:rsidRPr="006C530F">
        <w:rPr>
          <w:rStyle w:val="grame"/>
          <w:rFonts w:ascii="Times New Roman" w:hAnsi="Times New Roman"/>
          <w:color w:val="000000"/>
          <w:sz w:val="24"/>
          <w:szCs w:val="24"/>
          <w:lang w:val="az-Latn-AZ"/>
        </w:rPr>
        <w:t>nın Prokurorluğu da bu həssas sahəyə xüsusi önəm verməklə daim bu fəaliy</w:t>
      </w:r>
      <w:r w:rsidR="00EE3F70">
        <w:rPr>
          <w:rStyle w:val="grame"/>
          <w:rFonts w:ascii="Times New Roman" w:hAnsi="Times New Roman"/>
          <w:color w:val="000000"/>
          <w:sz w:val="24"/>
          <w:szCs w:val="24"/>
          <w:lang w:val="az-Latn-AZ"/>
        </w:rPr>
        <w:softHyphen/>
      </w:r>
      <w:r w:rsidRPr="006C530F">
        <w:rPr>
          <w:rStyle w:val="grame"/>
          <w:rFonts w:ascii="Times New Roman" w:hAnsi="Times New Roman"/>
          <w:color w:val="000000"/>
          <w:sz w:val="24"/>
          <w:szCs w:val="24"/>
          <w:lang w:val="az-Latn-AZ"/>
        </w:rPr>
        <w:t xml:space="preserve">yətin icrasında aktiv iştirak edir. </w:t>
      </w:r>
    </w:p>
    <w:p w14:paraId="3599113E" w14:textId="77777777" w:rsidR="009437EE" w:rsidRPr="006C530F" w:rsidRDefault="009437EE" w:rsidP="00F92028">
      <w:pPr>
        <w:pStyle w:val="ae"/>
        <w:spacing w:after="0" w:line="240" w:lineRule="auto"/>
        <w:ind w:left="0" w:firstLine="284"/>
        <w:jc w:val="both"/>
        <w:rPr>
          <w:rFonts w:ascii="Times New Roman" w:hAnsi="Times New Roman"/>
          <w:sz w:val="24"/>
          <w:szCs w:val="24"/>
          <w:lang w:val="az-Latn-AZ"/>
        </w:rPr>
      </w:pPr>
      <w:r w:rsidRPr="006C530F">
        <w:rPr>
          <w:rStyle w:val="grame"/>
          <w:rFonts w:ascii="Times New Roman" w:hAnsi="Times New Roman"/>
          <w:color w:val="000000"/>
          <w:sz w:val="24"/>
          <w:szCs w:val="24"/>
          <w:lang w:val="az-Latn-AZ"/>
        </w:rPr>
        <w:t xml:space="preserve">Qanunvericilik təşəbbüsü hüququna malik subyektlərdən biri olan  Azərbaycan Respublikasının Prokurorluğu </w:t>
      </w:r>
      <w:r w:rsidRPr="006C530F">
        <w:rPr>
          <w:rFonts w:ascii="Times New Roman" w:hAnsi="Times New Roman"/>
          <w:sz w:val="24"/>
          <w:szCs w:val="24"/>
          <w:lang w:val="az-Latn-AZ"/>
        </w:rPr>
        <w:t xml:space="preserve">qanunla nəzərdə tutulmuş qaydada </w:t>
      </w:r>
      <w:r w:rsidRPr="006C530F">
        <w:rPr>
          <w:rFonts w:ascii="Times New Roman" w:hAnsi="Times New Roman"/>
          <w:sz w:val="24"/>
          <w:szCs w:val="24"/>
          <w:lang w:val="az-Latn-AZ"/>
        </w:rPr>
        <w:lastRenderedPageBreak/>
        <w:t xml:space="preserve">və hallarda qanunların icra və tətbiq olunmasına nəzarət edən qurum kimi milli hüquq sisteminə daxil olan normaların tətbiqi vəziyyətini daxil olan vətəndaş müraciətləri, habelə aparılan cinayət işlərinin istintaqı təcrübəsində müşahidə edilən tendensiyalarla qarşılıqlı-əlaqəli şəkildə mütəmadi təhlil edir, ortaya çıxan boşluqların, kollizion halların aradan qaldırılması üçün ali konstitusiya ədalət mühakiməsi orqanına sorğu ilə müraciət edir, zərurət yarandıqda isə qanunverici orqana qanunvericilik təşəbbüsü qaydasında müraciət edir. </w:t>
      </w:r>
    </w:p>
    <w:p w14:paraId="4C373E68" w14:textId="77777777" w:rsidR="009437EE" w:rsidRPr="006C530F" w:rsidRDefault="009437EE" w:rsidP="00F92028">
      <w:pPr>
        <w:spacing w:after="0" w:line="240" w:lineRule="auto"/>
        <w:ind w:firstLine="284"/>
        <w:jc w:val="both"/>
        <w:rPr>
          <w:rStyle w:val="grame"/>
          <w:rFonts w:ascii="Times New Roman" w:hAnsi="Times New Roman"/>
          <w:color w:val="000000"/>
          <w:sz w:val="24"/>
          <w:szCs w:val="24"/>
          <w:lang w:val="az-Latn-AZ"/>
        </w:rPr>
      </w:pPr>
      <w:r w:rsidRPr="006C530F">
        <w:rPr>
          <w:rStyle w:val="grame"/>
          <w:rFonts w:ascii="Times New Roman" w:hAnsi="Times New Roman"/>
          <w:color w:val="000000"/>
          <w:sz w:val="24"/>
          <w:szCs w:val="24"/>
          <w:lang w:val="az-Latn-AZ"/>
        </w:rPr>
        <w:t xml:space="preserve">Hesab edirik ki, məhz bu baxımdan hər bir prokurorluq işçisi milli hüquq sisteminin incəliklərinə yaxından bələd olmalı, əməkdaşların normayaratma fəaliyyəti ilə əlaqədar bilik və bacarıqlarının ən yüksək səviyyədə saxlanılması daim diqqət mərkəzində </w:t>
      </w:r>
      <w:r w:rsidR="00B141D3" w:rsidRPr="006C530F">
        <w:rPr>
          <w:rStyle w:val="grame"/>
          <w:rFonts w:ascii="Times New Roman" w:hAnsi="Times New Roman"/>
          <w:color w:val="000000"/>
          <w:sz w:val="24"/>
          <w:szCs w:val="24"/>
          <w:lang w:val="az-Latn-AZ"/>
        </w:rPr>
        <w:t>olma</w:t>
      </w:r>
      <w:r w:rsidRPr="006C530F">
        <w:rPr>
          <w:rStyle w:val="grame"/>
          <w:rFonts w:ascii="Times New Roman" w:hAnsi="Times New Roman"/>
          <w:color w:val="000000"/>
          <w:sz w:val="24"/>
          <w:szCs w:val="24"/>
          <w:lang w:val="az-Latn-AZ"/>
        </w:rPr>
        <w:t xml:space="preserve">lıdır.  </w:t>
      </w:r>
    </w:p>
    <w:p w14:paraId="7E61EF2C" w14:textId="1EFD5A8F" w:rsidR="009437EE" w:rsidRPr="006C530F" w:rsidRDefault="009437EE" w:rsidP="00F92028">
      <w:pPr>
        <w:spacing w:after="0" w:line="240" w:lineRule="auto"/>
        <w:ind w:firstLine="284"/>
        <w:jc w:val="both"/>
        <w:rPr>
          <w:rFonts w:ascii="Times New Roman" w:hAnsi="Times New Roman"/>
          <w:iCs/>
          <w:sz w:val="24"/>
          <w:szCs w:val="24"/>
          <w:lang w:val="az-Latn-AZ"/>
        </w:rPr>
      </w:pPr>
      <w:r w:rsidRPr="006C530F">
        <w:rPr>
          <w:rStyle w:val="grame"/>
          <w:rFonts w:ascii="Times New Roman" w:hAnsi="Times New Roman"/>
          <w:color w:val="000000"/>
          <w:sz w:val="24"/>
          <w:szCs w:val="24"/>
          <w:lang w:val="az-Latn-AZ"/>
        </w:rPr>
        <w:t>Diqqətinizə təqdim edilən bu vəsaitdə</w:t>
      </w:r>
      <w:r w:rsidRPr="006C530F">
        <w:rPr>
          <w:rFonts w:ascii="Times New Roman" w:hAnsi="Times New Roman"/>
          <w:iCs/>
          <w:sz w:val="24"/>
          <w:szCs w:val="24"/>
          <w:lang w:val="az-Latn-AZ"/>
        </w:rPr>
        <w:t xml:space="preserve"> normayaratma fəaliyyətinin planlaşdırılması,</w:t>
      </w:r>
      <w:r w:rsidRPr="006C530F">
        <w:rPr>
          <w:rFonts w:ascii="Times New Roman" w:hAnsi="Times New Roman"/>
          <w:sz w:val="24"/>
          <w:szCs w:val="24"/>
          <w:lang w:val="az-Latn-AZ"/>
        </w:rPr>
        <w:t xml:space="preserve"> </w:t>
      </w:r>
      <w:r w:rsidRPr="006C530F">
        <w:rPr>
          <w:rFonts w:ascii="Times New Roman" w:hAnsi="Times New Roman"/>
          <w:iCs/>
          <w:sz w:val="24"/>
          <w:szCs w:val="24"/>
          <w:lang w:val="az-Latn-AZ"/>
        </w:rPr>
        <w:t>layihələrin hazırlanması,</w:t>
      </w:r>
      <w:r w:rsidRPr="006C530F">
        <w:rPr>
          <w:rFonts w:ascii="Times New Roman" w:hAnsi="Times New Roman"/>
          <w:sz w:val="24"/>
          <w:szCs w:val="24"/>
          <w:lang w:val="az-Latn-AZ"/>
        </w:rPr>
        <w:t xml:space="preserve"> </w:t>
      </w:r>
      <w:r w:rsidRPr="006C530F">
        <w:rPr>
          <w:rFonts w:ascii="Times New Roman" w:hAnsi="Times New Roman"/>
          <w:iCs/>
          <w:sz w:val="24"/>
          <w:szCs w:val="24"/>
          <w:lang w:val="az-Latn-AZ"/>
        </w:rPr>
        <w:t xml:space="preserve">əsaslandırması, ekspertizaların keçirilməsi, qəbul edilməsi, onlara dəyişiklik və əlavələrin edilməsi </w:t>
      </w:r>
      <w:r w:rsidR="009521F8" w:rsidRPr="006C530F">
        <w:rPr>
          <w:rFonts w:ascii="Times New Roman" w:hAnsi="Times New Roman"/>
          <w:iCs/>
          <w:sz w:val="24"/>
          <w:szCs w:val="24"/>
          <w:lang w:val="az-Latn-AZ"/>
        </w:rPr>
        <w:t xml:space="preserve">və digər bu </w:t>
      </w:r>
      <w:r w:rsidRPr="006C530F">
        <w:rPr>
          <w:rFonts w:ascii="Times New Roman" w:hAnsi="Times New Roman"/>
          <w:iCs/>
          <w:sz w:val="24"/>
          <w:szCs w:val="24"/>
          <w:lang w:val="az-Latn-AZ"/>
        </w:rPr>
        <w:t xml:space="preserve">kimi məsələlər əhatə edilmişdir.  </w:t>
      </w:r>
    </w:p>
    <w:p w14:paraId="0E21718F" w14:textId="77777777" w:rsidR="009437EE" w:rsidRDefault="009437EE" w:rsidP="00F92028">
      <w:pPr>
        <w:spacing w:after="0" w:line="240" w:lineRule="auto"/>
        <w:ind w:firstLine="284"/>
        <w:jc w:val="both"/>
        <w:rPr>
          <w:rStyle w:val="grame"/>
          <w:rFonts w:ascii="Times New Roman" w:hAnsi="Times New Roman"/>
          <w:color w:val="000000"/>
          <w:sz w:val="24"/>
          <w:szCs w:val="24"/>
          <w:lang w:val="az-Latn-AZ"/>
        </w:rPr>
      </w:pPr>
      <w:r w:rsidRPr="006C530F">
        <w:rPr>
          <w:rStyle w:val="grame"/>
          <w:rFonts w:ascii="Times New Roman" w:hAnsi="Times New Roman"/>
          <w:color w:val="000000"/>
          <w:sz w:val="24"/>
          <w:szCs w:val="24"/>
          <w:lang w:val="az-Latn-AZ"/>
        </w:rPr>
        <w:t xml:space="preserve">Ümid edirik ki, metodik vəsait istər prokurorluq əməkdaşları, istərsə də digər dövlət orqanları və ümumilikdə hüquq ictimaiyyəti üçün normayaratma prosesini əhatə edən bütün mərhələlərə sistemli yanaşma sərgilənməsi və bu sahədə bilik və bacarıqların daha da artırılması baxımından faydalı olacaqdır. </w:t>
      </w:r>
    </w:p>
    <w:p w14:paraId="5E499DB0" w14:textId="77777777" w:rsidR="006C530F" w:rsidRDefault="006C530F" w:rsidP="00F92028">
      <w:pPr>
        <w:spacing w:after="0" w:line="240" w:lineRule="auto"/>
        <w:ind w:firstLine="284"/>
        <w:jc w:val="both"/>
        <w:rPr>
          <w:rStyle w:val="grame"/>
          <w:rFonts w:ascii="Times New Roman" w:hAnsi="Times New Roman"/>
          <w:color w:val="000000"/>
          <w:sz w:val="24"/>
          <w:szCs w:val="24"/>
          <w:lang w:val="az-Latn-AZ"/>
        </w:rPr>
      </w:pPr>
    </w:p>
    <w:p w14:paraId="49335582" w14:textId="77777777" w:rsidR="006C530F" w:rsidRPr="006C530F" w:rsidRDefault="006C530F" w:rsidP="006C530F">
      <w:pPr>
        <w:spacing w:after="0" w:line="240" w:lineRule="auto"/>
        <w:ind w:firstLine="567"/>
        <w:jc w:val="right"/>
        <w:rPr>
          <w:rStyle w:val="grame"/>
          <w:rFonts w:ascii="Times New Roman" w:hAnsi="Times New Roman"/>
          <w:color w:val="000000"/>
          <w:sz w:val="24"/>
          <w:szCs w:val="24"/>
          <w:lang w:val="az-Latn-AZ"/>
        </w:rPr>
      </w:pPr>
    </w:p>
    <w:p w14:paraId="76E4CAD0" w14:textId="77777777" w:rsidR="006C530F" w:rsidRDefault="006C530F" w:rsidP="006C530F">
      <w:pPr>
        <w:spacing w:after="0"/>
        <w:jc w:val="right"/>
        <w:rPr>
          <w:rStyle w:val="grame"/>
          <w:rFonts w:ascii="Times New Roman" w:hAnsi="Times New Roman"/>
          <w:b/>
          <w:color w:val="000000"/>
          <w:sz w:val="24"/>
          <w:szCs w:val="24"/>
          <w:lang w:val="az-Latn-AZ"/>
        </w:rPr>
      </w:pPr>
      <w:r w:rsidRPr="006C530F">
        <w:rPr>
          <w:rStyle w:val="grame"/>
          <w:rFonts w:ascii="Times New Roman" w:hAnsi="Times New Roman"/>
          <w:b/>
          <w:color w:val="000000"/>
          <w:sz w:val="24"/>
          <w:szCs w:val="24"/>
          <w:lang w:val="az-Latn-AZ"/>
        </w:rPr>
        <w:t>Kamran Əliyev</w:t>
      </w:r>
    </w:p>
    <w:p w14:paraId="51643DA2" w14:textId="77777777" w:rsidR="006C530F" w:rsidRPr="006C530F" w:rsidRDefault="006C530F" w:rsidP="006C530F">
      <w:pPr>
        <w:spacing w:after="0"/>
        <w:jc w:val="right"/>
        <w:rPr>
          <w:rStyle w:val="grame"/>
          <w:rFonts w:ascii="Times New Roman" w:hAnsi="Times New Roman"/>
          <w:b/>
          <w:color w:val="000000"/>
          <w:sz w:val="24"/>
          <w:szCs w:val="24"/>
          <w:lang w:val="az-Latn-AZ"/>
        </w:rPr>
      </w:pPr>
    </w:p>
    <w:p w14:paraId="42457CE8" w14:textId="77777777" w:rsidR="006C530F" w:rsidRPr="006C530F" w:rsidRDefault="006C530F" w:rsidP="006C530F">
      <w:pPr>
        <w:spacing w:after="0"/>
        <w:ind w:firstLine="567"/>
        <w:jc w:val="right"/>
        <w:rPr>
          <w:rStyle w:val="grame"/>
          <w:rFonts w:ascii="Times New Roman" w:hAnsi="Times New Roman"/>
          <w:b/>
          <w:color w:val="000000"/>
          <w:sz w:val="24"/>
          <w:szCs w:val="24"/>
          <w:lang w:val="az-Latn-AZ"/>
        </w:rPr>
      </w:pPr>
      <w:r w:rsidRPr="006C530F">
        <w:rPr>
          <w:rStyle w:val="grame"/>
          <w:rFonts w:ascii="Times New Roman" w:hAnsi="Times New Roman"/>
          <w:b/>
          <w:color w:val="000000"/>
          <w:sz w:val="24"/>
          <w:szCs w:val="24"/>
          <w:lang w:val="az-Latn-AZ"/>
        </w:rPr>
        <w:t>Azərbaycan Respublikasının Baş prokuroru</w:t>
      </w:r>
    </w:p>
    <w:p w14:paraId="7ED5A6F8" w14:textId="77777777" w:rsidR="006C530F" w:rsidRPr="006C530F" w:rsidRDefault="006C530F" w:rsidP="006C530F">
      <w:pPr>
        <w:spacing w:after="0" w:line="240" w:lineRule="auto"/>
        <w:jc w:val="right"/>
        <w:rPr>
          <w:rFonts w:ascii="Times New Roman" w:hAnsi="Times New Roman"/>
          <w:b/>
          <w:iCs/>
          <w:sz w:val="24"/>
          <w:szCs w:val="24"/>
          <w:lang w:val="az-Latn-AZ"/>
        </w:rPr>
      </w:pPr>
      <w:r w:rsidRPr="006C530F">
        <w:rPr>
          <w:rStyle w:val="grame"/>
          <w:rFonts w:ascii="Times New Roman" w:hAnsi="Times New Roman"/>
          <w:b/>
          <w:sz w:val="24"/>
          <w:szCs w:val="24"/>
          <w:lang w:val="az-Latn-AZ"/>
        </w:rPr>
        <w:t>hüquq elmləri üzrə fəlsəfə doktoru</w:t>
      </w:r>
    </w:p>
    <w:p w14:paraId="340E371E" w14:textId="77777777" w:rsidR="008B26F4" w:rsidRPr="006C530F" w:rsidRDefault="008B26F4" w:rsidP="006C530F">
      <w:pPr>
        <w:spacing w:after="0"/>
        <w:ind w:firstLine="567"/>
        <w:jc w:val="both"/>
        <w:rPr>
          <w:rStyle w:val="grame"/>
          <w:rFonts w:ascii="Times New Roman" w:hAnsi="Times New Roman"/>
          <w:color w:val="000000"/>
          <w:sz w:val="24"/>
          <w:szCs w:val="24"/>
          <w:lang w:val="az-Latn-AZ"/>
        </w:rPr>
      </w:pPr>
    </w:p>
    <w:p w14:paraId="20654E45" w14:textId="77777777" w:rsidR="008B26F4" w:rsidRDefault="008B26F4" w:rsidP="006C530F">
      <w:pPr>
        <w:spacing w:after="0"/>
        <w:ind w:firstLine="567"/>
        <w:jc w:val="both"/>
        <w:rPr>
          <w:rStyle w:val="grame"/>
          <w:rFonts w:ascii="Times New Roman" w:hAnsi="Times New Roman"/>
          <w:color w:val="000000"/>
          <w:sz w:val="24"/>
          <w:szCs w:val="24"/>
          <w:lang w:val="az-Latn-AZ"/>
        </w:rPr>
      </w:pPr>
    </w:p>
    <w:p w14:paraId="64876967"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39E376A6"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664B9D29"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7DD92C72"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0F8B099A"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63FC19E8"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597AC5A0"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55FC7DFD"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527A3E35"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36B1554A"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4C21D026"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1E781C6D"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43C04AFC" w14:textId="77777777" w:rsidR="009C0878" w:rsidRDefault="009C0878" w:rsidP="006C530F">
      <w:pPr>
        <w:spacing w:after="0"/>
        <w:ind w:firstLine="567"/>
        <w:jc w:val="both"/>
        <w:rPr>
          <w:rStyle w:val="grame"/>
          <w:rFonts w:ascii="Times New Roman" w:hAnsi="Times New Roman"/>
          <w:color w:val="000000"/>
          <w:sz w:val="24"/>
          <w:szCs w:val="24"/>
          <w:lang w:val="az-Latn-AZ"/>
        </w:rPr>
      </w:pPr>
    </w:p>
    <w:p w14:paraId="47B62A1A" w14:textId="61D7E7CD" w:rsidR="00F92028" w:rsidRPr="006F6F3B" w:rsidRDefault="00F92028" w:rsidP="004A395B">
      <w:pPr>
        <w:shd w:val="clear" w:color="auto" w:fill="B6AD38" w:themeFill="accent3" w:themeFillShade="BF"/>
        <w:spacing w:after="0" w:line="240" w:lineRule="auto"/>
        <w:jc w:val="center"/>
        <w:rPr>
          <w:rFonts w:ascii="Times New Roman" w:hAnsi="Times New Roman"/>
          <w:b/>
          <w:color w:val="FFFFFF" w:themeColor="background1"/>
          <w:sz w:val="24"/>
          <w:szCs w:val="24"/>
          <w:lang w:val="az-Latn-AZ"/>
        </w:rPr>
      </w:pPr>
      <w:r w:rsidRPr="006F6F3B">
        <w:rPr>
          <w:rFonts w:ascii="Times New Roman" w:hAnsi="Times New Roman"/>
          <w:b/>
          <w:color w:val="FFFFFF" w:themeColor="background1"/>
          <w:sz w:val="24"/>
          <w:szCs w:val="24"/>
          <w:lang w:val="az-Latn-AZ"/>
        </w:rPr>
        <w:lastRenderedPageBreak/>
        <w:t>Fəsil 1. HÜQUQ NORMASI NƏDİR.</w:t>
      </w:r>
      <w:r w:rsidR="004A395B">
        <w:rPr>
          <w:rFonts w:ascii="Times New Roman" w:hAnsi="Times New Roman"/>
          <w:b/>
          <w:color w:val="FFFFFF" w:themeColor="background1"/>
          <w:sz w:val="24"/>
          <w:szCs w:val="24"/>
          <w:lang w:val="az-Latn-AZ"/>
        </w:rPr>
        <w:br/>
      </w:r>
      <w:r w:rsidRPr="006F6F3B">
        <w:rPr>
          <w:rFonts w:ascii="Times New Roman" w:hAnsi="Times New Roman"/>
          <w:b/>
          <w:color w:val="FFFFFF" w:themeColor="background1"/>
          <w:sz w:val="24"/>
          <w:szCs w:val="24"/>
          <w:lang w:val="az-Latn-AZ"/>
        </w:rPr>
        <w:t>HÜQUQ NORMASININ NÖVLƏRİ</w:t>
      </w:r>
    </w:p>
    <w:p w14:paraId="6796F20D" w14:textId="77777777" w:rsidR="00F92028" w:rsidRPr="0007119C" w:rsidRDefault="00F92028" w:rsidP="00F92028">
      <w:pPr>
        <w:shd w:val="clear" w:color="auto" w:fill="B6AD38" w:themeFill="accent3" w:themeFillShade="BF"/>
        <w:spacing w:after="0" w:line="240" w:lineRule="auto"/>
        <w:rPr>
          <w:rFonts w:ascii="Times New Roman" w:hAnsi="Times New Roman"/>
          <w:b/>
          <w:sz w:val="6"/>
          <w:szCs w:val="6"/>
          <w:lang w:val="az-Latn-AZ"/>
        </w:rPr>
      </w:pPr>
    </w:p>
    <w:p w14:paraId="07A6DBEC" w14:textId="77777777" w:rsidR="001F7D73" w:rsidRPr="006C530F" w:rsidRDefault="001F7D73" w:rsidP="006C530F">
      <w:pPr>
        <w:spacing w:after="0" w:line="240" w:lineRule="auto"/>
        <w:ind w:left="993" w:hanging="993"/>
        <w:jc w:val="both"/>
        <w:rPr>
          <w:rFonts w:ascii="Times New Roman" w:hAnsi="Times New Roman"/>
          <w:color w:val="FFFFFF" w:themeColor="background1"/>
          <w:sz w:val="24"/>
          <w:szCs w:val="24"/>
          <w:lang w:val="az-Latn-AZ"/>
        </w:rPr>
      </w:pPr>
    </w:p>
    <w:p w14:paraId="4D78C319" w14:textId="2D63DDED" w:rsidR="00B34227" w:rsidRPr="006C530F" w:rsidRDefault="00901E20" w:rsidP="006F6F3B">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Dövlət və hüquq cəmiyyətin mərhələli inkişafının məhsulu olmaqla, qarşılıqlı əlaqə ilə inkişaf edən, biri digərinin mövcudluğunu şərtləndirən institutlar hesab olunurlar. </w:t>
      </w:r>
      <w:r w:rsidR="0007359C" w:rsidRPr="006C530F">
        <w:rPr>
          <w:rFonts w:ascii="Times New Roman" w:hAnsi="Times New Roman"/>
          <w:iCs/>
          <w:sz w:val="24"/>
          <w:szCs w:val="24"/>
          <w:lang w:val="az-Latn-AZ"/>
        </w:rPr>
        <w:t>Bəhs edilən</w:t>
      </w:r>
      <w:r w:rsidRPr="006C530F">
        <w:rPr>
          <w:rFonts w:ascii="Times New Roman" w:hAnsi="Times New Roman"/>
          <w:iCs/>
          <w:sz w:val="24"/>
          <w:szCs w:val="24"/>
          <w:lang w:val="az-Latn-AZ"/>
        </w:rPr>
        <w:t xml:space="preserve"> institutların qarşılıqlı əlaqəsi daim hüquq ədəbiyyatlarının əsas m</w:t>
      </w:r>
      <w:r w:rsidR="0007359C" w:rsidRPr="006C530F">
        <w:rPr>
          <w:rFonts w:ascii="Times New Roman" w:hAnsi="Times New Roman"/>
          <w:iCs/>
          <w:sz w:val="24"/>
          <w:szCs w:val="24"/>
          <w:lang w:val="az-Latn-AZ"/>
        </w:rPr>
        <w:t>üzakirə mövzularından biri olmaqla</w:t>
      </w:r>
      <w:r w:rsidRPr="006C530F">
        <w:rPr>
          <w:rFonts w:ascii="Times New Roman" w:hAnsi="Times New Roman"/>
          <w:iCs/>
          <w:sz w:val="24"/>
          <w:szCs w:val="24"/>
          <w:lang w:val="az-Latn-AZ"/>
        </w:rPr>
        <w:t xml:space="preserve">, </w:t>
      </w:r>
      <w:r w:rsidR="0007359C" w:rsidRPr="006C530F">
        <w:rPr>
          <w:rFonts w:ascii="Times New Roman" w:hAnsi="Times New Roman"/>
          <w:iCs/>
          <w:sz w:val="24"/>
          <w:szCs w:val="24"/>
          <w:lang w:val="az-Latn-AZ"/>
        </w:rPr>
        <w:t xml:space="preserve">bu mövzuya </w:t>
      </w:r>
      <w:r w:rsidRPr="006C530F">
        <w:rPr>
          <w:rFonts w:ascii="Times New Roman" w:hAnsi="Times New Roman"/>
          <w:iCs/>
          <w:sz w:val="24"/>
          <w:szCs w:val="24"/>
          <w:lang w:val="az-Latn-AZ"/>
        </w:rPr>
        <w:t>müxtəlif yanaşmalar</w:t>
      </w:r>
      <w:r w:rsidR="0007359C" w:rsidRPr="006C530F">
        <w:rPr>
          <w:rFonts w:ascii="Times New Roman" w:hAnsi="Times New Roman"/>
          <w:iCs/>
          <w:sz w:val="24"/>
          <w:szCs w:val="24"/>
          <w:lang w:val="az-Latn-AZ"/>
        </w:rPr>
        <w:t xml:space="preserve"> vardır</w:t>
      </w:r>
      <w:r w:rsidRPr="006C530F">
        <w:rPr>
          <w:rFonts w:ascii="Times New Roman" w:hAnsi="Times New Roman"/>
          <w:iCs/>
          <w:sz w:val="24"/>
          <w:szCs w:val="24"/>
          <w:lang w:val="az-Latn-AZ"/>
        </w:rPr>
        <w:t>. Hüquq və dövlətin qarşılıqlı əlaqəsi aş</w:t>
      </w:r>
      <w:r w:rsidR="00B34227" w:rsidRPr="006C530F">
        <w:rPr>
          <w:rFonts w:ascii="Times New Roman" w:hAnsi="Times New Roman"/>
          <w:iCs/>
          <w:sz w:val="24"/>
          <w:szCs w:val="24"/>
          <w:lang w:val="az-Latn-AZ"/>
        </w:rPr>
        <w:t>ağıdakı formalarda ifadə olunur:</w:t>
      </w:r>
      <w:r w:rsidRPr="006C530F">
        <w:rPr>
          <w:rFonts w:ascii="Times New Roman" w:hAnsi="Times New Roman"/>
          <w:iCs/>
          <w:sz w:val="24"/>
          <w:szCs w:val="24"/>
          <w:lang w:val="az-Latn-AZ"/>
        </w:rPr>
        <w:t xml:space="preserve"> </w:t>
      </w:r>
    </w:p>
    <w:p w14:paraId="2CE16D3A" w14:textId="77777777" w:rsidR="00716594" w:rsidRPr="006C530F" w:rsidRDefault="00716594" w:rsidP="001F7D73">
      <w:pPr>
        <w:spacing w:after="0" w:line="240" w:lineRule="auto"/>
        <w:ind w:firstLine="567"/>
        <w:jc w:val="both"/>
        <w:rPr>
          <w:rFonts w:ascii="Times New Roman" w:hAnsi="Times New Roman"/>
          <w:iCs/>
          <w:sz w:val="24"/>
          <w:szCs w:val="24"/>
          <w:lang w:val="az-Latn-AZ"/>
        </w:rPr>
      </w:pPr>
    </w:p>
    <w:tbl>
      <w:tblPr>
        <w:tblW w:w="4719" w:type="pct"/>
        <w:tblCellSpacing w:w="20" w:type="dxa"/>
        <w:tblInd w:w="2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EBF2F1" w:themeFill="accent2" w:themeFillTint="33"/>
        <w:tblLook w:val="0000" w:firstRow="0" w:lastRow="0" w:firstColumn="0" w:lastColumn="0" w:noHBand="0" w:noVBand="0"/>
      </w:tblPr>
      <w:tblGrid>
        <w:gridCol w:w="7585"/>
      </w:tblGrid>
      <w:tr w:rsidR="00B34227" w:rsidRPr="00376AE6" w14:paraId="1D4A5917" w14:textId="77777777" w:rsidTr="00F92028">
        <w:trPr>
          <w:trHeight w:val="1575"/>
          <w:tblCellSpacing w:w="20" w:type="dxa"/>
        </w:trPr>
        <w:tc>
          <w:tcPr>
            <w:tcW w:w="6946" w:type="dxa"/>
            <w:shd w:val="clear" w:color="auto" w:fill="EBF2F1" w:themeFill="accent2" w:themeFillTint="33"/>
          </w:tcPr>
          <w:p w14:paraId="67CE1E4F" w14:textId="77777777" w:rsidR="0007359C" w:rsidRPr="006C530F" w:rsidRDefault="00B34227" w:rsidP="002175D5">
            <w:pPr>
              <w:pStyle w:val="ae"/>
              <w:numPr>
                <w:ilvl w:val="0"/>
                <w:numId w:val="35"/>
              </w:numPr>
              <w:spacing w:after="0" w:line="240" w:lineRule="auto"/>
              <w:ind w:left="601" w:hanging="425"/>
              <w:jc w:val="both"/>
              <w:rPr>
                <w:rFonts w:ascii="Times New Roman" w:hAnsi="Times New Roman"/>
                <w:iCs/>
                <w:sz w:val="24"/>
                <w:szCs w:val="24"/>
                <w:lang w:val="az-Latn-AZ"/>
              </w:rPr>
            </w:pPr>
            <w:r w:rsidRPr="006C530F">
              <w:rPr>
                <w:rFonts w:ascii="Times New Roman" w:hAnsi="Times New Roman"/>
                <w:iCs/>
                <w:sz w:val="24"/>
                <w:szCs w:val="24"/>
                <w:lang w:val="az-Latn-AZ"/>
              </w:rPr>
              <w:t>Dövlət hüquq normalarının mövcudluğunu, onların həyata keçirilməsini təmin edir, bir növ hüququn keşikçisi rolunu oynayır.</w:t>
            </w:r>
          </w:p>
          <w:p w14:paraId="2ECD83E9" w14:textId="0121998B" w:rsidR="00B34227" w:rsidRPr="001F7D73" w:rsidRDefault="00B34227" w:rsidP="002175D5">
            <w:pPr>
              <w:pStyle w:val="ae"/>
              <w:numPr>
                <w:ilvl w:val="0"/>
                <w:numId w:val="35"/>
              </w:numPr>
              <w:spacing w:after="0" w:line="240" w:lineRule="auto"/>
              <w:ind w:left="601" w:hanging="425"/>
              <w:jc w:val="both"/>
              <w:rPr>
                <w:rFonts w:ascii="Times New Roman" w:hAnsi="Times New Roman"/>
                <w:iCs/>
                <w:sz w:val="24"/>
                <w:szCs w:val="24"/>
                <w:lang w:val="az-Latn-AZ"/>
              </w:rPr>
            </w:pPr>
            <w:r w:rsidRPr="006C530F">
              <w:rPr>
                <w:rFonts w:ascii="Times New Roman" w:hAnsi="Times New Roman"/>
                <w:iCs/>
                <w:sz w:val="24"/>
                <w:szCs w:val="24"/>
                <w:lang w:val="az-Latn-AZ"/>
              </w:rPr>
              <w:t xml:space="preserve"> Eyni zamanda, hüquq da dövlətin normal əsaslarla fəaliyyətini təmin edir. </w:t>
            </w:r>
          </w:p>
        </w:tc>
      </w:tr>
    </w:tbl>
    <w:p w14:paraId="484879DB" w14:textId="77777777" w:rsidR="00716594" w:rsidRPr="006C530F" w:rsidRDefault="00716594" w:rsidP="001F7D73">
      <w:pPr>
        <w:spacing w:after="0" w:line="240" w:lineRule="auto"/>
        <w:ind w:firstLine="567"/>
        <w:jc w:val="both"/>
        <w:rPr>
          <w:rFonts w:ascii="Times New Roman" w:hAnsi="Times New Roman"/>
          <w:sz w:val="24"/>
          <w:szCs w:val="24"/>
          <w:lang w:val="az-Latn-AZ"/>
        </w:rPr>
      </w:pPr>
    </w:p>
    <w:p w14:paraId="1F77B0BC" w14:textId="6ED26C1C" w:rsidR="00901E20" w:rsidRDefault="004B04A6" w:rsidP="006F6F3B">
      <w:pPr>
        <w:spacing w:after="0" w:line="240" w:lineRule="auto"/>
        <w:ind w:firstLine="284"/>
        <w:jc w:val="both"/>
        <w:rPr>
          <w:rFonts w:ascii="Times New Roman" w:hAnsi="Times New Roman"/>
          <w:color w:val="202122"/>
          <w:sz w:val="24"/>
          <w:szCs w:val="24"/>
          <w:shd w:val="clear" w:color="auto" w:fill="FFFFFF"/>
          <w:lang w:val="az-Latn-AZ"/>
        </w:rPr>
      </w:pPr>
      <w:hyperlink r:id="rId11" w:tooltip="Pozitiv" w:history="1">
        <w:r w:rsidR="00901E20" w:rsidRPr="006C530F">
          <w:rPr>
            <w:rStyle w:val="af8"/>
            <w:rFonts w:ascii="Times New Roman" w:hAnsi="Times New Roman"/>
            <w:color w:val="auto"/>
            <w:sz w:val="24"/>
            <w:szCs w:val="24"/>
            <w:u w:val="none"/>
            <w:shd w:val="clear" w:color="auto" w:fill="FFFFFF"/>
            <w:lang w:val="az-Latn-AZ"/>
          </w:rPr>
          <w:t>Pozitiv</w:t>
        </w:r>
      </w:hyperlink>
      <w:r w:rsidR="00901E20" w:rsidRPr="006C530F">
        <w:rPr>
          <w:rFonts w:ascii="Times New Roman" w:hAnsi="Times New Roman"/>
          <w:sz w:val="24"/>
          <w:szCs w:val="24"/>
          <w:shd w:val="clear" w:color="auto" w:fill="FFFFFF"/>
          <w:lang w:val="az-Latn-AZ"/>
        </w:rPr>
        <w:t> və </w:t>
      </w:r>
      <w:hyperlink r:id="rId12" w:tooltip="Normativ (səhifə mövcud deyil)" w:history="1">
        <w:r w:rsidR="00901E20" w:rsidRPr="006C530F">
          <w:rPr>
            <w:rStyle w:val="af8"/>
            <w:rFonts w:ascii="Times New Roman" w:hAnsi="Times New Roman"/>
            <w:color w:val="auto"/>
            <w:sz w:val="24"/>
            <w:szCs w:val="24"/>
            <w:u w:val="none"/>
            <w:shd w:val="clear" w:color="auto" w:fill="FFFFFF"/>
            <w:lang w:val="az-Latn-AZ"/>
          </w:rPr>
          <w:t>normativ</w:t>
        </w:r>
      </w:hyperlink>
      <w:r w:rsidR="00901E20" w:rsidRPr="006C530F">
        <w:rPr>
          <w:rFonts w:ascii="Times New Roman" w:hAnsi="Times New Roman"/>
          <w:color w:val="202122"/>
          <w:sz w:val="24"/>
          <w:szCs w:val="24"/>
          <w:shd w:val="clear" w:color="auto" w:fill="FFFFFF"/>
          <w:lang w:val="az-Latn-AZ"/>
        </w:rPr>
        <w:t> hüquq nəzəriyyəsinə görə hüquq ictimai müna</w:t>
      </w:r>
      <w:r w:rsidR="006F6F3B">
        <w:rPr>
          <w:rFonts w:ascii="Times New Roman" w:hAnsi="Times New Roman"/>
          <w:color w:val="202122"/>
          <w:sz w:val="24"/>
          <w:szCs w:val="24"/>
          <w:shd w:val="clear" w:color="auto" w:fill="FFFFFF"/>
          <w:lang w:val="az-Latn-AZ"/>
        </w:rPr>
        <w:softHyphen/>
      </w:r>
      <w:r w:rsidR="00901E20" w:rsidRPr="006C530F">
        <w:rPr>
          <w:rFonts w:ascii="Times New Roman" w:hAnsi="Times New Roman"/>
          <w:color w:val="202122"/>
          <w:sz w:val="24"/>
          <w:szCs w:val="24"/>
          <w:shd w:val="clear" w:color="auto" w:fill="FFFFFF"/>
          <w:lang w:val="az-Latn-AZ"/>
        </w:rPr>
        <w:t>si</w:t>
      </w:r>
      <w:r w:rsidR="006F6F3B">
        <w:rPr>
          <w:rFonts w:ascii="Times New Roman" w:hAnsi="Times New Roman"/>
          <w:color w:val="202122"/>
          <w:sz w:val="24"/>
          <w:szCs w:val="24"/>
          <w:shd w:val="clear" w:color="auto" w:fill="FFFFFF"/>
          <w:lang w:val="az-Latn-AZ"/>
        </w:rPr>
        <w:softHyphen/>
      </w:r>
      <w:r w:rsidR="00901E20" w:rsidRPr="006C530F">
        <w:rPr>
          <w:rFonts w:ascii="Times New Roman" w:hAnsi="Times New Roman"/>
          <w:color w:val="202122"/>
          <w:sz w:val="24"/>
          <w:szCs w:val="24"/>
          <w:shd w:val="clear" w:color="auto" w:fill="FFFFFF"/>
          <w:lang w:val="az-Latn-AZ"/>
        </w:rPr>
        <w:t>bətləri tənzimləyən, dövlətin müəyyənləşdirdiyi və sanksiyalaşdırdığı, dövlət tərəfindən qorunan, ümumməcburi davranış qaydalarının məc</w:t>
      </w:r>
      <w:r w:rsidR="006F6F3B">
        <w:rPr>
          <w:rFonts w:ascii="Times New Roman" w:hAnsi="Times New Roman"/>
          <w:color w:val="202122"/>
          <w:sz w:val="24"/>
          <w:szCs w:val="24"/>
          <w:shd w:val="clear" w:color="auto" w:fill="FFFFFF"/>
          <w:lang w:val="az-Latn-AZ"/>
        </w:rPr>
        <w:softHyphen/>
      </w:r>
      <w:r w:rsidR="00901E20" w:rsidRPr="006C530F">
        <w:rPr>
          <w:rFonts w:ascii="Times New Roman" w:hAnsi="Times New Roman"/>
          <w:color w:val="202122"/>
          <w:sz w:val="24"/>
          <w:szCs w:val="24"/>
          <w:shd w:val="clear" w:color="auto" w:fill="FFFFFF"/>
          <w:lang w:val="az-Latn-AZ"/>
        </w:rPr>
        <w:t>mu</w:t>
      </w:r>
      <w:r w:rsidR="006F6F3B">
        <w:rPr>
          <w:rFonts w:ascii="Times New Roman" w:hAnsi="Times New Roman"/>
          <w:color w:val="202122"/>
          <w:sz w:val="24"/>
          <w:szCs w:val="24"/>
          <w:shd w:val="clear" w:color="auto" w:fill="FFFFFF"/>
          <w:lang w:val="az-Latn-AZ"/>
        </w:rPr>
        <w:softHyphen/>
      </w:r>
      <w:r w:rsidR="00901E20" w:rsidRPr="006C530F">
        <w:rPr>
          <w:rFonts w:ascii="Times New Roman" w:hAnsi="Times New Roman"/>
          <w:color w:val="202122"/>
          <w:sz w:val="24"/>
          <w:szCs w:val="24"/>
          <w:shd w:val="clear" w:color="auto" w:fill="FFFFFF"/>
          <w:lang w:val="az-Latn-AZ"/>
        </w:rPr>
        <w:t>sudur. </w:t>
      </w:r>
    </w:p>
    <w:p w14:paraId="274F91AD" w14:textId="77777777" w:rsidR="001F7D73" w:rsidRPr="006F6F3B" w:rsidRDefault="001F7D73" w:rsidP="001F7D73">
      <w:pPr>
        <w:spacing w:after="0" w:line="240" w:lineRule="auto"/>
        <w:ind w:firstLine="567"/>
        <w:jc w:val="both"/>
        <w:rPr>
          <w:rFonts w:ascii="Times New Roman" w:hAnsi="Times New Roman"/>
          <w:color w:val="202122"/>
          <w:sz w:val="10"/>
          <w:szCs w:val="10"/>
          <w:shd w:val="clear" w:color="auto" w:fill="FFFFFF"/>
          <w:lang w:val="az-Latn-AZ"/>
        </w:rPr>
      </w:pPr>
    </w:p>
    <w:tbl>
      <w:tblPr>
        <w:tblStyle w:val="af2"/>
        <w:tblW w:w="4744" w:type="pct"/>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E4DFA6" w:themeFill="accent3" w:themeFillTint="99"/>
        <w:tblLook w:val="04A0" w:firstRow="1" w:lastRow="0" w:firstColumn="1" w:lastColumn="0" w:noHBand="0" w:noVBand="1"/>
      </w:tblPr>
      <w:tblGrid>
        <w:gridCol w:w="7626"/>
      </w:tblGrid>
      <w:tr w:rsidR="001F7D73" w:rsidRPr="00376AE6" w14:paraId="75CDFAF1" w14:textId="77777777" w:rsidTr="004A395B">
        <w:trPr>
          <w:tblCellSpacing w:w="20" w:type="dxa"/>
        </w:trPr>
        <w:tc>
          <w:tcPr>
            <w:tcW w:w="7007" w:type="dxa"/>
            <w:shd w:val="clear" w:color="auto" w:fill="E4DFA6" w:themeFill="accent3" w:themeFillTint="99"/>
          </w:tcPr>
          <w:p w14:paraId="2206B156" w14:textId="4C2B8D20" w:rsidR="001F7D73" w:rsidRPr="0007119C" w:rsidRDefault="001F7D73" w:rsidP="006F6F3B">
            <w:pPr>
              <w:spacing w:after="0"/>
              <w:jc w:val="both"/>
              <w:rPr>
                <w:rFonts w:ascii="Times New Roman" w:hAnsi="Times New Roman"/>
                <w:sz w:val="24"/>
                <w:szCs w:val="24"/>
                <w:lang w:val="az-Latn-AZ"/>
              </w:rPr>
            </w:pPr>
            <w:r w:rsidRPr="0007119C">
              <w:rPr>
                <w:rFonts w:ascii="Times New Roman" w:hAnsi="Times New Roman"/>
                <w:sz w:val="24"/>
                <w:szCs w:val="24"/>
                <w:lang w:val="az-Latn-AZ"/>
              </w:rPr>
              <w:t>Hüquq - ictimai münasibətləri tənzimləyən, dövlətin müəyyənləşdirdiyi və sanksiyalaşdırdığı, dövlət tərəfindən qorunan, ümumməcburi davranış qaydalarının məcmusudur</w:t>
            </w:r>
          </w:p>
        </w:tc>
      </w:tr>
    </w:tbl>
    <w:p w14:paraId="32946261" w14:textId="77777777" w:rsidR="001F7D73" w:rsidRPr="006F6F3B" w:rsidRDefault="001F7D73" w:rsidP="001F7D73">
      <w:pPr>
        <w:spacing w:after="0" w:line="240" w:lineRule="auto"/>
        <w:ind w:firstLine="567"/>
        <w:jc w:val="both"/>
        <w:rPr>
          <w:rStyle w:val="grame"/>
          <w:rFonts w:ascii="Times New Roman" w:hAnsi="Times New Roman"/>
          <w:sz w:val="10"/>
          <w:szCs w:val="10"/>
          <w:lang w:val="az-Latn-AZ"/>
        </w:rPr>
      </w:pPr>
    </w:p>
    <w:p w14:paraId="3A0B07A9" w14:textId="235E6F8E" w:rsidR="003C2A25" w:rsidRPr="006C530F" w:rsidRDefault="00751711" w:rsidP="006F6F3B">
      <w:pPr>
        <w:spacing w:after="0" w:line="240" w:lineRule="auto"/>
        <w:ind w:firstLine="284"/>
        <w:jc w:val="both"/>
        <w:rPr>
          <w:rFonts w:ascii="Times New Roman" w:hAnsi="Times New Roman"/>
          <w:sz w:val="24"/>
          <w:szCs w:val="24"/>
          <w:lang w:val="az-Latn-AZ"/>
        </w:rPr>
      </w:pPr>
      <w:r>
        <w:rPr>
          <w:rStyle w:val="grame"/>
          <w:rFonts w:ascii="Times New Roman" w:hAnsi="Times New Roman"/>
          <w:sz w:val="24"/>
          <w:szCs w:val="24"/>
          <w:lang w:val="az-Latn-AZ"/>
        </w:rPr>
        <w:t xml:space="preserve">Yuxarıda </w:t>
      </w:r>
      <w:r w:rsidR="00901E20" w:rsidRPr="006C530F">
        <w:rPr>
          <w:rStyle w:val="grame"/>
          <w:rFonts w:ascii="Times New Roman" w:hAnsi="Times New Roman"/>
          <w:sz w:val="24"/>
          <w:szCs w:val="24"/>
          <w:lang w:val="az-Latn-AZ"/>
        </w:rPr>
        <w:t xml:space="preserve">qeyd olunduğu kimi, hüquq müxtəlif normalardan ibarət </w:t>
      </w:r>
      <w:r>
        <w:rPr>
          <w:rStyle w:val="grame"/>
          <w:rFonts w:ascii="Times New Roman" w:hAnsi="Times New Roman"/>
          <w:sz w:val="24"/>
          <w:szCs w:val="24"/>
          <w:lang w:val="az-Latn-AZ"/>
        </w:rPr>
        <w:t xml:space="preserve">elə bir </w:t>
      </w:r>
      <w:r w:rsidR="00901E20" w:rsidRPr="006C530F">
        <w:rPr>
          <w:rStyle w:val="grame"/>
          <w:rFonts w:ascii="Times New Roman" w:hAnsi="Times New Roman"/>
          <w:sz w:val="24"/>
          <w:szCs w:val="24"/>
          <w:lang w:val="az-Latn-AZ"/>
        </w:rPr>
        <w:t>sistemdir ki, bu baxımdan norma hüququn ən kiçik komp</w:t>
      </w:r>
      <w:r w:rsidR="008B26F4" w:rsidRPr="006C530F">
        <w:rPr>
          <w:rStyle w:val="grame"/>
          <w:rFonts w:ascii="Times New Roman" w:hAnsi="Times New Roman"/>
          <w:sz w:val="24"/>
          <w:szCs w:val="24"/>
          <w:lang w:val="az-Latn-AZ"/>
        </w:rPr>
        <w:t>onenti, başqa</w:t>
      </w:r>
      <w:r w:rsidR="00901E20" w:rsidRPr="006C530F">
        <w:rPr>
          <w:rStyle w:val="grame"/>
          <w:rFonts w:ascii="Times New Roman" w:hAnsi="Times New Roman"/>
          <w:sz w:val="24"/>
          <w:szCs w:val="24"/>
          <w:lang w:val="az-Latn-AZ"/>
        </w:rPr>
        <w:t xml:space="preserve"> sözlə bütöv bir orqanizmin fəaliyyətini təmin edən hüceyrədir. </w:t>
      </w:r>
      <w:r w:rsidR="00901E20" w:rsidRPr="006C530F">
        <w:rPr>
          <w:rFonts w:ascii="Times New Roman" w:hAnsi="Times New Roman"/>
          <w:sz w:val="24"/>
          <w:szCs w:val="24"/>
          <w:lang w:val="az-Latn-AZ"/>
        </w:rPr>
        <w:t>“Norma” latın sözü olmaqla, tərcümədə “qayda</w:t>
      </w:r>
      <w:r w:rsidR="008B26F4" w:rsidRPr="006C530F">
        <w:rPr>
          <w:rFonts w:ascii="Times New Roman" w:hAnsi="Times New Roman"/>
          <w:sz w:val="24"/>
          <w:szCs w:val="24"/>
          <w:lang w:val="az-Latn-AZ"/>
        </w:rPr>
        <w:t>”</w:t>
      </w:r>
      <w:r w:rsidR="00901E20" w:rsidRPr="006C530F">
        <w:rPr>
          <w:rFonts w:ascii="Times New Roman" w:hAnsi="Times New Roman"/>
          <w:sz w:val="24"/>
          <w:szCs w:val="24"/>
          <w:lang w:val="az-Latn-AZ"/>
        </w:rPr>
        <w:t>,</w:t>
      </w:r>
      <w:r w:rsidR="008B26F4" w:rsidRPr="006C530F">
        <w:rPr>
          <w:rFonts w:ascii="Times New Roman" w:hAnsi="Times New Roman"/>
          <w:sz w:val="24"/>
          <w:szCs w:val="24"/>
          <w:lang w:val="az-Latn-AZ"/>
        </w:rPr>
        <w:t xml:space="preserve"> </w:t>
      </w:r>
      <w:r w:rsidR="00901E20" w:rsidRPr="006C530F">
        <w:rPr>
          <w:rFonts w:ascii="Times New Roman" w:hAnsi="Times New Roman"/>
          <w:sz w:val="24"/>
          <w:szCs w:val="24"/>
          <w:lang w:val="az-Latn-AZ"/>
        </w:rPr>
        <w:t xml:space="preserve"> </w:t>
      </w:r>
      <w:r w:rsidR="008B26F4" w:rsidRPr="006C530F">
        <w:rPr>
          <w:rFonts w:ascii="Times New Roman" w:hAnsi="Times New Roman"/>
          <w:sz w:val="24"/>
          <w:szCs w:val="24"/>
          <w:lang w:val="az-Latn-AZ"/>
        </w:rPr>
        <w:t>“</w:t>
      </w:r>
      <w:r w:rsidR="00901E20" w:rsidRPr="006C530F">
        <w:rPr>
          <w:rFonts w:ascii="Times New Roman" w:hAnsi="Times New Roman"/>
          <w:sz w:val="24"/>
          <w:szCs w:val="24"/>
          <w:lang w:val="az-Latn-AZ"/>
        </w:rPr>
        <w:t xml:space="preserve">nümunə” mənasını verir. Qeyd edilməlidir ki, hər bir norma özündə arzuolunan və qanuni hesab olunan davranış modelini, nümunəsini əks etdirir. Əksər hüquq normaları özlərində müəyyən davranış qaydasını, müvafiq subyektlər dairəsinə münasibətdə hüquq və vəzifələri, eləcə də, arzuolunan davranış modelinə uyğun şəkildə hərəkət etməyən subyektlərə münasibətdə tətbiq ediləcək təsir tədbirlərini ehtiva edir. </w:t>
      </w:r>
      <w:r>
        <w:rPr>
          <w:rFonts w:ascii="Times New Roman" w:hAnsi="Times New Roman"/>
          <w:sz w:val="24"/>
          <w:szCs w:val="24"/>
          <w:lang w:val="az-Latn-AZ"/>
        </w:rPr>
        <w:t>Hüquq ədəbiyyatı</w:t>
      </w:r>
      <w:r w:rsidR="003C2A25" w:rsidRPr="006C530F">
        <w:rPr>
          <w:rFonts w:ascii="Times New Roman" w:hAnsi="Times New Roman"/>
          <w:sz w:val="24"/>
          <w:szCs w:val="24"/>
          <w:lang w:val="az-Latn-AZ"/>
        </w:rPr>
        <w:t>nd</w:t>
      </w:r>
      <w:r>
        <w:rPr>
          <w:rFonts w:ascii="Times New Roman" w:hAnsi="Times New Roman"/>
          <w:sz w:val="24"/>
          <w:szCs w:val="24"/>
          <w:lang w:val="az-Latn-AZ"/>
        </w:rPr>
        <w:t>a</w:t>
      </w:r>
      <w:r w:rsidR="003C2A25" w:rsidRPr="006C530F">
        <w:rPr>
          <w:rFonts w:ascii="Times New Roman" w:hAnsi="Times New Roman"/>
          <w:sz w:val="24"/>
          <w:szCs w:val="24"/>
          <w:lang w:val="az-Latn-AZ"/>
        </w:rPr>
        <w:t xml:space="preserve"> hüquq normasına aşağıdakı kimi tərif verilmişdir:</w:t>
      </w:r>
    </w:p>
    <w:p w14:paraId="5431B17D" w14:textId="78BBA05D" w:rsidR="003C2A25" w:rsidRDefault="003C2A25" w:rsidP="001F7D73">
      <w:pPr>
        <w:spacing w:after="0" w:line="240" w:lineRule="auto"/>
        <w:jc w:val="both"/>
        <w:rPr>
          <w:rFonts w:ascii="Times New Roman" w:hAnsi="Times New Roman"/>
          <w:color w:val="202122"/>
          <w:sz w:val="24"/>
          <w:szCs w:val="24"/>
          <w:shd w:val="clear" w:color="auto" w:fill="FFFFFF"/>
          <w:lang w:val="az-Latn-AZ"/>
        </w:rPr>
      </w:pPr>
      <w:r w:rsidRPr="006C530F">
        <w:rPr>
          <w:rFonts w:ascii="Times New Roman" w:hAnsi="Times New Roman"/>
          <w:b/>
          <w:bCs/>
          <w:color w:val="202122"/>
          <w:sz w:val="24"/>
          <w:szCs w:val="24"/>
          <w:shd w:val="clear" w:color="auto" w:fill="FFFFFF"/>
          <w:lang w:val="az-Latn-AZ"/>
        </w:rPr>
        <w:t>Hüquq norması</w:t>
      </w:r>
      <w:r w:rsidRPr="006C530F">
        <w:rPr>
          <w:rFonts w:ascii="Times New Roman" w:hAnsi="Times New Roman"/>
          <w:color w:val="202122"/>
          <w:sz w:val="24"/>
          <w:szCs w:val="24"/>
          <w:shd w:val="clear" w:color="auto" w:fill="FFFFFF"/>
          <w:lang w:val="az-Latn-AZ"/>
        </w:rPr>
        <w:t> — ümumi xarakter daşıyan, rəsmiləşdirilmiş, davranış qaydalarını müəyyən edən, dövlət tərəfindən qeydə alınmaqla tanınan, zəruri olduqda icrası dövlət məcburiyyət tədbirləri ilə təmin edilən, ictimai münasibətlərin iştirakçılarının hüquq və vəzifələrini müəyyən edən qaydalalardır</w:t>
      </w:r>
      <w:r w:rsidR="00F92028">
        <w:rPr>
          <w:rFonts w:ascii="Times New Roman" w:hAnsi="Times New Roman"/>
          <w:color w:val="202122"/>
          <w:sz w:val="24"/>
          <w:szCs w:val="24"/>
          <w:shd w:val="clear" w:color="auto" w:fill="FFFFFF"/>
          <w:lang w:val="az-Latn-AZ"/>
        </w:rPr>
        <w:t>.</w:t>
      </w:r>
    </w:p>
    <w:p w14:paraId="198A5906" w14:textId="77777777" w:rsidR="006F6F3B" w:rsidRPr="00F92028" w:rsidRDefault="006F6F3B" w:rsidP="001F7D73">
      <w:pPr>
        <w:spacing w:after="0" w:line="240" w:lineRule="auto"/>
        <w:jc w:val="both"/>
        <w:rPr>
          <w:rFonts w:ascii="Times New Roman" w:hAnsi="Times New Roman"/>
          <w:color w:val="202122"/>
          <w:sz w:val="24"/>
          <w:szCs w:val="24"/>
          <w:shd w:val="clear" w:color="auto" w:fill="FFFFFF"/>
          <w:lang w:val="az-Latn-AZ"/>
        </w:rPr>
      </w:pPr>
    </w:p>
    <w:p w14:paraId="42DED906" w14:textId="77777777" w:rsidR="00791BCA" w:rsidRDefault="00791BCA">
      <w:pPr>
        <w:spacing w:after="0" w:line="240" w:lineRule="auto"/>
        <w:rPr>
          <w:rFonts w:ascii="Times New Roman" w:hAnsi="Times New Roman"/>
          <w:i/>
          <w:sz w:val="24"/>
          <w:szCs w:val="24"/>
          <w:lang w:val="az-Latn-AZ"/>
        </w:rPr>
      </w:pPr>
      <w:r>
        <w:rPr>
          <w:rFonts w:ascii="Times New Roman" w:hAnsi="Times New Roman"/>
          <w:i/>
          <w:sz w:val="24"/>
          <w:szCs w:val="24"/>
          <w:lang w:val="az-Latn-AZ"/>
        </w:rPr>
        <w:br w:type="page"/>
      </w:r>
    </w:p>
    <w:p w14:paraId="01E545D4" w14:textId="72E47EBC" w:rsidR="00901E20" w:rsidRPr="006F6F3B" w:rsidRDefault="00AB0A1E" w:rsidP="001F7D73">
      <w:pPr>
        <w:spacing w:after="0" w:line="240" w:lineRule="auto"/>
        <w:jc w:val="both"/>
        <w:rPr>
          <w:rFonts w:ascii="Times New Roman" w:hAnsi="Times New Roman"/>
          <w:i/>
          <w:sz w:val="24"/>
          <w:szCs w:val="24"/>
          <w:lang w:val="az-Latn-AZ"/>
        </w:rPr>
      </w:pPr>
      <w:r w:rsidRPr="006F6F3B">
        <w:rPr>
          <w:rFonts w:ascii="Times New Roman" w:hAnsi="Times New Roman"/>
          <w:i/>
          <w:sz w:val="24"/>
          <w:szCs w:val="24"/>
          <w:lang w:val="az-Latn-AZ"/>
        </w:rPr>
        <w:lastRenderedPageBreak/>
        <w:t>H</w:t>
      </w:r>
      <w:r w:rsidR="00901E20" w:rsidRPr="006F6F3B">
        <w:rPr>
          <w:rFonts w:ascii="Times New Roman" w:hAnsi="Times New Roman"/>
          <w:i/>
          <w:sz w:val="24"/>
          <w:szCs w:val="24"/>
          <w:lang w:val="az-Latn-AZ"/>
        </w:rPr>
        <w:t xml:space="preserve">üquq normalarının 3 əsas elementini fərqləndirmək mümkündür: </w:t>
      </w:r>
    </w:p>
    <w:tbl>
      <w:tblPr>
        <w:tblStyle w:val="af2"/>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DFDCB7" w:themeFill="background2"/>
        <w:tblLook w:val="04A0" w:firstRow="1" w:lastRow="0" w:firstColumn="1" w:lastColumn="0" w:noHBand="0" w:noVBand="1"/>
      </w:tblPr>
      <w:tblGrid>
        <w:gridCol w:w="2431"/>
        <w:gridCol w:w="2426"/>
        <w:gridCol w:w="2613"/>
      </w:tblGrid>
      <w:tr w:rsidR="00901E20" w:rsidRPr="006C530F" w14:paraId="50C55E61" w14:textId="77777777" w:rsidTr="006F6F3B">
        <w:trPr>
          <w:trHeight w:val="519"/>
          <w:tblCellSpacing w:w="20" w:type="dxa"/>
        </w:trPr>
        <w:tc>
          <w:tcPr>
            <w:tcW w:w="2371" w:type="dxa"/>
            <w:shd w:val="clear" w:color="auto" w:fill="DFDCB7" w:themeFill="background2"/>
            <w:vAlign w:val="center"/>
          </w:tcPr>
          <w:p w14:paraId="4F002479" w14:textId="36659C6B" w:rsidR="00901E20" w:rsidRPr="006F6F3B" w:rsidRDefault="00901E20" w:rsidP="006F6F3B">
            <w:pPr>
              <w:spacing w:after="0" w:line="240" w:lineRule="auto"/>
              <w:ind w:firstLine="567"/>
              <w:jc w:val="center"/>
              <w:rPr>
                <w:rStyle w:val="grame"/>
                <w:rFonts w:ascii="Times New Roman" w:hAnsi="Times New Roman"/>
                <w:b/>
                <w:sz w:val="24"/>
                <w:szCs w:val="24"/>
                <w:lang w:val="az-Latn-AZ"/>
              </w:rPr>
            </w:pPr>
            <w:r w:rsidRPr="006F6F3B">
              <w:rPr>
                <w:rStyle w:val="grame"/>
                <w:rFonts w:ascii="Times New Roman" w:hAnsi="Times New Roman"/>
                <w:b/>
                <w:sz w:val="24"/>
                <w:szCs w:val="24"/>
                <w:lang w:val="az-Latn-AZ"/>
              </w:rPr>
              <w:t>Hipoteza</w:t>
            </w:r>
          </w:p>
        </w:tc>
        <w:tc>
          <w:tcPr>
            <w:tcW w:w="2386" w:type="dxa"/>
            <w:shd w:val="clear" w:color="auto" w:fill="DFDCB7" w:themeFill="background2"/>
            <w:vAlign w:val="center"/>
          </w:tcPr>
          <w:p w14:paraId="2ECCFFAF" w14:textId="732E9095" w:rsidR="00901E20" w:rsidRPr="006F6F3B" w:rsidRDefault="001F7D73" w:rsidP="006F6F3B">
            <w:pPr>
              <w:spacing w:after="0" w:line="240" w:lineRule="auto"/>
              <w:jc w:val="center"/>
              <w:rPr>
                <w:rStyle w:val="grame"/>
                <w:rFonts w:ascii="Times New Roman" w:hAnsi="Times New Roman"/>
                <w:b/>
                <w:sz w:val="24"/>
                <w:szCs w:val="24"/>
                <w:lang w:val="az-Latn-AZ"/>
              </w:rPr>
            </w:pPr>
            <w:r w:rsidRPr="006F6F3B">
              <w:rPr>
                <w:rStyle w:val="grame"/>
                <w:rFonts w:ascii="Times New Roman" w:hAnsi="Times New Roman"/>
                <w:b/>
                <w:sz w:val="24"/>
                <w:szCs w:val="24"/>
                <w:lang w:val="az-Latn-AZ"/>
              </w:rPr>
              <w:t>Dispozisiya</w:t>
            </w:r>
          </w:p>
        </w:tc>
        <w:tc>
          <w:tcPr>
            <w:tcW w:w="2553" w:type="dxa"/>
            <w:shd w:val="clear" w:color="auto" w:fill="DFDCB7" w:themeFill="background2"/>
            <w:vAlign w:val="center"/>
          </w:tcPr>
          <w:p w14:paraId="358880E3" w14:textId="5C6D8A8E" w:rsidR="00901E20" w:rsidRPr="006F6F3B" w:rsidRDefault="001F7D73" w:rsidP="006F6F3B">
            <w:pPr>
              <w:spacing w:after="0" w:line="240" w:lineRule="auto"/>
              <w:jc w:val="center"/>
              <w:rPr>
                <w:rStyle w:val="grame"/>
                <w:rFonts w:ascii="Times New Roman" w:hAnsi="Times New Roman"/>
                <w:b/>
                <w:sz w:val="24"/>
                <w:szCs w:val="24"/>
                <w:lang w:val="az-Latn-AZ"/>
              </w:rPr>
            </w:pPr>
            <w:r w:rsidRPr="006F6F3B">
              <w:rPr>
                <w:rStyle w:val="grame"/>
                <w:rFonts w:ascii="Times New Roman" w:hAnsi="Times New Roman"/>
                <w:b/>
                <w:sz w:val="24"/>
                <w:szCs w:val="24"/>
                <w:lang w:val="az-Latn-AZ"/>
              </w:rPr>
              <w:t>Sanskiya</w:t>
            </w:r>
          </w:p>
        </w:tc>
      </w:tr>
      <w:tr w:rsidR="00901E20" w:rsidRPr="00376AE6" w14:paraId="7D4D128B" w14:textId="77777777" w:rsidTr="006F6F3B">
        <w:trPr>
          <w:trHeight w:val="1641"/>
          <w:tblCellSpacing w:w="20" w:type="dxa"/>
        </w:trPr>
        <w:tc>
          <w:tcPr>
            <w:tcW w:w="2371" w:type="dxa"/>
            <w:shd w:val="clear" w:color="auto" w:fill="EDECE4" w:themeFill="accent1" w:themeFillTint="33"/>
            <w:vAlign w:val="center"/>
          </w:tcPr>
          <w:p w14:paraId="014B5355" w14:textId="2601F3D6" w:rsidR="00901E20" w:rsidRPr="006C530F" w:rsidRDefault="00901E20" w:rsidP="006F6F3B">
            <w:pPr>
              <w:spacing w:after="0" w:line="240" w:lineRule="auto"/>
              <w:jc w:val="center"/>
              <w:rPr>
                <w:rStyle w:val="grame"/>
                <w:rFonts w:ascii="Times New Roman" w:hAnsi="Times New Roman"/>
                <w:sz w:val="24"/>
                <w:szCs w:val="24"/>
                <w:lang w:val="az-Latn-AZ"/>
              </w:rPr>
            </w:pPr>
            <w:r w:rsidRPr="006C530F">
              <w:rPr>
                <w:rStyle w:val="grame"/>
                <w:rFonts w:ascii="Times New Roman" w:hAnsi="Times New Roman"/>
                <w:sz w:val="24"/>
                <w:szCs w:val="24"/>
                <w:lang w:val="az-Latn-AZ"/>
              </w:rPr>
              <w:t>Arzuolunan davranış qaydası, yəni kim, nə vaxt, hansı şəraitdə normanı icr</w:t>
            </w:r>
            <w:r w:rsidR="001F7D73">
              <w:rPr>
                <w:rStyle w:val="grame"/>
                <w:rFonts w:ascii="Times New Roman" w:hAnsi="Times New Roman"/>
                <w:sz w:val="24"/>
                <w:szCs w:val="24"/>
                <w:lang w:val="az-Latn-AZ"/>
              </w:rPr>
              <w:t>a etməlidir.</w:t>
            </w:r>
          </w:p>
        </w:tc>
        <w:tc>
          <w:tcPr>
            <w:tcW w:w="2386" w:type="dxa"/>
            <w:shd w:val="clear" w:color="auto" w:fill="EDECE4" w:themeFill="accent1" w:themeFillTint="33"/>
            <w:vAlign w:val="center"/>
          </w:tcPr>
          <w:p w14:paraId="44BFCE20" w14:textId="77777777" w:rsidR="00901E20" w:rsidRPr="006C530F" w:rsidRDefault="00901E20" w:rsidP="006F6F3B">
            <w:pPr>
              <w:spacing w:after="0" w:line="240" w:lineRule="auto"/>
              <w:jc w:val="center"/>
              <w:rPr>
                <w:rStyle w:val="grame"/>
                <w:rFonts w:ascii="Times New Roman" w:hAnsi="Times New Roman"/>
                <w:sz w:val="24"/>
                <w:szCs w:val="24"/>
                <w:lang w:val="az-Latn-AZ"/>
              </w:rPr>
            </w:pPr>
            <w:r w:rsidRPr="006C530F">
              <w:rPr>
                <w:rStyle w:val="grame"/>
                <w:rFonts w:ascii="Times New Roman" w:hAnsi="Times New Roman"/>
                <w:sz w:val="24"/>
                <w:szCs w:val="24"/>
                <w:lang w:val="az-Latn-AZ"/>
              </w:rPr>
              <w:t>Normanın icrası hansı hərəkətdən və ya hərəkətsizlikdən ibarət olmalıdır.</w:t>
            </w:r>
          </w:p>
        </w:tc>
        <w:tc>
          <w:tcPr>
            <w:tcW w:w="2553" w:type="dxa"/>
            <w:shd w:val="clear" w:color="auto" w:fill="EDECE4" w:themeFill="accent1" w:themeFillTint="33"/>
            <w:vAlign w:val="center"/>
          </w:tcPr>
          <w:p w14:paraId="540274F1" w14:textId="700CEA18" w:rsidR="00901E20" w:rsidRPr="006C530F" w:rsidRDefault="00901E20" w:rsidP="006F6F3B">
            <w:pPr>
              <w:spacing w:after="0" w:line="240" w:lineRule="auto"/>
              <w:jc w:val="center"/>
              <w:rPr>
                <w:rStyle w:val="grame"/>
                <w:rFonts w:ascii="Times New Roman" w:hAnsi="Times New Roman"/>
                <w:sz w:val="24"/>
                <w:szCs w:val="24"/>
                <w:lang w:val="az-Latn-AZ"/>
              </w:rPr>
            </w:pPr>
            <w:r w:rsidRPr="006C530F">
              <w:rPr>
                <w:rStyle w:val="grame"/>
                <w:rFonts w:ascii="Times New Roman" w:hAnsi="Times New Roman"/>
                <w:sz w:val="24"/>
                <w:szCs w:val="24"/>
                <w:lang w:val="az-Latn-AZ"/>
              </w:rPr>
              <w:t xml:space="preserve">Normanın icra edilməməsi hansı nəticələrin </w:t>
            </w:r>
            <w:r w:rsidR="001F7D73">
              <w:rPr>
                <w:rStyle w:val="grame"/>
                <w:rFonts w:ascii="Times New Roman" w:hAnsi="Times New Roman"/>
                <w:sz w:val="24"/>
                <w:szCs w:val="24"/>
                <w:lang w:val="az-Latn-AZ"/>
              </w:rPr>
              <w:t>y</w:t>
            </w:r>
            <w:r w:rsidRPr="006C530F">
              <w:rPr>
                <w:rStyle w:val="grame"/>
                <w:rFonts w:ascii="Times New Roman" w:hAnsi="Times New Roman"/>
                <w:sz w:val="24"/>
                <w:szCs w:val="24"/>
                <w:lang w:val="az-Latn-AZ"/>
              </w:rPr>
              <w:t>aranmasına səbəb ola bilər.</w:t>
            </w:r>
          </w:p>
        </w:tc>
      </w:tr>
    </w:tbl>
    <w:p w14:paraId="4C4BF957" w14:textId="77777777" w:rsidR="001F7D73" w:rsidRPr="00F92028" w:rsidRDefault="001F7D73" w:rsidP="001F7D73">
      <w:pPr>
        <w:spacing w:after="0" w:line="240" w:lineRule="auto"/>
        <w:ind w:firstLine="567"/>
        <w:jc w:val="both"/>
        <w:rPr>
          <w:rStyle w:val="grame"/>
          <w:rFonts w:ascii="Times New Roman" w:hAnsi="Times New Roman"/>
          <w:sz w:val="10"/>
          <w:szCs w:val="10"/>
          <w:lang w:val="az-Latn-AZ"/>
        </w:rPr>
      </w:pPr>
    </w:p>
    <w:p w14:paraId="33BF134B" w14:textId="77777777" w:rsidR="00901E20" w:rsidRPr="006C530F" w:rsidRDefault="00901E20" w:rsidP="001F7D73">
      <w:pPr>
        <w:spacing w:after="0" w:line="240" w:lineRule="auto"/>
        <w:ind w:firstLine="567"/>
        <w:jc w:val="both"/>
        <w:rPr>
          <w:rStyle w:val="grame"/>
          <w:rFonts w:ascii="Times New Roman" w:hAnsi="Times New Roman"/>
          <w:sz w:val="24"/>
          <w:szCs w:val="24"/>
          <w:lang w:val="az-Latn-AZ"/>
        </w:rPr>
      </w:pPr>
      <w:r w:rsidRPr="006C530F">
        <w:rPr>
          <w:rStyle w:val="grame"/>
          <w:rFonts w:ascii="Times New Roman" w:hAnsi="Times New Roman"/>
          <w:sz w:val="24"/>
          <w:szCs w:val="24"/>
          <w:lang w:val="az-Latn-AZ"/>
        </w:rPr>
        <w:t>Bununla belə qeyd edilməlidir ki, heç də bütün normalar bu 3 elementin hər birini özündə birləşdirən struktura malik deyildir. Bəzi normalar, yalnız subyektiv hüquqları müəyyən etməklə, özlərində həmin normanın pozulmasına görə yaranacaq nəticələri ehtiva etmirlər.</w:t>
      </w:r>
    </w:p>
    <w:p w14:paraId="4453ECA0" w14:textId="24B0E942" w:rsidR="00901E20" w:rsidRDefault="00751711" w:rsidP="001F7D73">
      <w:pPr>
        <w:spacing w:after="0" w:line="240" w:lineRule="auto"/>
        <w:ind w:firstLine="567"/>
        <w:jc w:val="both"/>
        <w:rPr>
          <w:rStyle w:val="grame"/>
          <w:rFonts w:ascii="Times New Roman" w:hAnsi="Times New Roman"/>
          <w:sz w:val="24"/>
          <w:szCs w:val="24"/>
          <w:lang w:val="az-Latn-AZ"/>
        </w:rPr>
      </w:pPr>
      <w:r>
        <w:rPr>
          <w:rStyle w:val="grame"/>
          <w:rFonts w:ascii="Times New Roman" w:hAnsi="Times New Roman"/>
          <w:sz w:val="24"/>
          <w:szCs w:val="24"/>
          <w:lang w:val="az-Latn-AZ"/>
        </w:rPr>
        <w:t xml:space="preserve">Bundan əlavə normaları </w:t>
      </w:r>
      <w:r w:rsidR="00901E20" w:rsidRPr="006C530F">
        <w:rPr>
          <w:rStyle w:val="grame"/>
          <w:rFonts w:ascii="Times New Roman" w:hAnsi="Times New Roman"/>
          <w:sz w:val="24"/>
          <w:szCs w:val="24"/>
          <w:lang w:val="az-Latn-AZ"/>
        </w:rPr>
        <w:t>göstərişin xarakterindən asılı olaraq 3 qrupa bölmək mümkündür :</w:t>
      </w:r>
    </w:p>
    <w:p w14:paraId="78F0469C" w14:textId="77777777" w:rsidR="001F7D73" w:rsidRPr="006F6F3B" w:rsidRDefault="001F7D73" w:rsidP="001F7D73">
      <w:pPr>
        <w:spacing w:after="0" w:line="240" w:lineRule="auto"/>
        <w:ind w:firstLine="567"/>
        <w:jc w:val="both"/>
        <w:rPr>
          <w:rStyle w:val="grame"/>
          <w:rFonts w:ascii="Times New Roman" w:hAnsi="Times New Roman"/>
          <w:sz w:val="10"/>
          <w:szCs w:val="10"/>
          <w:lang w:val="az-Latn-AZ"/>
        </w:rPr>
      </w:pPr>
    </w:p>
    <w:p w14:paraId="20B0E9A0" w14:textId="77777777" w:rsidR="00901E20" w:rsidRPr="006C530F" w:rsidRDefault="00901E20" w:rsidP="001F7D73">
      <w:pPr>
        <w:spacing w:after="0"/>
        <w:jc w:val="both"/>
        <w:rPr>
          <w:rStyle w:val="grame"/>
          <w:rFonts w:ascii="Times New Roman" w:hAnsi="Times New Roman"/>
          <w:sz w:val="24"/>
          <w:szCs w:val="24"/>
          <w:lang w:val="az-Latn-AZ"/>
        </w:rPr>
      </w:pPr>
      <w:r w:rsidRPr="006C530F">
        <w:rPr>
          <w:rFonts w:ascii="Times New Roman" w:hAnsi="Times New Roman"/>
          <w:noProof/>
          <w:sz w:val="24"/>
          <w:szCs w:val="24"/>
        </w:rPr>
        <w:drawing>
          <wp:inline distT="0" distB="0" distL="0" distR="0" wp14:anchorId="48EF795A" wp14:editId="69F2D8E1">
            <wp:extent cx="4305300" cy="2457450"/>
            <wp:effectExtent l="57150" t="57150" r="95250" b="5715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97D93B0" w14:textId="77777777" w:rsidR="00901E20" w:rsidRPr="006C530F" w:rsidRDefault="00901E20" w:rsidP="006F6F3B">
      <w:pPr>
        <w:spacing w:after="0"/>
        <w:ind w:firstLine="284"/>
        <w:jc w:val="both"/>
        <w:rPr>
          <w:rStyle w:val="grame"/>
          <w:rFonts w:ascii="Times New Roman" w:hAnsi="Times New Roman"/>
          <w:color w:val="000000"/>
          <w:sz w:val="24"/>
          <w:szCs w:val="24"/>
          <w:lang w:val="az-Latn-AZ"/>
        </w:rPr>
      </w:pPr>
      <w:r w:rsidRPr="006C530F">
        <w:rPr>
          <w:rStyle w:val="grame"/>
          <w:rFonts w:ascii="Times New Roman" w:hAnsi="Times New Roman"/>
          <w:color w:val="000000"/>
          <w:sz w:val="24"/>
          <w:szCs w:val="24"/>
          <w:lang w:val="az-Latn-AZ"/>
        </w:rPr>
        <w:t xml:space="preserve">Normaları, həmçinin onların müəyyən etdikləri göstərişlərin məcburilik dərəcəsinə görə də qruplaşdırmaq mümkündür :  </w:t>
      </w:r>
    </w:p>
    <w:p w14:paraId="3197722C" w14:textId="1CEE52FC" w:rsidR="00901E20" w:rsidRPr="006C530F" w:rsidRDefault="00901E20" w:rsidP="006F6F3B">
      <w:pPr>
        <w:ind w:firstLine="284"/>
        <w:jc w:val="center"/>
        <w:rPr>
          <w:rStyle w:val="grame"/>
          <w:rFonts w:ascii="Times New Roman" w:hAnsi="Times New Roman"/>
          <w:color w:val="000000"/>
          <w:sz w:val="24"/>
          <w:szCs w:val="24"/>
          <w:lang w:val="az-Latn-AZ"/>
        </w:rPr>
      </w:pPr>
      <w:r w:rsidRPr="006C530F">
        <w:rPr>
          <w:rFonts w:ascii="Times New Roman" w:hAnsi="Times New Roman"/>
          <w:noProof/>
          <w:color w:val="000000"/>
          <w:sz w:val="24"/>
          <w:szCs w:val="24"/>
        </w:rPr>
        <w:drawing>
          <wp:inline distT="0" distB="0" distL="0" distR="0" wp14:anchorId="31537527" wp14:editId="09D914D9">
            <wp:extent cx="3105150" cy="1590675"/>
            <wp:effectExtent l="38100" t="0" r="38100" b="0"/>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A03D468" w14:textId="77777777" w:rsidR="00901E20" w:rsidRPr="006C530F" w:rsidRDefault="00901E20" w:rsidP="006F6F3B">
      <w:pPr>
        <w:ind w:firstLine="284"/>
        <w:jc w:val="both"/>
        <w:rPr>
          <w:rStyle w:val="grame"/>
          <w:rFonts w:ascii="Times New Roman" w:hAnsi="Times New Roman"/>
          <w:color w:val="000000"/>
          <w:sz w:val="24"/>
          <w:szCs w:val="24"/>
          <w:lang w:val="az-Latn-AZ"/>
        </w:rPr>
      </w:pPr>
      <w:r w:rsidRPr="006C530F">
        <w:rPr>
          <w:rStyle w:val="grame"/>
          <w:rFonts w:ascii="Times New Roman" w:hAnsi="Times New Roman"/>
          <w:b/>
          <w:color w:val="000000"/>
          <w:sz w:val="24"/>
          <w:szCs w:val="24"/>
          <w:lang w:val="az-Latn-AZ"/>
        </w:rPr>
        <w:lastRenderedPageBreak/>
        <w:t>DİSPOZİTİV NORMALAR:</w:t>
      </w:r>
      <w:r w:rsidRPr="006C530F">
        <w:rPr>
          <w:rStyle w:val="grame"/>
          <w:rFonts w:ascii="Times New Roman" w:hAnsi="Times New Roman"/>
          <w:color w:val="000000"/>
          <w:sz w:val="24"/>
          <w:szCs w:val="24"/>
          <w:lang w:val="az-Latn-AZ"/>
        </w:rPr>
        <w:t xml:space="preserve"> Bu cür normalarda hüquq subyekti üçün alternativ davranmaq imkanı müəyyən edilir. </w:t>
      </w:r>
    </w:p>
    <w:p w14:paraId="1FF86C21" w14:textId="77777777" w:rsidR="00901E20" w:rsidRPr="006C530F" w:rsidRDefault="00901E20" w:rsidP="006F6F3B">
      <w:pPr>
        <w:ind w:firstLine="284"/>
        <w:jc w:val="both"/>
        <w:rPr>
          <w:rStyle w:val="grame"/>
          <w:rFonts w:ascii="Times New Roman" w:hAnsi="Times New Roman"/>
          <w:color w:val="000000"/>
          <w:sz w:val="24"/>
          <w:szCs w:val="24"/>
          <w:lang w:val="az-Latn-AZ"/>
        </w:rPr>
      </w:pPr>
      <w:r w:rsidRPr="006C530F">
        <w:rPr>
          <w:rStyle w:val="grame"/>
          <w:rFonts w:ascii="Times New Roman" w:hAnsi="Times New Roman"/>
          <w:b/>
          <w:color w:val="000000"/>
          <w:sz w:val="24"/>
          <w:szCs w:val="24"/>
          <w:lang w:val="az-Latn-AZ"/>
        </w:rPr>
        <w:t xml:space="preserve">İMPERATİV NORMALAR: </w:t>
      </w:r>
      <w:r w:rsidRPr="006C530F">
        <w:rPr>
          <w:rStyle w:val="grame"/>
          <w:rFonts w:ascii="Times New Roman" w:hAnsi="Times New Roman"/>
          <w:color w:val="000000"/>
          <w:sz w:val="24"/>
          <w:szCs w:val="24"/>
          <w:lang w:val="az-Latn-AZ"/>
        </w:rPr>
        <w:t>Bu cür normalarda vahid davranış qaydası təsbit olunur, hüquq subyektinə alternativ davranmaq imkanı verilmir.</w:t>
      </w:r>
    </w:p>
    <w:p w14:paraId="1858F95E" w14:textId="77777777" w:rsidR="00AB0A1E" w:rsidRPr="006C530F" w:rsidRDefault="00244AAF" w:rsidP="006F6F3B">
      <w:pPr>
        <w:ind w:firstLine="284"/>
        <w:jc w:val="both"/>
        <w:rPr>
          <w:rFonts w:ascii="Times New Roman" w:hAnsi="Times New Roman"/>
          <w:color w:val="202122"/>
          <w:sz w:val="24"/>
          <w:szCs w:val="24"/>
          <w:shd w:val="clear" w:color="auto" w:fill="FFFFFF"/>
          <w:lang w:val="az-Latn-AZ"/>
        </w:rPr>
      </w:pPr>
      <w:r w:rsidRPr="006C530F">
        <w:rPr>
          <w:rStyle w:val="grame"/>
          <w:rFonts w:ascii="Times New Roman" w:hAnsi="Times New Roman"/>
          <w:color w:val="000000"/>
          <w:sz w:val="24"/>
          <w:szCs w:val="24"/>
          <w:lang w:val="az-Latn-AZ"/>
        </w:rPr>
        <w:t>Onu da qeyd etmək lazımdır ki, h</w:t>
      </w:r>
      <w:r w:rsidR="00E34E04" w:rsidRPr="006C530F">
        <w:rPr>
          <w:rStyle w:val="grame"/>
          <w:rFonts w:ascii="Times New Roman" w:hAnsi="Times New Roman"/>
          <w:color w:val="000000"/>
          <w:sz w:val="24"/>
          <w:szCs w:val="24"/>
          <w:lang w:val="az-Latn-AZ"/>
        </w:rPr>
        <w:t xml:space="preserve">üquq ədəbiyyatına əsasən </w:t>
      </w:r>
      <w:r w:rsidR="00E34E04" w:rsidRPr="006C530F">
        <w:rPr>
          <w:rFonts w:ascii="Times New Roman" w:hAnsi="Times New Roman"/>
          <w:color w:val="202122"/>
          <w:sz w:val="24"/>
          <w:szCs w:val="24"/>
          <w:shd w:val="clear" w:color="auto" w:fill="FFFFFF"/>
          <w:lang w:val="az-Latn-AZ"/>
        </w:rPr>
        <w:t xml:space="preserve"> hüquq normalarını, institutlarını, hüquq sahələrini özündə birləşdirən vahid sistem hüquq sistemi hesab olunur. </w:t>
      </w:r>
      <w:r w:rsidR="00AF58D8" w:rsidRPr="006C530F">
        <w:rPr>
          <w:rFonts w:ascii="Times New Roman" w:hAnsi="Times New Roman"/>
          <w:color w:val="202122"/>
          <w:sz w:val="24"/>
          <w:szCs w:val="24"/>
          <w:shd w:val="clear" w:color="auto" w:fill="FFFFFF"/>
          <w:lang w:val="az-Latn-AZ"/>
        </w:rPr>
        <w:t>Hüquq sistemlərinin ən geniş yayılmış növləri aşağıdakılardır:</w:t>
      </w:r>
    </w:p>
    <w:p w14:paraId="28635AA6" w14:textId="77777777" w:rsidR="00AF58D8" w:rsidRPr="004A395B" w:rsidRDefault="00AF58D8" w:rsidP="00376AE6">
      <w:pPr>
        <w:pStyle w:val="ae"/>
        <w:numPr>
          <w:ilvl w:val="0"/>
          <w:numId w:val="44"/>
        </w:numPr>
        <w:shd w:val="clear" w:color="auto" w:fill="FFFFFF"/>
        <w:spacing w:before="100" w:beforeAutospacing="1" w:after="24"/>
        <w:ind w:left="284" w:hanging="284"/>
        <w:jc w:val="both"/>
        <w:rPr>
          <w:rFonts w:ascii="Times New Roman" w:hAnsi="Times New Roman"/>
          <w:color w:val="202122"/>
          <w:sz w:val="24"/>
          <w:szCs w:val="24"/>
          <w:lang w:eastAsia="ru-RU"/>
        </w:rPr>
      </w:pPr>
      <w:r w:rsidRPr="004A395B">
        <w:rPr>
          <w:rFonts w:ascii="Times New Roman" w:hAnsi="Times New Roman"/>
          <w:b/>
          <w:bCs/>
          <w:color w:val="202122"/>
          <w:sz w:val="24"/>
          <w:szCs w:val="24"/>
          <w:lang w:eastAsia="ru-RU"/>
        </w:rPr>
        <w:t>Roman-German hüquq sistemi</w:t>
      </w:r>
      <w:r w:rsidRPr="004A395B">
        <w:rPr>
          <w:rFonts w:ascii="Times New Roman" w:hAnsi="Times New Roman"/>
          <w:color w:val="202122"/>
          <w:sz w:val="24"/>
          <w:szCs w:val="24"/>
          <w:lang w:eastAsia="ru-RU"/>
        </w:rPr>
        <w:t> — Kontinental Avropada yayılmışdır. Roma hüququ əsasında formalaşmışdır. Bu hüquq sistemində hüququn əsas mənbəyini normativ-hüquq akt təşkil edir. Azərbaycan Respublikasının hüquq sistemi də Roman-German hüquq sisteminə aiddir.</w:t>
      </w:r>
    </w:p>
    <w:p w14:paraId="0699616F" w14:textId="77777777" w:rsidR="00AF58D8" w:rsidRPr="004A395B" w:rsidRDefault="00AF58D8" w:rsidP="00376AE6">
      <w:pPr>
        <w:pStyle w:val="ae"/>
        <w:numPr>
          <w:ilvl w:val="0"/>
          <w:numId w:val="44"/>
        </w:numPr>
        <w:shd w:val="clear" w:color="auto" w:fill="FFFFFF"/>
        <w:spacing w:before="100" w:beforeAutospacing="1" w:after="24"/>
        <w:ind w:left="284" w:hanging="284"/>
        <w:jc w:val="both"/>
        <w:rPr>
          <w:rFonts w:ascii="Times New Roman" w:hAnsi="Times New Roman"/>
          <w:color w:val="202122"/>
          <w:sz w:val="24"/>
          <w:szCs w:val="24"/>
          <w:lang w:eastAsia="ru-RU"/>
        </w:rPr>
      </w:pPr>
      <w:r w:rsidRPr="004A395B">
        <w:rPr>
          <w:rFonts w:ascii="Times New Roman" w:hAnsi="Times New Roman"/>
          <w:b/>
          <w:bCs/>
          <w:color w:val="202122"/>
          <w:sz w:val="24"/>
          <w:szCs w:val="24"/>
          <w:lang w:eastAsia="ru-RU"/>
        </w:rPr>
        <w:t>Anqlo-sakson hüquq sistemi</w:t>
      </w:r>
      <w:r w:rsidRPr="004A395B">
        <w:rPr>
          <w:rFonts w:ascii="Times New Roman" w:hAnsi="Times New Roman"/>
          <w:color w:val="202122"/>
          <w:sz w:val="24"/>
          <w:szCs w:val="24"/>
          <w:lang w:eastAsia="ru-RU"/>
        </w:rPr>
        <w:t> — Bu sistem Böyük Britaniya, Kanada, ABŞ, Yamayka, Avstraliyada yayılmışdır. Əsasını İngiltərənin hüquq sistemi təşkil edir. Anqlo-sakson hüquq sisteminin əsasını məhkəmə presedenti təşkil edir.</w:t>
      </w:r>
    </w:p>
    <w:p w14:paraId="453B8B9B" w14:textId="04149FC3" w:rsidR="00AF58D8" w:rsidRPr="004A395B" w:rsidRDefault="00AF58D8" w:rsidP="00376AE6">
      <w:pPr>
        <w:numPr>
          <w:ilvl w:val="0"/>
          <w:numId w:val="45"/>
        </w:numPr>
        <w:shd w:val="clear" w:color="auto" w:fill="FFFFFF"/>
        <w:tabs>
          <w:tab w:val="clear" w:pos="720"/>
          <w:tab w:val="num" w:pos="993"/>
        </w:tabs>
        <w:spacing w:before="100" w:beforeAutospacing="1" w:after="24"/>
        <w:ind w:left="284" w:hanging="284"/>
        <w:jc w:val="both"/>
        <w:rPr>
          <w:rFonts w:ascii="Times New Roman" w:hAnsi="Times New Roman"/>
          <w:color w:val="202122"/>
          <w:sz w:val="24"/>
          <w:szCs w:val="24"/>
          <w:lang w:eastAsia="ru-RU"/>
        </w:rPr>
      </w:pPr>
      <w:r w:rsidRPr="006C530F">
        <w:rPr>
          <w:rFonts w:ascii="Times New Roman" w:hAnsi="Times New Roman"/>
          <w:b/>
          <w:bCs/>
          <w:color w:val="202122"/>
          <w:sz w:val="24"/>
          <w:szCs w:val="24"/>
          <w:lang w:eastAsia="ru-RU"/>
        </w:rPr>
        <w:t>Dini hüquq sistemləri</w:t>
      </w:r>
      <w:r w:rsidRPr="006C530F">
        <w:rPr>
          <w:rFonts w:ascii="Times New Roman" w:hAnsi="Times New Roman"/>
          <w:color w:val="202122"/>
          <w:sz w:val="24"/>
          <w:szCs w:val="24"/>
          <w:lang w:eastAsia="ru-RU"/>
        </w:rPr>
        <w:t xml:space="preserve"> — Bu hüquq sisteminin əsasını dini kitabların və dini təlimlərin müəyyən etdiyi normalar təşkil edir. </w:t>
      </w:r>
      <w:r w:rsidRPr="004A395B">
        <w:rPr>
          <w:rFonts w:ascii="Times New Roman" w:hAnsi="Times New Roman"/>
          <w:color w:val="202122"/>
          <w:sz w:val="24"/>
          <w:szCs w:val="24"/>
          <w:lang w:eastAsia="ru-RU"/>
        </w:rPr>
        <w:t>Bura islam hüququ (şəriət) və iu</w:t>
      </w:r>
      <w:r w:rsidR="00376AE6">
        <w:rPr>
          <w:rFonts w:ascii="Times New Roman" w:hAnsi="Times New Roman"/>
          <w:color w:val="202122"/>
          <w:sz w:val="24"/>
          <w:szCs w:val="24"/>
          <w:lang w:val="az-Latn-AZ" w:eastAsia="ru-RU"/>
        </w:rPr>
        <w:t>da</w:t>
      </w:r>
      <w:r w:rsidRPr="004A395B">
        <w:rPr>
          <w:rFonts w:ascii="Times New Roman" w:hAnsi="Times New Roman"/>
          <w:color w:val="202122"/>
          <w:sz w:val="24"/>
          <w:szCs w:val="24"/>
          <w:lang w:eastAsia="ru-RU"/>
        </w:rPr>
        <w:t>izm hüququ (qalaxa) aiddir.</w:t>
      </w:r>
    </w:p>
    <w:p w14:paraId="1867A090" w14:textId="77777777" w:rsidR="00AF58D8" w:rsidRPr="006C530F" w:rsidRDefault="00AF58D8" w:rsidP="006F6F3B">
      <w:pPr>
        <w:spacing w:after="0"/>
        <w:ind w:firstLine="284"/>
        <w:jc w:val="both"/>
        <w:rPr>
          <w:rStyle w:val="grame"/>
          <w:rFonts w:ascii="Times New Roman" w:hAnsi="Times New Roman"/>
          <w:sz w:val="24"/>
          <w:szCs w:val="24"/>
          <w:lang w:val="az-Latn-AZ"/>
        </w:rPr>
      </w:pPr>
    </w:p>
    <w:p w14:paraId="5A877353" w14:textId="41CAE614" w:rsidR="00901E20" w:rsidRPr="006C530F" w:rsidRDefault="00AF58D8" w:rsidP="00751711">
      <w:pPr>
        <w:spacing w:after="0" w:line="240" w:lineRule="auto"/>
        <w:ind w:firstLine="284"/>
        <w:jc w:val="both"/>
        <w:rPr>
          <w:rStyle w:val="grame"/>
          <w:rFonts w:ascii="Times New Roman" w:hAnsi="Times New Roman"/>
          <w:sz w:val="24"/>
          <w:szCs w:val="24"/>
          <w:lang w:val="az-Latn-AZ"/>
        </w:rPr>
      </w:pPr>
      <w:r w:rsidRPr="006C530F">
        <w:rPr>
          <w:rStyle w:val="grame"/>
          <w:rFonts w:ascii="Times New Roman" w:hAnsi="Times New Roman"/>
          <w:sz w:val="24"/>
          <w:szCs w:val="24"/>
          <w:lang w:val="az-Latn-AZ"/>
        </w:rPr>
        <w:t xml:space="preserve">Hüquq </w:t>
      </w:r>
      <w:r w:rsidR="00901E20" w:rsidRPr="006C530F">
        <w:rPr>
          <w:rStyle w:val="grame"/>
          <w:rFonts w:ascii="Times New Roman" w:hAnsi="Times New Roman"/>
          <w:sz w:val="24"/>
          <w:szCs w:val="24"/>
          <w:lang w:val="az-Latn-AZ"/>
        </w:rPr>
        <w:t>normaları müxtəlif hüquqi aktlarda əks olunmaqla, məcbu</w:t>
      </w:r>
      <w:r w:rsidR="00751711">
        <w:rPr>
          <w:rStyle w:val="grame"/>
          <w:rFonts w:ascii="Times New Roman" w:hAnsi="Times New Roman"/>
          <w:sz w:val="24"/>
          <w:szCs w:val="24"/>
          <w:lang w:val="az-Latn-AZ"/>
        </w:rPr>
        <w:t>ri davranış modelinə çevrilir</w:t>
      </w:r>
      <w:r w:rsidR="00901E20" w:rsidRPr="006C530F">
        <w:rPr>
          <w:rStyle w:val="grame"/>
          <w:rFonts w:ascii="Times New Roman" w:hAnsi="Times New Roman"/>
          <w:sz w:val="24"/>
          <w:szCs w:val="24"/>
          <w:lang w:val="az-Latn-AZ"/>
        </w:rPr>
        <w:t xml:space="preserve">. Hüquq normasının vaciblik dərəcəsi onun əks olunduğu hüquqi aktın qüvvəsi ilə adekvat şəkildə müəyyən edilir. Məsələn daha vacib hüquq normaları Konstitusiya və </w:t>
      </w:r>
      <w:r w:rsidR="00F826A5" w:rsidRPr="006C530F">
        <w:rPr>
          <w:rStyle w:val="grame"/>
          <w:rFonts w:ascii="Times New Roman" w:hAnsi="Times New Roman"/>
          <w:sz w:val="24"/>
          <w:szCs w:val="24"/>
          <w:lang w:val="az-Latn-AZ"/>
        </w:rPr>
        <w:t>m</w:t>
      </w:r>
      <w:r w:rsidR="00901E20" w:rsidRPr="006C530F">
        <w:rPr>
          <w:rStyle w:val="grame"/>
          <w:rFonts w:ascii="Times New Roman" w:hAnsi="Times New Roman"/>
          <w:sz w:val="24"/>
          <w:szCs w:val="24"/>
          <w:lang w:val="az-Latn-AZ"/>
        </w:rPr>
        <w:t xml:space="preserve">əcəllələrdə əks olunursa, az əhəmiyyətli hüquq normaları daha aşağı hüquqi qüvvəyə malik hüquqi aktlarda ehtiva olunur. </w:t>
      </w:r>
    </w:p>
    <w:p w14:paraId="19602E24" w14:textId="3DFEB244" w:rsidR="00901E20" w:rsidRPr="006C530F" w:rsidRDefault="00901E20" w:rsidP="00751711">
      <w:pPr>
        <w:spacing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Bu baxımdan qeyd olunmalıdır ki, hər hansı davranış qaydasının hüquq normasına çevrilməsi üçün onun müəyyən qəlibə, hüquqi formaya salınması zəruridir. Bu proses isə dövlətin normayaratma fəaliyyəti nəticəsində baş verir. </w:t>
      </w:r>
      <w:r w:rsidR="00F826A5" w:rsidRPr="006C530F">
        <w:rPr>
          <w:rFonts w:ascii="Times New Roman" w:hAnsi="Times New Roman"/>
          <w:sz w:val="24"/>
          <w:szCs w:val="24"/>
          <w:lang w:val="az-Latn-AZ"/>
        </w:rPr>
        <w:t>Bu fəaliyyət elə formada realizə edilməlidir ki, istər ali hüquqi dəyərlərə, istərsə də dövlət idarəçiliyinin ümumi fəlsəfəsinə zidd olmasın. Yeni təsis edilən bir norma qüvvə</w:t>
      </w:r>
      <w:r w:rsidR="00FE7EE1" w:rsidRPr="006C530F">
        <w:rPr>
          <w:rFonts w:ascii="Times New Roman" w:hAnsi="Times New Roman"/>
          <w:sz w:val="24"/>
          <w:szCs w:val="24"/>
          <w:lang w:val="az-Latn-AZ"/>
        </w:rPr>
        <w:t>d</w:t>
      </w:r>
      <w:r w:rsidR="00F826A5" w:rsidRPr="006C530F">
        <w:rPr>
          <w:rFonts w:ascii="Times New Roman" w:hAnsi="Times New Roman"/>
          <w:sz w:val="24"/>
          <w:szCs w:val="24"/>
          <w:lang w:val="az-Latn-AZ"/>
        </w:rPr>
        <w:t xml:space="preserve">ə </w:t>
      </w:r>
      <w:r w:rsidR="00FE7EE1" w:rsidRPr="006C530F">
        <w:rPr>
          <w:rFonts w:ascii="Times New Roman" w:hAnsi="Times New Roman"/>
          <w:sz w:val="24"/>
          <w:szCs w:val="24"/>
          <w:lang w:val="az-Latn-AZ"/>
        </w:rPr>
        <w:t xml:space="preserve">olan digər normalarla harmoniya təşkil etməklə, ümumi normalar sisteminin bir halqası olmalıdır. Hesab edirik ki, məhz bu xüsusiyyətlər barəsində bəhs ediləcək </w:t>
      </w:r>
      <w:r w:rsidR="00DD30AD" w:rsidRPr="006C530F">
        <w:rPr>
          <w:rFonts w:ascii="Times New Roman" w:hAnsi="Times New Roman"/>
          <w:sz w:val="24"/>
          <w:szCs w:val="24"/>
          <w:lang w:val="az-Latn-AZ"/>
        </w:rPr>
        <w:t>qeyd edilən</w:t>
      </w:r>
      <w:r w:rsidR="00FE7EE1" w:rsidRPr="006C530F">
        <w:rPr>
          <w:rFonts w:ascii="Times New Roman" w:hAnsi="Times New Roman"/>
          <w:sz w:val="24"/>
          <w:szCs w:val="24"/>
          <w:lang w:val="az-Latn-AZ"/>
        </w:rPr>
        <w:t xml:space="preserve"> prosesə son dərəcə həssas və əhatəli yanaşmanı labüd edir. </w:t>
      </w:r>
    </w:p>
    <w:p w14:paraId="19D6DFA4" w14:textId="77777777" w:rsidR="009437EE" w:rsidRPr="006C530F" w:rsidRDefault="009437EE" w:rsidP="006C530F">
      <w:pPr>
        <w:spacing w:after="0" w:line="240" w:lineRule="auto"/>
        <w:ind w:left="1440" w:firstLine="567"/>
        <w:jc w:val="both"/>
        <w:rPr>
          <w:rFonts w:ascii="Times New Roman" w:hAnsi="Times New Roman"/>
          <w:color w:val="FFFFFF" w:themeColor="background1"/>
          <w:sz w:val="24"/>
          <w:szCs w:val="24"/>
          <w:lang w:val="az-Latn-AZ"/>
        </w:rPr>
      </w:pPr>
    </w:p>
    <w:p w14:paraId="634E51C5" w14:textId="77777777" w:rsidR="0082317A" w:rsidRPr="006C530F" w:rsidRDefault="0082317A" w:rsidP="006C530F">
      <w:pPr>
        <w:spacing w:after="0" w:line="240" w:lineRule="auto"/>
        <w:ind w:firstLine="567"/>
        <w:jc w:val="both"/>
        <w:rPr>
          <w:rFonts w:ascii="Times New Roman" w:hAnsi="Times New Roman"/>
          <w:b/>
          <w:iCs/>
          <w:sz w:val="24"/>
          <w:szCs w:val="24"/>
          <w:lang w:val="az-Latn-AZ"/>
        </w:rPr>
      </w:pPr>
    </w:p>
    <w:p w14:paraId="2747573E" w14:textId="6C09E834" w:rsidR="006F6F3B" w:rsidRPr="0043352E" w:rsidRDefault="006F6F3B" w:rsidP="004A395B">
      <w:pPr>
        <w:shd w:val="clear" w:color="auto" w:fill="B6AD38" w:themeFill="accent3" w:themeFillShade="BF"/>
        <w:tabs>
          <w:tab w:val="left" w:pos="284"/>
          <w:tab w:val="left" w:pos="709"/>
        </w:tabs>
        <w:spacing w:after="0" w:line="240" w:lineRule="auto"/>
        <w:jc w:val="center"/>
        <w:rPr>
          <w:rFonts w:ascii="Times New Roman" w:hAnsi="Times New Roman"/>
          <w:b/>
          <w:color w:val="FFFFFF" w:themeColor="background1"/>
          <w:sz w:val="24"/>
          <w:szCs w:val="24"/>
          <w:lang w:val="az-Latn-AZ"/>
        </w:rPr>
      </w:pPr>
      <w:r w:rsidRPr="0043352E">
        <w:rPr>
          <w:rFonts w:ascii="Times New Roman" w:hAnsi="Times New Roman"/>
          <w:b/>
          <w:color w:val="FFFFFF" w:themeColor="background1"/>
          <w:sz w:val="24"/>
          <w:szCs w:val="24"/>
          <w:shd w:val="clear" w:color="auto" w:fill="B6AD38" w:themeFill="accent3" w:themeFillShade="BF"/>
          <w:lang w:val="az-Latn-AZ"/>
        </w:rPr>
        <w:lastRenderedPageBreak/>
        <w:t>Fəsil 2. HÜQUQİ AKTLARIN NÖVLƏRİ. NORMAYARATMA FƏALİYYƏTİNİN ÜMUMİ MƏSƏLƏLƏRİ</w:t>
      </w:r>
    </w:p>
    <w:p w14:paraId="6E189801" w14:textId="77777777" w:rsidR="0043352E" w:rsidRPr="006F6F3B" w:rsidRDefault="0043352E" w:rsidP="00F92028">
      <w:pPr>
        <w:tabs>
          <w:tab w:val="left" w:pos="284"/>
        </w:tabs>
        <w:spacing w:after="0" w:line="240" w:lineRule="auto"/>
        <w:ind w:firstLine="284"/>
        <w:jc w:val="both"/>
        <w:rPr>
          <w:rFonts w:ascii="Times New Roman" w:hAnsi="Times New Roman"/>
          <w:iCs/>
          <w:sz w:val="24"/>
          <w:szCs w:val="24"/>
          <w:lang w:val="az-Latn-AZ"/>
        </w:rPr>
      </w:pPr>
    </w:p>
    <w:p w14:paraId="2F1B92CA" w14:textId="78497088" w:rsidR="00A51073" w:rsidRPr="006C530F" w:rsidRDefault="00F92028" w:rsidP="00F92028">
      <w:pPr>
        <w:tabs>
          <w:tab w:val="left" w:pos="284"/>
        </w:tabs>
        <w:spacing w:after="0" w:line="240" w:lineRule="auto"/>
        <w:ind w:firstLine="284"/>
        <w:jc w:val="both"/>
        <w:rPr>
          <w:rFonts w:ascii="Times New Roman" w:hAnsi="Times New Roman"/>
          <w:iCs/>
          <w:sz w:val="24"/>
          <w:szCs w:val="24"/>
          <w:lang w:val="az-Latn-AZ"/>
        </w:rPr>
      </w:pPr>
      <w:r>
        <w:rPr>
          <w:rFonts w:ascii="Times New Roman" w:hAnsi="Times New Roman"/>
          <w:iCs/>
          <w:sz w:val="24"/>
          <w:szCs w:val="24"/>
          <w:lang w:val="az-Latn-AZ"/>
        </w:rPr>
        <w:t>A</w:t>
      </w:r>
      <w:r w:rsidR="00901E20" w:rsidRPr="006C530F">
        <w:rPr>
          <w:rFonts w:ascii="Times New Roman" w:hAnsi="Times New Roman"/>
          <w:iCs/>
          <w:sz w:val="24"/>
          <w:szCs w:val="24"/>
          <w:lang w:val="az-Latn-AZ"/>
        </w:rPr>
        <w:t xml:space="preserve">zərbaycan Respublikasında normayaratma fəaliyyətini tənzimləyən, </w:t>
      </w:r>
      <w:r w:rsidR="00A51073" w:rsidRPr="006C530F">
        <w:rPr>
          <w:rFonts w:ascii="Times New Roman" w:hAnsi="Times New Roman"/>
          <w:iCs/>
          <w:sz w:val="24"/>
          <w:szCs w:val="24"/>
          <w:lang w:val="az-Latn-AZ"/>
        </w:rPr>
        <w:t>həmin fəaliyyət</w:t>
      </w:r>
      <w:r w:rsidR="00901E20" w:rsidRPr="006C530F">
        <w:rPr>
          <w:rFonts w:ascii="Times New Roman" w:hAnsi="Times New Roman"/>
          <w:iCs/>
          <w:sz w:val="24"/>
          <w:szCs w:val="24"/>
          <w:lang w:val="az-Latn-AZ"/>
        </w:rPr>
        <w:t>ə dair ümumi qayda və tələbləri müəyy</w:t>
      </w:r>
      <w:r w:rsidR="00A51073" w:rsidRPr="006C530F">
        <w:rPr>
          <w:rFonts w:ascii="Times New Roman" w:hAnsi="Times New Roman"/>
          <w:iCs/>
          <w:sz w:val="24"/>
          <w:szCs w:val="24"/>
          <w:lang w:val="az-Latn-AZ"/>
        </w:rPr>
        <w:t>ən edən əsas qanunvericilik akt</w:t>
      </w:r>
      <w:r w:rsidR="00901E20" w:rsidRPr="006C530F">
        <w:rPr>
          <w:rFonts w:ascii="Times New Roman" w:hAnsi="Times New Roman"/>
          <w:iCs/>
          <w:sz w:val="24"/>
          <w:szCs w:val="24"/>
          <w:lang w:val="az-Latn-AZ"/>
        </w:rPr>
        <w:t>ı 21.12.2010-cu il tarixli “Normativ hüquqi aktlar haqqında” Azərbaycan Respublikasının Konstitusiya Qanunu</w:t>
      </w:r>
      <w:r w:rsidR="00A51073" w:rsidRPr="006C530F">
        <w:rPr>
          <w:rFonts w:ascii="Times New Roman" w:hAnsi="Times New Roman"/>
          <w:iCs/>
          <w:sz w:val="24"/>
          <w:szCs w:val="24"/>
          <w:lang w:val="az-Latn-AZ"/>
        </w:rPr>
        <w:t xml:space="preserve">dur. </w:t>
      </w:r>
      <w:r w:rsidR="00A51073" w:rsidRPr="006C530F">
        <w:rPr>
          <w:rFonts w:ascii="Times New Roman" w:hAnsi="Times New Roman"/>
          <w:color w:val="000000"/>
          <w:sz w:val="24"/>
          <w:szCs w:val="24"/>
          <w:lang w:val="az-Latn-AZ"/>
        </w:rPr>
        <w:t>Normativ hüquqi aktların ha</w:t>
      </w:r>
      <w:r w:rsidR="00AC6B94">
        <w:rPr>
          <w:rFonts w:ascii="Times New Roman" w:hAnsi="Times New Roman"/>
          <w:color w:val="000000"/>
          <w:sz w:val="24"/>
          <w:szCs w:val="24"/>
          <w:lang w:val="az-Latn-AZ"/>
        </w:rPr>
        <w:softHyphen/>
      </w:r>
      <w:r w:rsidR="00A51073" w:rsidRPr="006C530F">
        <w:rPr>
          <w:rFonts w:ascii="Times New Roman" w:hAnsi="Times New Roman"/>
          <w:color w:val="000000"/>
          <w:sz w:val="24"/>
          <w:szCs w:val="24"/>
          <w:lang w:val="az-Latn-AZ"/>
        </w:rPr>
        <w:t>zır</w:t>
      </w:r>
      <w:r w:rsidR="00AC6B94">
        <w:rPr>
          <w:rFonts w:ascii="Times New Roman" w:hAnsi="Times New Roman"/>
          <w:color w:val="000000"/>
          <w:sz w:val="24"/>
          <w:szCs w:val="24"/>
          <w:lang w:val="az-Latn-AZ"/>
        </w:rPr>
        <w:softHyphen/>
      </w:r>
      <w:r w:rsidR="00A51073" w:rsidRPr="006C530F">
        <w:rPr>
          <w:rFonts w:ascii="Times New Roman" w:hAnsi="Times New Roman"/>
          <w:color w:val="000000"/>
          <w:sz w:val="24"/>
          <w:szCs w:val="24"/>
          <w:lang w:val="az-Latn-AZ"/>
        </w:rPr>
        <w:t>lan</w:t>
      </w:r>
      <w:r w:rsidR="00AC6B94">
        <w:rPr>
          <w:rFonts w:ascii="Times New Roman" w:hAnsi="Times New Roman"/>
          <w:color w:val="000000"/>
          <w:sz w:val="24"/>
          <w:szCs w:val="24"/>
          <w:lang w:val="az-Latn-AZ"/>
        </w:rPr>
        <w:softHyphen/>
      </w:r>
      <w:r w:rsidR="00A51073" w:rsidRPr="006C530F">
        <w:rPr>
          <w:rFonts w:ascii="Times New Roman" w:hAnsi="Times New Roman"/>
          <w:color w:val="000000"/>
          <w:sz w:val="24"/>
          <w:szCs w:val="24"/>
          <w:lang w:val="az-Latn-AZ"/>
        </w:rPr>
        <w:t>ması, qəbul olunması, rəsmi</w:t>
      </w:r>
      <w:r>
        <w:rPr>
          <w:rFonts w:ascii="Times New Roman" w:hAnsi="Times New Roman"/>
          <w:color w:val="000000"/>
          <w:sz w:val="24"/>
          <w:szCs w:val="24"/>
          <w:lang w:val="az-Latn-AZ"/>
        </w:rPr>
        <w:softHyphen/>
      </w:r>
      <w:r w:rsidR="00A51073" w:rsidRPr="006C530F">
        <w:rPr>
          <w:rFonts w:ascii="Times New Roman" w:hAnsi="Times New Roman"/>
          <w:color w:val="000000"/>
          <w:sz w:val="24"/>
          <w:szCs w:val="24"/>
          <w:lang w:val="az-Latn-AZ"/>
        </w:rPr>
        <w:t>ləş</w:t>
      </w:r>
      <w:r>
        <w:rPr>
          <w:rFonts w:ascii="Times New Roman" w:hAnsi="Times New Roman"/>
          <w:color w:val="000000"/>
          <w:sz w:val="24"/>
          <w:szCs w:val="24"/>
          <w:lang w:val="az-Latn-AZ"/>
        </w:rPr>
        <w:softHyphen/>
      </w:r>
      <w:r w:rsidR="00A51073" w:rsidRPr="006C530F">
        <w:rPr>
          <w:rFonts w:ascii="Times New Roman" w:hAnsi="Times New Roman"/>
          <w:color w:val="000000"/>
          <w:sz w:val="24"/>
          <w:szCs w:val="24"/>
          <w:lang w:val="az-Latn-AZ"/>
        </w:rPr>
        <w:t>di</w:t>
      </w:r>
      <w:r>
        <w:rPr>
          <w:rFonts w:ascii="Times New Roman" w:hAnsi="Times New Roman"/>
          <w:color w:val="000000"/>
          <w:sz w:val="24"/>
          <w:szCs w:val="24"/>
          <w:lang w:val="az-Latn-AZ"/>
        </w:rPr>
        <w:softHyphen/>
      </w:r>
      <w:r w:rsidR="00A51073" w:rsidRPr="006C530F">
        <w:rPr>
          <w:rFonts w:ascii="Times New Roman" w:hAnsi="Times New Roman"/>
          <w:color w:val="000000"/>
          <w:sz w:val="24"/>
          <w:szCs w:val="24"/>
          <w:lang w:val="az-Latn-AZ"/>
        </w:rPr>
        <w:t>ril</w:t>
      </w:r>
      <w:r>
        <w:rPr>
          <w:rFonts w:ascii="Times New Roman" w:hAnsi="Times New Roman"/>
          <w:color w:val="000000"/>
          <w:sz w:val="24"/>
          <w:szCs w:val="24"/>
          <w:lang w:val="az-Latn-AZ"/>
        </w:rPr>
        <w:softHyphen/>
      </w:r>
      <w:r w:rsidR="00A51073" w:rsidRPr="006C530F">
        <w:rPr>
          <w:rFonts w:ascii="Times New Roman" w:hAnsi="Times New Roman"/>
          <w:color w:val="000000"/>
          <w:sz w:val="24"/>
          <w:szCs w:val="24"/>
          <w:lang w:val="az-Latn-AZ"/>
        </w:rPr>
        <w:t xml:space="preserve">məsi, dərc edilməsi, qüvvədə olması, şərh edilməsi və sistemləşdirilməsi qaydaları </w:t>
      </w:r>
      <w:r w:rsidR="008A3C68" w:rsidRPr="006C530F">
        <w:rPr>
          <w:rFonts w:ascii="Times New Roman" w:hAnsi="Times New Roman"/>
          <w:color w:val="000000"/>
          <w:sz w:val="24"/>
          <w:szCs w:val="24"/>
          <w:lang w:val="az-Latn-AZ"/>
        </w:rPr>
        <w:t xml:space="preserve">məhz bu </w:t>
      </w:r>
      <w:r w:rsidR="00A51073" w:rsidRPr="006C530F">
        <w:rPr>
          <w:rFonts w:ascii="Times New Roman" w:hAnsi="Times New Roman"/>
          <w:iCs/>
          <w:sz w:val="24"/>
          <w:szCs w:val="24"/>
          <w:lang w:val="az-Latn-AZ"/>
        </w:rPr>
        <w:t>Konstitusiya Qanunu ilə müəyyən edilir.</w:t>
      </w:r>
    </w:p>
    <w:p w14:paraId="4FDB2DF1" w14:textId="77777777" w:rsidR="00A51073" w:rsidRPr="006C530F" w:rsidRDefault="00A51073" w:rsidP="006C530F">
      <w:pPr>
        <w:spacing w:after="0" w:line="240" w:lineRule="auto"/>
        <w:ind w:firstLine="567"/>
        <w:jc w:val="both"/>
        <w:rPr>
          <w:rFonts w:ascii="Times New Roman" w:hAnsi="Times New Roman"/>
          <w:iCs/>
          <w:sz w:val="24"/>
          <w:szCs w:val="24"/>
          <w:lang w:val="az-Latn-AZ"/>
        </w:rPr>
      </w:pPr>
    </w:p>
    <w:p w14:paraId="267E593C" w14:textId="77777777" w:rsidR="00A51073" w:rsidRPr="006C530F" w:rsidRDefault="00A51073" w:rsidP="009C0878">
      <w:pPr>
        <w:spacing w:after="0" w:line="240" w:lineRule="auto"/>
        <w:ind w:firstLine="284"/>
        <w:jc w:val="both"/>
        <w:rPr>
          <w:rFonts w:ascii="Times New Roman" w:hAnsi="Times New Roman"/>
          <w:iCs/>
          <w:color w:val="000000"/>
          <w:sz w:val="24"/>
          <w:szCs w:val="24"/>
          <w:lang w:val="az-Latn-AZ"/>
        </w:rPr>
      </w:pPr>
      <w:r w:rsidRPr="006C530F">
        <w:rPr>
          <w:rFonts w:ascii="Times New Roman" w:hAnsi="Times New Roman"/>
          <w:iCs/>
          <w:sz w:val="24"/>
          <w:szCs w:val="24"/>
          <w:lang w:val="az-Latn-AZ"/>
        </w:rPr>
        <w:t>Qanunda</w:t>
      </w:r>
      <w:r w:rsidR="00010233" w:rsidRPr="006C530F">
        <w:rPr>
          <w:rFonts w:ascii="Times New Roman" w:hAnsi="Times New Roman"/>
          <w:iCs/>
          <w:sz w:val="24"/>
          <w:szCs w:val="24"/>
          <w:lang w:val="az-Latn-AZ"/>
        </w:rPr>
        <w:t xml:space="preserve"> </w:t>
      </w:r>
      <w:r w:rsidR="00010233" w:rsidRPr="006C530F">
        <w:rPr>
          <w:rFonts w:ascii="Times New Roman" w:hAnsi="Times New Roman"/>
          <w:iCs/>
          <w:color w:val="000000"/>
          <w:sz w:val="24"/>
          <w:szCs w:val="24"/>
          <w:lang w:val="az-Latn-AZ"/>
        </w:rPr>
        <w:t>normayaratma fəaliyyəti</w:t>
      </w:r>
      <w:r w:rsidRPr="006C530F">
        <w:rPr>
          <w:rFonts w:ascii="Times New Roman" w:hAnsi="Times New Roman"/>
          <w:iCs/>
          <w:color w:val="000000"/>
          <w:sz w:val="24"/>
          <w:szCs w:val="24"/>
          <w:lang w:val="az-Latn-AZ"/>
        </w:rPr>
        <w:t>nə aşağıdakı kimi anlayış verilmişdir:</w:t>
      </w:r>
      <w:r w:rsidR="00010233" w:rsidRPr="006C530F">
        <w:rPr>
          <w:rFonts w:ascii="Times New Roman" w:hAnsi="Times New Roman"/>
          <w:iCs/>
          <w:color w:val="000000"/>
          <w:sz w:val="24"/>
          <w:szCs w:val="24"/>
          <w:lang w:val="az-Latn-AZ"/>
        </w:rPr>
        <w:t xml:space="preserve"> </w:t>
      </w:r>
    </w:p>
    <w:tbl>
      <w:tblPr>
        <w:tblW w:w="0" w:type="auto"/>
        <w:tblCellSpacing w:w="20" w:type="dxa"/>
        <w:tblInd w:w="4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2F1E2" w:themeFill="background2" w:themeFillTint="66"/>
        <w:tblLook w:val="0000" w:firstRow="0" w:lastRow="0" w:firstColumn="0" w:lastColumn="0" w:noHBand="0" w:noVBand="0"/>
      </w:tblPr>
      <w:tblGrid>
        <w:gridCol w:w="7810"/>
      </w:tblGrid>
      <w:tr w:rsidR="00A51073" w:rsidRPr="00376AE6" w14:paraId="3D0BE57B" w14:textId="77777777" w:rsidTr="00FD60CE">
        <w:trPr>
          <w:trHeight w:val="1178"/>
          <w:tblCellSpacing w:w="20" w:type="dxa"/>
        </w:trPr>
        <w:tc>
          <w:tcPr>
            <w:tcW w:w="7730" w:type="dxa"/>
            <w:shd w:val="clear" w:color="auto" w:fill="F2F1E2" w:themeFill="background2" w:themeFillTint="66"/>
          </w:tcPr>
          <w:p w14:paraId="136C4E7E" w14:textId="5EF675CB" w:rsidR="00A51073" w:rsidRPr="006C530F" w:rsidRDefault="00A51073" w:rsidP="00FD60CE">
            <w:pPr>
              <w:spacing w:after="0" w:line="240" w:lineRule="auto"/>
              <w:ind w:left="94" w:firstLine="176"/>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t>Normayaratma fəaliyyəti</w:t>
            </w:r>
            <w:r w:rsidR="00AC6B94">
              <w:rPr>
                <w:rFonts w:ascii="Times New Roman" w:hAnsi="Times New Roman"/>
                <w:iCs/>
                <w:color w:val="000000"/>
                <w:sz w:val="24"/>
                <w:szCs w:val="24"/>
                <w:lang w:val="az-Latn-AZ"/>
              </w:rPr>
              <w:t xml:space="preserve"> </w:t>
            </w:r>
            <w:r w:rsidRPr="006C530F">
              <w:rPr>
                <w:rFonts w:ascii="Times New Roman" w:hAnsi="Times New Roman"/>
                <w:iCs/>
                <w:color w:val="000000"/>
                <w:sz w:val="24"/>
                <w:szCs w:val="24"/>
                <w:lang w:val="az-Latn-AZ"/>
              </w:rPr>
              <w:t xml:space="preserve">- </w:t>
            </w:r>
            <w:bookmarkStart w:id="0" w:name="_GoBack"/>
            <w:bookmarkEnd w:id="0"/>
            <w:r w:rsidRPr="006C530F">
              <w:rPr>
                <w:rFonts w:ascii="Times New Roman" w:hAnsi="Times New Roman"/>
                <w:iCs/>
                <w:sz w:val="24"/>
                <w:szCs w:val="24"/>
                <w:lang w:val="az-Latn-AZ"/>
              </w:rPr>
              <w:t>n</w:t>
            </w:r>
            <w:r w:rsidRPr="006C530F">
              <w:rPr>
                <w:rFonts w:ascii="Times New Roman" w:hAnsi="Times New Roman"/>
                <w:iCs/>
                <w:color w:val="000000"/>
                <w:sz w:val="24"/>
                <w:szCs w:val="24"/>
                <w:lang w:val="az-Latn-AZ"/>
              </w:rPr>
              <w:t>ormativ hüquqi aktların hazırlanması,</w:t>
            </w:r>
            <w:r w:rsidR="008A3C68" w:rsidRPr="006C530F">
              <w:rPr>
                <w:rFonts w:ascii="Times New Roman" w:hAnsi="Times New Roman"/>
                <w:iCs/>
                <w:color w:val="000000"/>
                <w:sz w:val="24"/>
                <w:szCs w:val="24"/>
                <w:lang w:val="az-Latn-AZ"/>
              </w:rPr>
              <w:t xml:space="preserve"> </w:t>
            </w:r>
            <w:r w:rsidRPr="006C530F">
              <w:rPr>
                <w:rFonts w:ascii="Times New Roman" w:hAnsi="Times New Roman"/>
                <w:iCs/>
                <w:color w:val="000000"/>
                <w:sz w:val="24"/>
                <w:szCs w:val="24"/>
                <w:lang w:val="az-Latn-AZ"/>
              </w:rPr>
              <w:t xml:space="preserve">ekspertizası, </w:t>
            </w:r>
            <w:r w:rsidR="008A3C68" w:rsidRPr="006C530F">
              <w:rPr>
                <w:rFonts w:ascii="Times New Roman" w:hAnsi="Times New Roman"/>
                <w:iCs/>
                <w:color w:val="000000"/>
                <w:sz w:val="24"/>
                <w:szCs w:val="24"/>
                <w:lang w:val="az-Latn-AZ"/>
              </w:rPr>
              <w:t xml:space="preserve"> </w:t>
            </w:r>
            <w:r w:rsidRPr="006C530F">
              <w:rPr>
                <w:rFonts w:ascii="Times New Roman" w:hAnsi="Times New Roman"/>
                <w:iCs/>
                <w:color w:val="000000"/>
                <w:sz w:val="24"/>
                <w:szCs w:val="24"/>
                <w:lang w:val="az-Latn-AZ"/>
              </w:rPr>
              <w:t>qəbul olunması, onlarda dəyişikliklər edilməsi, onların şərh edilməsi,</w:t>
            </w:r>
            <w:r w:rsidR="008A3C68" w:rsidRPr="006C530F">
              <w:rPr>
                <w:rFonts w:ascii="Times New Roman" w:hAnsi="Times New Roman"/>
                <w:iCs/>
                <w:color w:val="000000"/>
                <w:sz w:val="24"/>
                <w:szCs w:val="24"/>
                <w:lang w:val="az-Latn-AZ"/>
              </w:rPr>
              <w:t xml:space="preserve"> </w:t>
            </w:r>
            <w:r w:rsidRPr="006C530F">
              <w:rPr>
                <w:rFonts w:ascii="Times New Roman" w:hAnsi="Times New Roman"/>
                <w:iCs/>
                <w:color w:val="000000"/>
                <w:sz w:val="24"/>
                <w:szCs w:val="24"/>
                <w:lang w:val="az-Latn-AZ"/>
              </w:rPr>
              <w:t>qüvvəsinin dayandırılması və ya ləğv edilməsi üzrə fəaliyyətdir.</w:t>
            </w:r>
          </w:p>
        </w:tc>
      </w:tr>
    </w:tbl>
    <w:p w14:paraId="3362560D" w14:textId="77777777" w:rsidR="004A395B" w:rsidRDefault="004A395B" w:rsidP="006C530F">
      <w:pPr>
        <w:spacing w:after="0" w:line="240" w:lineRule="auto"/>
        <w:ind w:firstLine="567"/>
        <w:jc w:val="both"/>
        <w:rPr>
          <w:rFonts w:ascii="Times New Roman" w:hAnsi="Times New Roman"/>
          <w:iCs/>
          <w:sz w:val="24"/>
          <w:szCs w:val="24"/>
          <w:lang w:val="az-Latn-AZ"/>
        </w:rPr>
      </w:pPr>
    </w:p>
    <w:p w14:paraId="2A70A88B" w14:textId="77777777" w:rsidR="00A51073" w:rsidRPr="006C530F" w:rsidRDefault="00A51073" w:rsidP="009C0878">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Bu baxımdan normayaratma fəaliyyətini aidiyyəti subyektlərin iştirakı ilə n</w:t>
      </w:r>
      <w:r w:rsidRPr="006C530F">
        <w:rPr>
          <w:rFonts w:ascii="Times New Roman" w:hAnsi="Times New Roman"/>
          <w:iCs/>
          <w:color w:val="000000"/>
          <w:sz w:val="24"/>
          <w:szCs w:val="24"/>
          <w:lang w:val="az-Latn-AZ"/>
        </w:rPr>
        <w:t>ormativ hüquqi aktların hazırlanması,</w:t>
      </w:r>
      <w:r w:rsidR="00F07254" w:rsidRPr="006C530F">
        <w:rPr>
          <w:rFonts w:ascii="Times New Roman" w:hAnsi="Times New Roman"/>
          <w:iCs/>
          <w:color w:val="000000"/>
          <w:sz w:val="24"/>
          <w:szCs w:val="24"/>
          <w:lang w:val="az-Latn-AZ"/>
        </w:rPr>
        <w:t xml:space="preserve"> </w:t>
      </w:r>
      <w:r w:rsidRPr="006C530F">
        <w:rPr>
          <w:rFonts w:ascii="Times New Roman" w:hAnsi="Times New Roman"/>
          <w:iCs/>
          <w:color w:val="000000"/>
          <w:sz w:val="24"/>
          <w:szCs w:val="24"/>
          <w:lang w:val="az-Latn-AZ"/>
        </w:rPr>
        <w:t>ekspertizası, qəbul olunması, onlarda dəyişikliklər edilməsi, onların şərh edilməsi,</w:t>
      </w:r>
      <w:r w:rsidR="00F07254" w:rsidRPr="006C530F">
        <w:rPr>
          <w:rFonts w:ascii="Times New Roman" w:hAnsi="Times New Roman"/>
          <w:iCs/>
          <w:color w:val="000000"/>
          <w:sz w:val="24"/>
          <w:szCs w:val="24"/>
          <w:lang w:val="az-Latn-AZ"/>
        </w:rPr>
        <w:t xml:space="preserve"> </w:t>
      </w:r>
      <w:r w:rsidRPr="006C530F">
        <w:rPr>
          <w:rFonts w:ascii="Times New Roman" w:hAnsi="Times New Roman"/>
          <w:iCs/>
          <w:color w:val="000000"/>
          <w:sz w:val="24"/>
          <w:szCs w:val="24"/>
          <w:lang w:val="az-Latn-AZ"/>
        </w:rPr>
        <w:t xml:space="preserve">qüvvəsinin dayandırılması və ya ləğv edilməsi məqsədilə həyata keçirilən çoxmərhələli proses kimi qiymətləndirmək mümkündür. Normayaratma fəaliyyəti ilə bağlı əsas anlayışlar Konstitusiya Qanununun 1-ci maddəsində öz əksini tapmışdır. </w:t>
      </w:r>
    </w:p>
    <w:p w14:paraId="4C555689" w14:textId="49AAF7E9" w:rsidR="00147790" w:rsidRPr="006C530F" w:rsidRDefault="00A51073" w:rsidP="009C0878">
      <w:pPr>
        <w:spacing w:after="0" w:line="240" w:lineRule="auto"/>
        <w:ind w:firstLine="284"/>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t>Qanunun 1-ci maddəsinə görə n</w:t>
      </w:r>
      <w:r w:rsidR="00010233" w:rsidRPr="006C530F">
        <w:rPr>
          <w:rFonts w:ascii="Times New Roman" w:hAnsi="Times New Roman"/>
          <w:iCs/>
          <w:color w:val="000000"/>
          <w:sz w:val="24"/>
          <w:szCs w:val="24"/>
          <w:lang w:val="az-Latn-AZ"/>
        </w:rPr>
        <w:t xml:space="preserve">ormayaratma fəaliyyətində iştirak edən orqanlar (şəxslər) </w:t>
      </w:r>
      <w:r w:rsidR="00010233" w:rsidRPr="006C530F">
        <w:rPr>
          <w:rFonts w:ascii="Times New Roman" w:hAnsi="Times New Roman"/>
          <w:b/>
          <w:iCs/>
          <w:color w:val="000000"/>
          <w:sz w:val="24"/>
          <w:szCs w:val="24"/>
          <w:lang w:val="az-Latn-AZ"/>
        </w:rPr>
        <w:t>normayaratma fəaliyyətinin subyekti</w:t>
      </w:r>
      <w:r w:rsidR="00010233" w:rsidRPr="006C530F">
        <w:rPr>
          <w:rFonts w:ascii="Times New Roman" w:hAnsi="Times New Roman"/>
          <w:iCs/>
          <w:color w:val="000000"/>
          <w:sz w:val="24"/>
          <w:szCs w:val="24"/>
          <w:lang w:val="az-Latn-AZ"/>
        </w:rPr>
        <w:t xml:space="preserve">, </w:t>
      </w:r>
      <w:r w:rsidR="00010233" w:rsidRPr="006C530F">
        <w:rPr>
          <w:rFonts w:ascii="Times New Roman" w:hAnsi="Times New Roman"/>
          <w:iCs/>
          <w:sz w:val="24"/>
          <w:szCs w:val="24"/>
          <w:lang w:val="az-Latn-AZ"/>
        </w:rPr>
        <w:t>n</w:t>
      </w:r>
      <w:r w:rsidR="00010233" w:rsidRPr="006C530F">
        <w:rPr>
          <w:rFonts w:ascii="Times New Roman" w:hAnsi="Times New Roman"/>
          <w:iCs/>
          <w:color w:val="000000"/>
          <w:sz w:val="24"/>
          <w:szCs w:val="24"/>
          <w:lang w:val="az-Latn-AZ"/>
        </w:rPr>
        <w:t>ormativ hüquqi aktları qəbul etmək səlahiyyəti</w:t>
      </w:r>
      <w:r w:rsidR="00F07254" w:rsidRPr="006C530F">
        <w:rPr>
          <w:rFonts w:ascii="Times New Roman" w:hAnsi="Times New Roman"/>
          <w:iCs/>
          <w:color w:val="000000"/>
          <w:sz w:val="24"/>
          <w:szCs w:val="24"/>
          <w:lang w:val="az-Latn-AZ"/>
        </w:rPr>
        <w:t>nə malik olan dövlət orqanı isə</w:t>
      </w:r>
      <w:r w:rsidR="00010233" w:rsidRPr="006C530F">
        <w:rPr>
          <w:rFonts w:ascii="Times New Roman" w:hAnsi="Times New Roman"/>
          <w:iCs/>
          <w:color w:val="000000"/>
          <w:sz w:val="24"/>
          <w:szCs w:val="24"/>
          <w:lang w:val="az-Latn-AZ"/>
        </w:rPr>
        <w:t xml:space="preserve"> </w:t>
      </w:r>
      <w:r w:rsidR="00010233" w:rsidRPr="006C530F">
        <w:rPr>
          <w:rFonts w:ascii="Times New Roman" w:hAnsi="Times New Roman"/>
          <w:b/>
          <w:iCs/>
          <w:color w:val="000000"/>
          <w:sz w:val="24"/>
          <w:szCs w:val="24"/>
          <w:lang w:val="az-Latn-AZ"/>
        </w:rPr>
        <w:t>normayaratma orqanı</w:t>
      </w:r>
      <w:r w:rsidR="00010233" w:rsidRPr="006C530F">
        <w:rPr>
          <w:rFonts w:ascii="Times New Roman" w:hAnsi="Times New Roman"/>
          <w:iCs/>
          <w:color w:val="000000"/>
          <w:sz w:val="24"/>
          <w:szCs w:val="24"/>
          <w:lang w:val="az-Latn-AZ"/>
        </w:rPr>
        <w:t xml:space="preserve"> hesab edilir.  Dövlət orqanının normativ hüquqi aktların hazırlanması, qəbul olunması və qüvvəyə minməsi üzrə normayaratma fəaliy</w:t>
      </w:r>
      <w:r w:rsidR="00F07254" w:rsidRPr="006C530F">
        <w:rPr>
          <w:rFonts w:ascii="Times New Roman" w:hAnsi="Times New Roman"/>
          <w:iCs/>
          <w:color w:val="000000"/>
          <w:sz w:val="24"/>
          <w:szCs w:val="24"/>
          <w:lang w:val="az-Latn-AZ"/>
        </w:rPr>
        <w:t>yəti</w:t>
      </w:r>
      <w:r w:rsidR="00010233" w:rsidRPr="006C530F">
        <w:rPr>
          <w:rFonts w:ascii="Times New Roman" w:hAnsi="Times New Roman"/>
          <w:iCs/>
          <w:color w:val="000000"/>
          <w:sz w:val="24"/>
          <w:szCs w:val="24"/>
          <w:lang w:val="az-Latn-AZ"/>
        </w:rPr>
        <w:t xml:space="preserve"> </w:t>
      </w:r>
      <w:r w:rsidR="00010233" w:rsidRPr="006C530F">
        <w:rPr>
          <w:rFonts w:ascii="Times New Roman" w:hAnsi="Times New Roman"/>
          <w:b/>
          <w:iCs/>
          <w:color w:val="000000"/>
          <w:sz w:val="24"/>
          <w:szCs w:val="24"/>
          <w:lang w:val="az-Latn-AZ"/>
        </w:rPr>
        <w:t>normayaratma prosesi</w:t>
      </w:r>
      <w:r w:rsidR="00010233" w:rsidRPr="006C530F">
        <w:rPr>
          <w:rFonts w:ascii="Times New Roman" w:hAnsi="Times New Roman"/>
          <w:iCs/>
          <w:color w:val="000000"/>
          <w:sz w:val="24"/>
          <w:szCs w:val="24"/>
          <w:lang w:val="az-Latn-AZ"/>
        </w:rPr>
        <w:t xml:space="preserve"> </w:t>
      </w:r>
      <w:r w:rsidR="00D42927" w:rsidRPr="006C530F">
        <w:rPr>
          <w:rFonts w:ascii="Times New Roman" w:hAnsi="Times New Roman"/>
          <w:iCs/>
          <w:color w:val="000000"/>
          <w:sz w:val="24"/>
          <w:szCs w:val="24"/>
          <w:lang w:val="az-Latn-AZ"/>
        </w:rPr>
        <w:t>adlandırılır</w:t>
      </w:r>
      <w:r w:rsidR="00010233" w:rsidRPr="006C530F">
        <w:rPr>
          <w:rFonts w:ascii="Times New Roman" w:hAnsi="Times New Roman"/>
          <w:iCs/>
          <w:color w:val="000000"/>
          <w:sz w:val="24"/>
          <w:szCs w:val="24"/>
          <w:lang w:val="az-Latn-AZ"/>
        </w:rPr>
        <w:t>.</w:t>
      </w:r>
    </w:p>
    <w:p w14:paraId="5F5D1568" w14:textId="77777777" w:rsidR="009C0878" w:rsidRPr="009C0878" w:rsidRDefault="009C0878" w:rsidP="006C530F">
      <w:pPr>
        <w:spacing w:after="0" w:line="240" w:lineRule="auto"/>
        <w:ind w:firstLine="567"/>
        <w:jc w:val="both"/>
        <w:rPr>
          <w:rFonts w:ascii="Times New Roman" w:hAnsi="Times New Roman"/>
          <w:iCs/>
          <w:color w:val="000000"/>
          <w:sz w:val="10"/>
          <w:szCs w:val="10"/>
          <w:lang w:val="az-Latn-AZ"/>
        </w:rPr>
      </w:pPr>
    </w:p>
    <w:p w14:paraId="0423359B" w14:textId="77777777" w:rsidR="003F7048" w:rsidRDefault="003F7048" w:rsidP="0000294E">
      <w:pPr>
        <w:spacing w:after="0" w:line="240" w:lineRule="auto"/>
        <w:ind w:firstLine="284"/>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t>Konstitusiya Qanununa görə hüquqi aktın 3 növü fərqləndirilmiş və onların anlayışları verilmişdir:</w:t>
      </w:r>
    </w:p>
    <w:p w14:paraId="135E8643" w14:textId="77777777" w:rsidR="009C0878" w:rsidRPr="006C530F" w:rsidRDefault="009C0878" w:rsidP="006C530F">
      <w:pPr>
        <w:spacing w:after="0" w:line="240" w:lineRule="auto"/>
        <w:ind w:firstLine="567"/>
        <w:jc w:val="both"/>
        <w:rPr>
          <w:rFonts w:ascii="Times New Roman" w:hAnsi="Times New Roman"/>
          <w:iCs/>
          <w:color w:val="000000"/>
          <w:sz w:val="24"/>
          <w:szCs w:val="24"/>
          <w:lang w:val="az-Latn-AZ"/>
        </w:rPr>
      </w:pPr>
    </w:p>
    <w:p w14:paraId="1656A4BE" w14:textId="77777777" w:rsidR="003F7048" w:rsidRPr="006C530F" w:rsidRDefault="003F7048" w:rsidP="006C530F">
      <w:pPr>
        <w:spacing w:after="0" w:line="240" w:lineRule="auto"/>
        <w:ind w:firstLine="567"/>
        <w:jc w:val="both"/>
        <w:rPr>
          <w:rFonts w:ascii="Times New Roman" w:hAnsi="Times New Roman"/>
          <w:iCs/>
          <w:color w:val="000000"/>
          <w:sz w:val="24"/>
          <w:szCs w:val="24"/>
          <w:lang w:val="az-Latn-AZ"/>
        </w:rPr>
      </w:pPr>
      <w:r w:rsidRPr="006C530F">
        <w:rPr>
          <w:rFonts w:ascii="Times New Roman" w:hAnsi="Times New Roman"/>
          <w:iCs/>
          <w:noProof/>
          <w:color w:val="000000"/>
          <w:sz w:val="24"/>
          <w:szCs w:val="24"/>
        </w:rPr>
        <w:drawing>
          <wp:inline distT="0" distB="0" distL="0" distR="0" wp14:anchorId="593A3043" wp14:editId="55BF4A8B">
            <wp:extent cx="3533775" cy="1619250"/>
            <wp:effectExtent l="57150" t="57150" r="104775" b="3810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4FAC081" w14:textId="77777777" w:rsidR="003F7048" w:rsidRPr="006C530F" w:rsidRDefault="003F7048" w:rsidP="0043352E">
      <w:pPr>
        <w:spacing w:after="0" w:line="240" w:lineRule="auto"/>
        <w:ind w:firstLine="284"/>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lastRenderedPageBreak/>
        <w:t xml:space="preserve">Konstitusiya Qanununda normativ hüquqi akta müvafiq anlayış verilməklə yanaşı, onu digər hüquqi akt növlərindən fərqləndirən 4 əsas əlaməti müəyyən edilmişdir. Belə ki, həmin Qanuna əsasən: </w:t>
      </w:r>
    </w:p>
    <w:p w14:paraId="72B7C02B" w14:textId="77777777" w:rsidR="003F7048" w:rsidRPr="009C0878" w:rsidRDefault="003F7048" w:rsidP="0043352E">
      <w:pPr>
        <w:spacing w:after="0" w:line="240" w:lineRule="auto"/>
        <w:ind w:firstLine="284"/>
        <w:jc w:val="both"/>
        <w:rPr>
          <w:rFonts w:ascii="Times New Roman" w:hAnsi="Times New Roman"/>
          <w:iCs/>
          <w:color w:val="000000"/>
          <w:sz w:val="10"/>
          <w:szCs w:val="10"/>
          <w:lang w:val="az-Latn-AZ"/>
        </w:rPr>
      </w:pPr>
    </w:p>
    <w:p w14:paraId="0E543161" w14:textId="77777777" w:rsidR="003F7048" w:rsidRPr="006C530F" w:rsidRDefault="00010233" w:rsidP="0043352E">
      <w:pPr>
        <w:spacing w:after="0" w:line="240" w:lineRule="auto"/>
        <w:ind w:firstLine="284"/>
        <w:jc w:val="both"/>
        <w:rPr>
          <w:rFonts w:ascii="Times New Roman" w:hAnsi="Times New Roman"/>
          <w:b/>
          <w:iCs/>
          <w:color w:val="000000"/>
          <w:sz w:val="24"/>
          <w:szCs w:val="24"/>
          <w:lang w:val="az-Latn-AZ"/>
        </w:rPr>
      </w:pPr>
      <w:r w:rsidRPr="006C530F">
        <w:rPr>
          <w:rFonts w:ascii="Times New Roman" w:hAnsi="Times New Roman"/>
          <w:b/>
          <w:iCs/>
          <w:color w:val="000000"/>
          <w:sz w:val="24"/>
          <w:szCs w:val="24"/>
          <w:lang w:val="az-Latn-AZ"/>
        </w:rPr>
        <w:t>Normativ hüquqi akt</w:t>
      </w:r>
      <w:r w:rsidR="003F7048" w:rsidRPr="006C530F">
        <w:rPr>
          <w:rFonts w:ascii="Times New Roman" w:hAnsi="Times New Roman"/>
          <w:b/>
          <w:iCs/>
          <w:color w:val="000000"/>
          <w:sz w:val="24"/>
          <w:szCs w:val="24"/>
          <w:lang w:val="az-Latn-AZ"/>
        </w:rPr>
        <w:t xml:space="preserve"> :</w:t>
      </w:r>
    </w:p>
    <w:p w14:paraId="4EF6FE2D" w14:textId="77777777" w:rsidR="00637A29" w:rsidRPr="009C0878" w:rsidRDefault="00637A29" w:rsidP="0043352E">
      <w:pPr>
        <w:spacing w:after="0" w:line="240" w:lineRule="auto"/>
        <w:ind w:firstLine="284"/>
        <w:jc w:val="both"/>
        <w:rPr>
          <w:rFonts w:ascii="Times New Roman" w:hAnsi="Times New Roman"/>
          <w:b/>
          <w:iCs/>
          <w:color w:val="000000"/>
          <w:sz w:val="10"/>
          <w:szCs w:val="10"/>
          <w:lang w:val="az-Latn-AZ"/>
        </w:rPr>
      </w:pPr>
    </w:p>
    <w:p w14:paraId="7481D711" w14:textId="21B224AA" w:rsidR="003F7048" w:rsidRPr="004A395B" w:rsidRDefault="00010233" w:rsidP="002175D5">
      <w:pPr>
        <w:pStyle w:val="ae"/>
        <w:numPr>
          <w:ilvl w:val="0"/>
          <w:numId w:val="46"/>
        </w:numPr>
        <w:spacing w:after="0" w:line="240" w:lineRule="auto"/>
        <w:jc w:val="both"/>
        <w:rPr>
          <w:rFonts w:ascii="Times New Roman" w:hAnsi="Times New Roman"/>
          <w:iCs/>
          <w:color w:val="000000"/>
          <w:sz w:val="24"/>
          <w:szCs w:val="24"/>
          <w:lang w:val="az-Latn-AZ"/>
        </w:rPr>
      </w:pPr>
      <w:r w:rsidRPr="004A395B">
        <w:rPr>
          <w:rFonts w:ascii="Times New Roman" w:hAnsi="Times New Roman"/>
          <w:iCs/>
          <w:color w:val="000000"/>
          <w:sz w:val="24"/>
          <w:szCs w:val="24"/>
          <w:lang w:val="az-Latn-AZ"/>
        </w:rPr>
        <w:t>tənzimlənməsi Azərbaycan Respublikasının Konstitusiyası ilə, qanunla və ya fərmanla dövlət orqanının səlahiyyətlərinə aid edilən məsələlər üzrə həmin dövlət orqanı tərəfindən və ya r</w:t>
      </w:r>
      <w:r w:rsidR="00637A29" w:rsidRPr="004A395B">
        <w:rPr>
          <w:rFonts w:ascii="Times New Roman" w:hAnsi="Times New Roman"/>
          <w:iCs/>
          <w:color w:val="000000"/>
          <w:sz w:val="24"/>
          <w:szCs w:val="24"/>
          <w:lang w:val="az-Latn-AZ"/>
        </w:rPr>
        <w:t>eferendum yolu ilə qəbul edilən;</w:t>
      </w:r>
    </w:p>
    <w:p w14:paraId="34249565" w14:textId="3F709A1D" w:rsidR="003F7048" w:rsidRPr="004A395B" w:rsidRDefault="00010233" w:rsidP="002175D5">
      <w:pPr>
        <w:pStyle w:val="ae"/>
        <w:numPr>
          <w:ilvl w:val="0"/>
          <w:numId w:val="46"/>
        </w:numPr>
        <w:spacing w:after="0" w:line="240" w:lineRule="auto"/>
        <w:jc w:val="both"/>
        <w:rPr>
          <w:rFonts w:ascii="Times New Roman" w:hAnsi="Times New Roman"/>
          <w:iCs/>
          <w:color w:val="000000"/>
          <w:sz w:val="24"/>
          <w:szCs w:val="24"/>
          <w:lang w:val="az-Latn-AZ"/>
        </w:rPr>
      </w:pPr>
      <w:r w:rsidRPr="004A395B">
        <w:rPr>
          <w:rFonts w:ascii="Times New Roman" w:hAnsi="Times New Roman"/>
          <w:iCs/>
          <w:color w:val="000000"/>
          <w:sz w:val="24"/>
          <w:szCs w:val="24"/>
          <w:lang w:val="az-Latn-AZ"/>
        </w:rPr>
        <w:t>hamı üçün məcburi d</w:t>
      </w:r>
      <w:r w:rsidR="00637A29" w:rsidRPr="004A395B">
        <w:rPr>
          <w:rFonts w:ascii="Times New Roman" w:hAnsi="Times New Roman"/>
          <w:iCs/>
          <w:color w:val="000000"/>
          <w:sz w:val="24"/>
          <w:szCs w:val="24"/>
          <w:lang w:val="az-Latn-AZ"/>
        </w:rPr>
        <w:t>avranış qaydalarını əks etdirən;</w:t>
      </w:r>
      <w:r w:rsidRPr="004A395B">
        <w:rPr>
          <w:rFonts w:ascii="Times New Roman" w:hAnsi="Times New Roman"/>
          <w:iCs/>
          <w:color w:val="000000"/>
          <w:sz w:val="24"/>
          <w:szCs w:val="24"/>
          <w:lang w:val="az-Latn-AZ"/>
        </w:rPr>
        <w:t xml:space="preserve"> </w:t>
      </w:r>
    </w:p>
    <w:p w14:paraId="7A842505" w14:textId="32BFA74D" w:rsidR="00637A29" w:rsidRPr="004A395B" w:rsidRDefault="00010233" w:rsidP="002175D5">
      <w:pPr>
        <w:pStyle w:val="ae"/>
        <w:numPr>
          <w:ilvl w:val="0"/>
          <w:numId w:val="46"/>
        </w:numPr>
        <w:spacing w:after="0" w:line="240" w:lineRule="auto"/>
        <w:jc w:val="both"/>
        <w:rPr>
          <w:rFonts w:ascii="Times New Roman" w:hAnsi="Times New Roman"/>
          <w:iCs/>
          <w:color w:val="000000"/>
          <w:sz w:val="24"/>
          <w:szCs w:val="24"/>
          <w:lang w:val="az-Latn-AZ"/>
        </w:rPr>
      </w:pPr>
      <w:r w:rsidRPr="004A395B">
        <w:rPr>
          <w:rFonts w:ascii="Times New Roman" w:hAnsi="Times New Roman"/>
          <w:iCs/>
          <w:color w:val="000000"/>
          <w:sz w:val="24"/>
          <w:szCs w:val="24"/>
          <w:lang w:val="az-Latn-AZ"/>
        </w:rPr>
        <w:t xml:space="preserve">qeyri-müəyyən subyektlər dairəsi üçün </w:t>
      </w:r>
      <w:r w:rsidR="00637A29" w:rsidRPr="004A395B">
        <w:rPr>
          <w:rFonts w:ascii="Times New Roman" w:hAnsi="Times New Roman"/>
          <w:iCs/>
          <w:color w:val="000000"/>
          <w:sz w:val="24"/>
          <w:szCs w:val="24"/>
          <w:lang w:val="az-Latn-AZ"/>
        </w:rPr>
        <w:t>nəzərdə tutulan;</w:t>
      </w:r>
    </w:p>
    <w:p w14:paraId="3A8D2F25" w14:textId="2D588EE3" w:rsidR="00147790" w:rsidRPr="004A395B" w:rsidRDefault="00637A29" w:rsidP="002175D5">
      <w:pPr>
        <w:pStyle w:val="ae"/>
        <w:numPr>
          <w:ilvl w:val="0"/>
          <w:numId w:val="46"/>
        </w:numPr>
        <w:spacing w:after="0" w:line="240" w:lineRule="auto"/>
        <w:jc w:val="both"/>
        <w:rPr>
          <w:rFonts w:ascii="Times New Roman" w:hAnsi="Times New Roman"/>
          <w:iCs/>
          <w:color w:val="000000"/>
          <w:sz w:val="24"/>
          <w:szCs w:val="24"/>
          <w:lang w:val="az-Latn-AZ"/>
        </w:rPr>
      </w:pPr>
      <w:r w:rsidRPr="004A395B">
        <w:rPr>
          <w:rFonts w:ascii="Times New Roman" w:hAnsi="Times New Roman"/>
          <w:iCs/>
          <w:color w:val="000000"/>
          <w:sz w:val="24"/>
          <w:szCs w:val="24"/>
          <w:lang w:val="az-Latn-AZ"/>
        </w:rPr>
        <w:t xml:space="preserve">dəfələrlə tətbiq olunan </w:t>
      </w:r>
      <w:r w:rsidR="00010233" w:rsidRPr="004A395B">
        <w:rPr>
          <w:rFonts w:ascii="Times New Roman" w:hAnsi="Times New Roman"/>
          <w:iCs/>
          <w:color w:val="000000"/>
          <w:sz w:val="24"/>
          <w:szCs w:val="24"/>
          <w:lang w:val="az-Latn-AZ"/>
        </w:rPr>
        <w:t xml:space="preserve">müəyyən formalı rəsmi sənəddir. </w:t>
      </w:r>
    </w:p>
    <w:p w14:paraId="555681DF" w14:textId="77777777" w:rsidR="00724280" w:rsidRPr="006C530F" w:rsidRDefault="00724280" w:rsidP="0043352E">
      <w:pPr>
        <w:spacing w:after="0" w:line="240" w:lineRule="auto"/>
        <w:ind w:firstLine="284"/>
        <w:jc w:val="both"/>
        <w:rPr>
          <w:rFonts w:ascii="Times New Roman" w:hAnsi="Times New Roman"/>
          <w:iCs/>
          <w:color w:val="000000"/>
          <w:sz w:val="24"/>
          <w:szCs w:val="24"/>
          <w:lang w:val="az-Latn-AZ"/>
        </w:rPr>
      </w:pPr>
    </w:p>
    <w:p w14:paraId="72C12346" w14:textId="77777777" w:rsidR="00724280" w:rsidRDefault="00724280" w:rsidP="0043352E">
      <w:pPr>
        <w:spacing w:after="0" w:line="240" w:lineRule="auto"/>
        <w:ind w:firstLine="284"/>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t>Normativ hüquqi akt hesab olunan hüquqi aktların dairəsi Konstitusiya Qanununun 2-ci maddəsi ilə müəyyən edilir. Qanunun həmin müddəası blanket xarakteri daşımaqla, özündə Azərbaycan Respublikasının Konstitusiyasının 148-ci maddəsinə göndərişi əks etdirir. Konstitusiyanın həmin maddəsi normativ hüquqi aktların siyahısını, 149-cu maddəsi isə həmin qanunvericilik aktlarının ierarxiyasını müəyyən edir. Konstitusiyaya əsasən normativ hüquqi aktların ierarxiyası aşağıdakı kimi müəyyən edilmişdir:</w:t>
      </w:r>
    </w:p>
    <w:p w14:paraId="207E7D83" w14:textId="77777777" w:rsidR="009C0878" w:rsidRPr="006C530F" w:rsidRDefault="009C0878" w:rsidP="0043352E">
      <w:pPr>
        <w:spacing w:after="0" w:line="240" w:lineRule="auto"/>
        <w:ind w:firstLine="284"/>
        <w:jc w:val="both"/>
        <w:rPr>
          <w:rFonts w:ascii="Times New Roman" w:hAnsi="Times New Roman"/>
          <w:iCs/>
          <w:color w:val="000000"/>
          <w:sz w:val="24"/>
          <w:szCs w:val="24"/>
          <w:lang w:val="az-Latn-AZ"/>
        </w:rPr>
      </w:pPr>
    </w:p>
    <w:p w14:paraId="6E3160A8" w14:textId="77777777" w:rsidR="005F4D7D" w:rsidRPr="009C0878" w:rsidRDefault="00366BE0" w:rsidP="009C0878">
      <w:pPr>
        <w:numPr>
          <w:ilvl w:val="0"/>
          <w:numId w:val="54"/>
        </w:numPr>
        <w:spacing w:after="0" w:line="240" w:lineRule="auto"/>
        <w:jc w:val="both"/>
        <w:rPr>
          <w:rFonts w:ascii="Times New Roman" w:hAnsi="Times New Roman"/>
          <w:sz w:val="24"/>
          <w:szCs w:val="24"/>
          <w:lang w:val="ru-RU"/>
        </w:rPr>
      </w:pPr>
      <w:r w:rsidRPr="009C0878">
        <w:rPr>
          <w:rFonts w:ascii="Times New Roman" w:hAnsi="Times New Roman"/>
          <w:sz w:val="24"/>
          <w:szCs w:val="24"/>
        </w:rPr>
        <w:t>Konstitusiya</w:t>
      </w:r>
    </w:p>
    <w:p w14:paraId="77561074" w14:textId="166D141E" w:rsidR="005F4D7D" w:rsidRPr="009C0878" w:rsidRDefault="00366BE0" w:rsidP="009C0878">
      <w:pPr>
        <w:numPr>
          <w:ilvl w:val="0"/>
          <w:numId w:val="54"/>
        </w:numPr>
        <w:spacing w:after="0" w:line="240" w:lineRule="auto"/>
        <w:jc w:val="both"/>
        <w:rPr>
          <w:rFonts w:ascii="Times New Roman" w:hAnsi="Times New Roman"/>
          <w:sz w:val="24"/>
          <w:szCs w:val="24"/>
          <w:lang w:val="ru-RU"/>
        </w:rPr>
      </w:pPr>
      <w:r w:rsidRPr="009C0878">
        <w:rPr>
          <w:rFonts w:ascii="Times New Roman" w:hAnsi="Times New Roman"/>
          <w:sz w:val="24"/>
          <w:szCs w:val="24"/>
          <w:lang w:val="az-Latn-AZ"/>
        </w:rPr>
        <w:t>Referendumla qəbul edilmiş aktlar</w:t>
      </w:r>
    </w:p>
    <w:p w14:paraId="3BC222E9" w14:textId="77777777" w:rsidR="005F4D7D" w:rsidRPr="009C0878" w:rsidRDefault="00366BE0" w:rsidP="009C0878">
      <w:pPr>
        <w:numPr>
          <w:ilvl w:val="0"/>
          <w:numId w:val="54"/>
        </w:numPr>
        <w:spacing w:after="0" w:line="240" w:lineRule="auto"/>
        <w:jc w:val="both"/>
        <w:rPr>
          <w:rFonts w:ascii="Times New Roman" w:hAnsi="Times New Roman"/>
          <w:sz w:val="24"/>
          <w:szCs w:val="24"/>
          <w:lang w:val="ru-RU"/>
        </w:rPr>
      </w:pPr>
      <w:r w:rsidRPr="009C0878">
        <w:rPr>
          <w:rFonts w:ascii="Times New Roman" w:hAnsi="Times New Roman"/>
          <w:sz w:val="24"/>
          <w:szCs w:val="24"/>
          <w:lang w:val="az-Latn-AZ"/>
        </w:rPr>
        <w:t>qanunlar</w:t>
      </w:r>
    </w:p>
    <w:p w14:paraId="21C2065C" w14:textId="0C1ED8BA" w:rsidR="005F4D7D" w:rsidRPr="009C0878" w:rsidRDefault="00366BE0" w:rsidP="009C0878">
      <w:pPr>
        <w:numPr>
          <w:ilvl w:val="0"/>
          <w:numId w:val="54"/>
        </w:numPr>
        <w:spacing w:after="0" w:line="240" w:lineRule="auto"/>
        <w:jc w:val="both"/>
        <w:rPr>
          <w:rFonts w:ascii="Times New Roman" w:hAnsi="Times New Roman"/>
          <w:sz w:val="24"/>
          <w:szCs w:val="24"/>
          <w:lang w:val="ru-RU"/>
        </w:rPr>
      </w:pPr>
      <w:r w:rsidRPr="009C0878">
        <w:rPr>
          <w:rFonts w:ascii="Times New Roman" w:hAnsi="Times New Roman"/>
          <w:sz w:val="24"/>
          <w:szCs w:val="24"/>
          <w:lang w:val="az-Latn-AZ"/>
        </w:rPr>
        <w:t>fərmanlar</w:t>
      </w:r>
    </w:p>
    <w:p w14:paraId="2B7AB65D" w14:textId="71A96D61" w:rsidR="005F4D7D" w:rsidRPr="009C0878" w:rsidRDefault="00366BE0" w:rsidP="009C0878">
      <w:pPr>
        <w:numPr>
          <w:ilvl w:val="0"/>
          <w:numId w:val="54"/>
        </w:numPr>
        <w:spacing w:after="0" w:line="240" w:lineRule="auto"/>
        <w:jc w:val="both"/>
        <w:rPr>
          <w:rFonts w:ascii="Times New Roman" w:hAnsi="Times New Roman"/>
          <w:sz w:val="24"/>
          <w:szCs w:val="24"/>
        </w:rPr>
      </w:pPr>
      <w:r w:rsidRPr="009C0878">
        <w:rPr>
          <w:rFonts w:ascii="Times New Roman" w:hAnsi="Times New Roman"/>
          <w:sz w:val="24"/>
          <w:szCs w:val="24"/>
          <w:lang w:val="az-Latn-AZ"/>
        </w:rPr>
        <w:t>Azərbaycan Respublikası Nazirlər Kabinetinin qərarları</w:t>
      </w:r>
    </w:p>
    <w:p w14:paraId="1DB2D771" w14:textId="43B66508" w:rsidR="005F4D7D" w:rsidRPr="009C0878" w:rsidRDefault="00366BE0" w:rsidP="009C0878">
      <w:pPr>
        <w:numPr>
          <w:ilvl w:val="0"/>
          <w:numId w:val="54"/>
        </w:numPr>
        <w:spacing w:after="0" w:line="240" w:lineRule="auto"/>
        <w:jc w:val="both"/>
        <w:rPr>
          <w:rFonts w:ascii="Times New Roman" w:hAnsi="Times New Roman"/>
          <w:sz w:val="24"/>
          <w:szCs w:val="24"/>
        </w:rPr>
      </w:pPr>
      <w:r w:rsidRPr="009C0878">
        <w:rPr>
          <w:rFonts w:ascii="Times New Roman" w:hAnsi="Times New Roman"/>
          <w:sz w:val="24"/>
          <w:szCs w:val="24"/>
          <w:lang w:val="az-Latn-AZ"/>
        </w:rPr>
        <w:t>mərkəzi icra hakimiyyəti orqanlarının normativ aktları</w:t>
      </w:r>
    </w:p>
    <w:p w14:paraId="67F45429" w14:textId="77777777" w:rsidR="00E965F2" w:rsidRPr="009C0878" w:rsidRDefault="00E965F2" w:rsidP="00E965F2">
      <w:pPr>
        <w:pStyle w:val="mecelle0"/>
        <w:spacing w:beforeAutospacing="0" w:after="0" w:afterAutospacing="0"/>
        <w:jc w:val="both"/>
        <w:rPr>
          <w:color w:val="9CBEBD" w:themeColor="accent2"/>
          <w:sz w:val="10"/>
          <w:szCs w:val="10"/>
        </w:rPr>
      </w:pPr>
    </w:p>
    <w:p w14:paraId="1C5A1525" w14:textId="1D161C40" w:rsidR="00147790" w:rsidRPr="006C530F" w:rsidRDefault="002E654C" w:rsidP="009C0878">
      <w:pPr>
        <w:pStyle w:val="mecelle0"/>
        <w:spacing w:beforeAutospacing="0" w:after="0" w:afterAutospacing="0"/>
        <w:ind w:firstLine="284"/>
        <w:jc w:val="both"/>
        <w:rPr>
          <w:color w:val="000000"/>
        </w:rPr>
      </w:pPr>
      <w:r w:rsidRPr="006C530F">
        <w:rPr>
          <w:iCs/>
          <w:color w:val="000000"/>
        </w:rPr>
        <w:t>Dövlətimizin beynəlxalq praktikanın öyrənilərək, mütərəqqi təcrübənin milli qanunveric</w:t>
      </w:r>
      <w:r w:rsidR="00F07254" w:rsidRPr="006C530F">
        <w:rPr>
          <w:iCs/>
          <w:color w:val="000000"/>
        </w:rPr>
        <w:t>ilikdə öz əksini tapmasına daim</w:t>
      </w:r>
      <w:r w:rsidRPr="006C530F">
        <w:rPr>
          <w:iCs/>
          <w:color w:val="000000"/>
        </w:rPr>
        <w:t xml:space="preserve"> xüsusi önəm verməsi qanunvericilik sisteminin əsasını təşkil edən Konstitusiyada da öz əksini tapmışdır. Belə ki, Konstitusiyanın </w:t>
      </w:r>
      <w:r w:rsidRPr="006C530F">
        <w:rPr>
          <w:iCs/>
        </w:rPr>
        <w:t>148.2-ci</w:t>
      </w:r>
      <w:r w:rsidR="00A65F77" w:rsidRPr="006C530F">
        <w:rPr>
          <w:iCs/>
        </w:rPr>
        <w:t xml:space="preserve"> və 151-ci</w:t>
      </w:r>
      <w:r w:rsidRPr="006C530F">
        <w:rPr>
          <w:iCs/>
        </w:rPr>
        <w:t xml:space="preserve"> </w:t>
      </w:r>
      <w:r w:rsidR="00A65F77" w:rsidRPr="006C530F">
        <w:rPr>
          <w:iCs/>
          <w:color w:val="000000"/>
        </w:rPr>
        <w:t>maddələrinə</w:t>
      </w:r>
      <w:r w:rsidRPr="006C530F">
        <w:rPr>
          <w:iCs/>
          <w:color w:val="000000"/>
        </w:rPr>
        <w:t xml:space="preserve"> əsasən </w:t>
      </w:r>
      <w:r w:rsidR="00010233" w:rsidRPr="006C530F">
        <w:rPr>
          <w:iCs/>
          <w:color w:val="000000"/>
        </w:rPr>
        <w:t>Azərbaycan Respub</w:t>
      </w:r>
      <w:r w:rsidR="00EE3F70">
        <w:rPr>
          <w:iCs/>
          <w:color w:val="000000"/>
        </w:rPr>
        <w:softHyphen/>
      </w:r>
      <w:r w:rsidR="00010233" w:rsidRPr="006C530F">
        <w:rPr>
          <w:iCs/>
          <w:color w:val="000000"/>
        </w:rPr>
        <w:t>li</w:t>
      </w:r>
      <w:r w:rsidR="00EE3F70">
        <w:rPr>
          <w:iCs/>
          <w:color w:val="000000"/>
        </w:rPr>
        <w:softHyphen/>
      </w:r>
      <w:r w:rsidR="00010233" w:rsidRPr="006C530F">
        <w:rPr>
          <w:iCs/>
          <w:color w:val="000000"/>
        </w:rPr>
        <w:t>ka</w:t>
      </w:r>
      <w:r w:rsidR="00EE3F70">
        <w:rPr>
          <w:iCs/>
          <w:color w:val="000000"/>
        </w:rPr>
        <w:softHyphen/>
      </w:r>
      <w:r w:rsidR="00010233" w:rsidRPr="006C530F">
        <w:rPr>
          <w:iCs/>
          <w:color w:val="000000"/>
        </w:rPr>
        <w:t>sı</w:t>
      </w:r>
      <w:r w:rsidR="00EE3F70">
        <w:rPr>
          <w:iCs/>
          <w:color w:val="000000"/>
        </w:rPr>
        <w:softHyphen/>
      </w:r>
      <w:r w:rsidR="00010233" w:rsidRPr="006C530F">
        <w:rPr>
          <w:iCs/>
          <w:color w:val="000000"/>
        </w:rPr>
        <w:t>nın tərəfdar çıxdığı beynəlxalq müqavilələr Azərbaycan Respublikasının qanun</w:t>
      </w:r>
      <w:r w:rsidR="00EE3F70">
        <w:rPr>
          <w:iCs/>
          <w:color w:val="000000"/>
        </w:rPr>
        <w:softHyphen/>
      </w:r>
      <w:r w:rsidR="00010233" w:rsidRPr="006C530F">
        <w:rPr>
          <w:iCs/>
          <w:color w:val="000000"/>
        </w:rPr>
        <w:t>v</w:t>
      </w:r>
      <w:r w:rsidR="00EE3F70">
        <w:rPr>
          <w:iCs/>
          <w:color w:val="000000"/>
        </w:rPr>
        <w:softHyphen/>
      </w:r>
      <w:r w:rsidR="00010233" w:rsidRPr="006C530F">
        <w:rPr>
          <w:iCs/>
          <w:color w:val="000000"/>
        </w:rPr>
        <w:t>ericilik sisteminin ayrılmaz tərkib hissəsidir.</w:t>
      </w:r>
      <w:r w:rsidRPr="006C530F">
        <w:rPr>
          <w:iCs/>
          <w:color w:val="000000"/>
        </w:rPr>
        <w:t xml:space="preserve"> </w:t>
      </w:r>
      <w:r w:rsidRPr="006C530F">
        <w:rPr>
          <w:color w:val="000000"/>
        </w:rPr>
        <w:t>Azərbaycan Respub</w:t>
      </w:r>
      <w:r w:rsidR="00EE3F70">
        <w:rPr>
          <w:color w:val="000000"/>
        </w:rPr>
        <w:softHyphen/>
      </w:r>
      <w:r w:rsidRPr="006C530F">
        <w:rPr>
          <w:color w:val="000000"/>
        </w:rPr>
        <w:t>li</w:t>
      </w:r>
      <w:r w:rsidR="00EE3F70">
        <w:rPr>
          <w:color w:val="000000"/>
        </w:rPr>
        <w:softHyphen/>
      </w:r>
      <w:r w:rsidRPr="006C530F">
        <w:rPr>
          <w:color w:val="000000"/>
        </w:rPr>
        <w:t>ka</w:t>
      </w:r>
      <w:r w:rsidR="00EE3F70">
        <w:rPr>
          <w:color w:val="000000"/>
        </w:rPr>
        <w:softHyphen/>
      </w:r>
      <w:r w:rsidRPr="006C530F">
        <w:rPr>
          <w:color w:val="000000"/>
        </w:rPr>
        <w:t>sı</w:t>
      </w:r>
      <w:r w:rsidR="00EE3F70">
        <w:rPr>
          <w:color w:val="000000"/>
        </w:rPr>
        <w:softHyphen/>
      </w:r>
      <w:r w:rsidRPr="006C530F">
        <w:rPr>
          <w:color w:val="000000"/>
        </w:rPr>
        <w:t>nın qanunvericilik sisteminə daxil</w:t>
      </w:r>
      <w:r w:rsidR="00D81858" w:rsidRPr="006C530F">
        <w:rPr>
          <w:color w:val="000000"/>
        </w:rPr>
        <w:t xml:space="preserve"> olan normativ hüquqi aktlarla</w:t>
      </w:r>
      <w:r w:rsidRPr="006C530F">
        <w:rPr>
          <w:color w:val="000000"/>
        </w:rPr>
        <w:t xml:space="preserve"> (Azərbaycan Respublikasının Konstitusiyası və referendumla qəbul edilən aktlar istisna olmaqla) Azərbaycan Respublikasının tərəfdar çıxdığı dövlətlərarası mü</w:t>
      </w:r>
      <w:r w:rsidR="00EE3F70">
        <w:rPr>
          <w:color w:val="000000"/>
        </w:rPr>
        <w:softHyphen/>
      </w:r>
      <w:r w:rsidRPr="006C530F">
        <w:rPr>
          <w:color w:val="000000"/>
        </w:rPr>
        <w:t>qa</w:t>
      </w:r>
      <w:r w:rsidR="00EE3F70">
        <w:rPr>
          <w:color w:val="000000"/>
        </w:rPr>
        <w:softHyphen/>
      </w:r>
      <w:r w:rsidRPr="006C530F">
        <w:rPr>
          <w:color w:val="000000"/>
        </w:rPr>
        <w:t>vilələr arasında ziddiyyət yaranarsa, həmin beynəlxalq müqavilələr tətbiq edilir.</w:t>
      </w:r>
    </w:p>
    <w:p w14:paraId="46E9E10A" w14:textId="50B2734F" w:rsidR="005950A4" w:rsidRPr="006C530F" w:rsidRDefault="00E80174" w:rsidP="009C0878">
      <w:pPr>
        <w:spacing w:before="60" w:after="0" w:line="240" w:lineRule="auto"/>
        <w:ind w:firstLine="284"/>
        <w:jc w:val="both"/>
        <w:rPr>
          <w:rFonts w:ascii="Times New Roman" w:hAnsi="Times New Roman"/>
          <w:color w:val="000000"/>
          <w:sz w:val="24"/>
          <w:szCs w:val="24"/>
          <w:lang w:val="az-Latn-AZ"/>
        </w:rPr>
      </w:pPr>
      <w:r w:rsidRPr="006C530F">
        <w:rPr>
          <w:rFonts w:ascii="Times New Roman" w:hAnsi="Times New Roman"/>
          <w:color w:val="000000"/>
          <w:sz w:val="24"/>
          <w:szCs w:val="24"/>
          <w:lang w:val="az-Latn-AZ"/>
        </w:rPr>
        <w:t xml:space="preserve">Azərbaycan Respublikasının tərəfdar çıxdığı beynəlxalq </w:t>
      </w:r>
      <w:r w:rsidR="00EE3F70">
        <w:rPr>
          <w:rFonts w:ascii="Times New Roman" w:hAnsi="Times New Roman"/>
          <w:color w:val="000000"/>
          <w:sz w:val="24"/>
          <w:szCs w:val="24"/>
          <w:lang w:val="az-Latn-AZ"/>
        </w:rPr>
        <w:t xml:space="preserve">hökumətlərarası </w:t>
      </w:r>
      <w:r w:rsidRPr="006C530F">
        <w:rPr>
          <w:rFonts w:ascii="Times New Roman" w:hAnsi="Times New Roman"/>
          <w:color w:val="000000"/>
          <w:sz w:val="24"/>
          <w:szCs w:val="24"/>
          <w:lang w:val="az-Latn-AZ"/>
        </w:rPr>
        <w:t>müqa</w:t>
      </w:r>
      <w:r w:rsidR="00EE3F70">
        <w:rPr>
          <w:rFonts w:ascii="Times New Roman" w:hAnsi="Times New Roman"/>
          <w:color w:val="000000"/>
          <w:sz w:val="24"/>
          <w:szCs w:val="24"/>
          <w:lang w:val="az-Latn-AZ"/>
        </w:rPr>
        <w:softHyphen/>
      </w:r>
      <w:r w:rsidRPr="006C530F">
        <w:rPr>
          <w:rFonts w:ascii="Times New Roman" w:hAnsi="Times New Roman"/>
          <w:color w:val="000000"/>
          <w:sz w:val="24"/>
          <w:szCs w:val="24"/>
          <w:lang w:val="az-Latn-AZ"/>
        </w:rPr>
        <w:t xml:space="preserve">vilələrin milli qanunvericilik aktlarına münasibətdə hüquqi qüvvəsi Konstitusiya Qanununda təsbit edilmişdir. </w:t>
      </w:r>
      <w:r w:rsidR="005950A4" w:rsidRPr="006C530F">
        <w:rPr>
          <w:rFonts w:ascii="Times New Roman" w:hAnsi="Times New Roman"/>
          <w:color w:val="000000"/>
          <w:sz w:val="24"/>
          <w:szCs w:val="24"/>
          <w:lang w:val="az-Latn-AZ"/>
        </w:rPr>
        <w:t xml:space="preserve">Belə ki, Qanuna əsasən Azərbaycan Respublikasının tərəfdar çıxdığı hökumətlərarası müqavilələr həmin müqavilələrin Azərbaycan Respublikası üçün məcburiliyinə razılığın ifadə </w:t>
      </w:r>
      <w:r w:rsidR="005950A4" w:rsidRPr="006C530F">
        <w:rPr>
          <w:rFonts w:ascii="Times New Roman" w:hAnsi="Times New Roman"/>
          <w:color w:val="000000"/>
          <w:sz w:val="24"/>
          <w:szCs w:val="24"/>
          <w:lang w:val="az-Latn-AZ"/>
        </w:rPr>
        <w:lastRenderedPageBreak/>
        <w:t>olunduğu normativ hüquqi aktlardan daha üstün hüquqi qüvvəyə malikdir</w:t>
      </w:r>
      <w:r w:rsidR="005950A4" w:rsidRPr="006C530F">
        <w:rPr>
          <w:rFonts w:ascii="Times New Roman" w:hAnsi="Times New Roman"/>
          <w:color w:val="000000"/>
          <w:sz w:val="24"/>
          <w:szCs w:val="24"/>
          <w:lang w:val="az-Latn-AZ" w:eastAsia="ru-RU"/>
        </w:rPr>
        <w:t xml:space="preserve">. Bundan əlavə, </w:t>
      </w:r>
      <w:r w:rsidR="005950A4" w:rsidRPr="006C530F">
        <w:rPr>
          <w:rFonts w:ascii="Times New Roman" w:hAnsi="Times New Roman"/>
          <w:color w:val="000000"/>
          <w:sz w:val="24"/>
          <w:szCs w:val="24"/>
          <w:lang w:val="az-Latn-AZ"/>
        </w:rPr>
        <w:t>Azərbaycan Respublikasının tərəfdar çıxdığı beynəlxalq mü</w:t>
      </w:r>
      <w:r w:rsidR="00EE3F70">
        <w:rPr>
          <w:rFonts w:ascii="Times New Roman" w:hAnsi="Times New Roman"/>
          <w:color w:val="000000"/>
          <w:sz w:val="24"/>
          <w:szCs w:val="24"/>
          <w:lang w:val="az-Latn-AZ"/>
        </w:rPr>
        <w:softHyphen/>
      </w:r>
      <w:r w:rsidR="005950A4" w:rsidRPr="006C530F">
        <w:rPr>
          <w:rFonts w:ascii="Times New Roman" w:hAnsi="Times New Roman"/>
          <w:color w:val="000000"/>
          <w:sz w:val="24"/>
          <w:szCs w:val="24"/>
          <w:lang w:val="az-Latn-AZ"/>
        </w:rPr>
        <w:t>qa</w:t>
      </w:r>
      <w:r w:rsidR="00EE3F70">
        <w:rPr>
          <w:rFonts w:ascii="Times New Roman" w:hAnsi="Times New Roman"/>
          <w:color w:val="000000"/>
          <w:sz w:val="24"/>
          <w:szCs w:val="24"/>
          <w:lang w:val="az-Latn-AZ"/>
        </w:rPr>
        <w:softHyphen/>
      </w:r>
      <w:r w:rsidR="005950A4" w:rsidRPr="006C530F">
        <w:rPr>
          <w:rFonts w:ascii="Times New Roman" w:hAnsi="Times New Roman"/>
          <w:color w:val="000000"/>
          <w:sz w:val="24"/>
          <w:szCs w:val="24"/>
          <w:lang w:val="az-Latn-AZ"/>
        </w:rPr>
        <w:t>vilələr, həmin müqavilələrdə əks etdirilmiş normaların tətbiqi üçün dövlətdaxili normativ hüquqi aktın qəbul olunmasını tələb edən hallar istisna olmaqla, birbaşa tətbiq edilməlidir. Qanunda Azərbaycan Respublikasının tərəfdar çıxdığı beynəlxalq müqavilələrdən irəli gələn öhdəliklərin həyata keçirilməsinə yönəlmiş normativ hüquqi aktların qəbul edilməsi halları da əks olunmuşdur:</w:t>
      </w:r>
    </w:p>
    <w:p w14:paraId="156B2A1B" w14:textId="77777777" w:rsidR="005950A4" w:rsidRPr="006C530F" w:rsidRDefault="005950A4" w:rsidP="009C0878">
      <w:pPr>
        <w:spacing w:before="60"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1. Azərbaycan Respublikasının tərəfdar çıxdığı beynəlxalq müqavilələrin predmetini Azərbaycan Respublikasının normativ hüquqi aktları ilə tənzimlənməyən məsələlər təşkil etdikdə;</w:t>
      </w:r>
    </w:p>
    <w:p w14:paraId="4B3B0FBF" w14:textId="77777777" w:rsidR="005950A4" w:rsidRPr="006C530F" w:rsidRDefault="005950A4" w:rsidP="009C0878">
      <w:pPr>
        <w:spacing w:before="60"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2. Azərbaycan Respublikasının tərəfdar çıxdığı beynəlxalq müqavilələrdən irəli gələn öhdəliklərin yerinə yetirilməsi müvafiq normativ hüquqi akt qəbul edilmədən mümkün olmadıqda;</w:t>
      </w:r>
    </w:p>
    <w:p w14:paraId="33D7E63C" w14:textId="46065B2D" w:rsidR="005950A4" w:rsidRPr="006C530F" w:rsidRDefault="005950A4" w:rsidP="009C0878">
      <w:pPr>
        <w:spacing w:before="60"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3. </w:t>
      </w:r>
      <w:r w:rsidR="009017FA">
        <w:rPr>
          <w:rFonts w:ascii="Times New Roman" w:hAnsi="Times New Roman"/>
          <w:color w:val="000000"/>
          <w:sz w:val="24"/>
          <w:szCs w:val="24"/>
          <w:lang w:val="az-Latn-AZ" w:eastAsia="ru-RU"/>
        </w:rPr>
        <w:t>b</w:t>
      </w:r>
      <w:r w:rsidRPr="006C530F">
        <w:rPr>
          <w:rFonts w:ascii="Times New Roman" w:hAnsi="Times New Roman"/>
          <w:color w:val="000000"/>
          <w:sz w:val="24"/>
          <w:szCs w:val="24"/>
          <w:lang w:val="az-Latn-AZ" w:eastAsia="ru-RU"/>
        </w:rPr>
        <w:t>eynəlxalq müqavilənin tərəfləri müvafiq normativ hüquqi aktların qəbul edilməsi barədə razılığa gəldikdə.</w:t>
      </w:r>
    </w:p>
    <w:p w14:paraId="5F08C129" w14:textId="7A4E765F" w:rsidR="002E654C" w:rsidRDefault="005950A4" w:rsidP="009C0878">
      <w:pPr>
        <w:spacing w:before="60" w:after="0" w:line="240" w:lineRule="auto"/>
        <w:ind w:firstLine="284"/>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t xml:space="preserve">Eyni zamanda, </w:t>
      </w:r>
      <w:r w:rsidR="00754656" w:rsidRPr="006C530F">
        <w:rPr>
          <w:rFonts w:ascii="Times New Roman" w:hAnsi="Times New Roman"/>
          <w:iCs/>
          <w:color w:val="000000"/>
          <w:sz w:val="24"/>
          <w:szCs w:val="24"/>
          <w:lang w:val="az-Latn-AZ"/>
        </w:rPr>
        <w:t xml:space="preserve">Konstitusiya Qanunu təcrübədə normativ hüquqi aktların müddəaları arasında yarana biləcək kolliziya ehtimallarını nəzərə almaqla, mümkün ziddiyyət hallarında hansı normativ hüquqi aktın tətbiq olunmalı olduğunu müəyyən edir. </w:t>
      </w:r>
      <w:r w:rsidR="00754656" w:rsidRPr="00E965F2">
        <w:rPr>
          <w:rFonts w:ascii="Times New Roman" w:hAnsi="Times New Roman"/>
          <w:iCs/>
          <w:color w:val="000000"/>
          <w:sz w:val="24"/>
          <w:szCs w:val="24"/>
          <w:lang w:val="az-Latn-AZ"/>
        </w:rPr>
        <w:t>Belə ki, Konstitusiya Qanununa əsasən:</w:t>
      </w:r>
    </w:p>
    <w:p w14:paraId="68FE6F4B" w14:textId="77777777" w:rsidR="00EE3F70" w:rsidRDefault="00EE3F70" w:rsidP="009C0878">
      <w:pPr>
        <w:spacing w:before="60" w:after="0" w:line="240" w:lineRule="auto"/>
        <w:ind w:firstLine="284"/>
        <w:jc w:val="both"/>
        <w:rPr>
          <w:rFonts w:ascii="Times New Roman" w:hAnsi="Times New Roman"/>
          <w:iCs/>
          <w:color w:val="000000"/>
          <w:sz w:val="24"/>
          <w:szCs w:val="24"/>
          <w:lang w:val="az-Latn-AZ"/>
        </w:rPr>
      </w:pPr>
    </w:p>
    <w:tbl>
      <w:tblPr>
        <w:tblpPr w:leftFromText="180" w:rightFromText="180" w:vertAnchor="text" w:horzAnchor="margin" w:tblpY="111"/>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E9ECEB" w:themeFill="accent4" w:themeFillTint="33"/>
        <w:tblLook w:val="0000" w:firstRow="0" w:lastRow="0" w:firstColumn="0" w:lastColumn="0" w:noHBand="0" w:noVBand="0"/>
      </w:tblPr>
      <w:tblGrid>
        <w:gridCol w:w="8037"/>
      </w:tblGrid>
      <w:tr w:rsidR="00E965F2" w:rsidRPr="00376AE6" w14:paraId="6F6EEADE" w14:textId="77777777" w:rsidTr="009C0878">
        <w:trPr>
          <w:trHeight w:val="1200"/>
          <w:tblCellSpacing w:w="20" w:type="dxa"/>
        </w:trPr>
        <w:tc>
          <w:tcPr>
            <w:tcW w:w="7957" w:type="dxa"/>
            <w:shd w:val="clear" w:color="auto" w:fill="E9ECEB" w:themeFill="accent4" w:themeFillTint="33"/>
          </w:tcPr>
          <w:p w14:paraId="1825710E" w14:textId="77777777" w:rsidR="00E965F2" w:rsidRPr="006C530F" w:rsidRDefault="00E965F2" w:rsidP="00E965F2">
            <w:pPr>
              <w:spacing w:after="0" w:line="240" w:lineRule="auto"/>
              <w:ind w:left="33"/>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Referendumla qəbul edilmiş akt (bundan sonra – referendum aktı), qanun, fərman və ya digər normativ hüquqi akt Azərbaycan Respub</w:t>
            </w:r>
            <w:r>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li</w:t>
            </w:r>
            <w:r>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ka</w:t>
            </w:r>
            <w:r>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sının Konstitusiyası ilə ziddiyyət təşkil etdikdə Azərbaycan Respublikasının Konstitusiyası tətbiq edilir.</w:t>
            </w:r>
          </w:p>
        </w:tc>
      </w:tr>
      <w:tr w:rsidR="00E965F2" w:rsidRPr="00376AE6" w14:paraId="4E763BC1" w14:textId="77777777" w:rsidTr="009C0878">
        <w:trPr>
          <w:trHeight w:val="679"/>
          <w:tblCellSpacing w:w="20" w:type="dxa"/>
        </w:trPr>
        <w:tc>
          <w:tcPr>
            <w:tcW w:w="7957" w:type="dxa"/>
            <w:shd w:val="clear" w:color="auto" w:fill="E9ECEB" w:themeFill="accent4" w:themeFillTint="33"/>
          </w:tcPr>
          <w:p w14:paraId="0D353D1D" w14:textId="77777777" w:rsidR="00E965F2" w:rsidRPr="006C530F" w:rsidRDefault="00E965F2" w:rsidP="00E965F2">
            <w:pPr>
              <w:spacing w:after="0" w:line="240" w:lineRule="auto"/>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Qanun, fərman və ya digər normativ hüquqi akt referendum aktı ilə ziddiyyət təşkil etdikdə referendum aktı tətbiq edilir.</w:t>
            </w:r>
          </w:p>
        </w:tc>
      </w:tr>
      <w:tr w:rsidR="00E965F2" w:rsidRPr="00376AE6" w14:paraId="16C59D64" w14:textId="77777777" w:rsidTr="009C0878">
        <w:trPr>
          <w:trHeight w:val="834"/>
          <w:tblCellSpacing w:w="20" w:type="dxa"/>
        </w:trPr>
        <w:tc>
          <w:tcPr>
            <w:tcW w:w="7957" w:type="dxa"/>
            <w:shd w:val="clear" w:color="auto" w:fill="E9ECEB" w:themeFill="accent4" w:themeFillTint="33"/>
          </w:tcPr>
          <w:p w14:paraId="28DF3A20" w14:textId="77777777" w:rsidR="00E965F2" w:rsidRPr="006C530F" w:rsidRDefault="00E965F2" w:rsidP="00E965F2">
            <w:pPr>
              <w:spacing w:after="0" w:line="240" w:lineRule="auto"/>
              <w:ind w:left="33"/>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Azərbaycan Respublikasının Mülki Məcəlləsi mülki hüquq normalarını əksetdirən digər məcəllə və qanunlarla ziddiyyət təşkil etdikdə Azərbaycan Respublikasının Mülki Məcəlləsi tətbiq edilir.</w:t>
            </w:r>
          </w:p>
        </w:tc>
      </w:tr>
      <w:tr w:rsidR="00E965F2" w:rsidRPr="00376AE6" w14:paraId="7C95825A" w14:textId="77777777" w:rsidTr="009C0878">
        <w:trPr>
          <w:trHeight w:val="551"/>
          <w:tblCellSpacing w:w="20" w:type="dxa"/>
        </w:trPr>
        <w:tc>
          <w:tcPr>
            <w:tcW w:w="7957" w:type="dxa"/>
            <w:shd w:val="clear" w:color="auto" w:fill="E9ECEB" w:themeFill="accent4" w:themeFillTint="33"/>
          </w:tcPr>
          <w:p w14:paraId="3633CEE9" w14:textId="77777777" w:rsidR="00E965F2" w:rsidRPr="006C530F" w:rsidRDefault="00E965F2" w:rsidP="00E965F2">
            <w:pPr>
              <w:spacing w:after="0" w:line="240" w:lineRule="auto"/>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Fərman və ya digər normativ hüquqi akt qanunla ziddiyyət təşkil etdikdə qanun tətbiq edilir.</w:t>
            </w:r>
          </w:p>
        </w:tc>
      </w:tr>
      <w:tr w:rsidR="00E965F2" w:rsidRPr="00376AE6" w14:paraId="144B3371" w14:textId="77777777" w:rsidTr="009C0878">
        <w:trPr>
          <w:trHeight w:val="816"/>
          <w:tblCellSpacing w:w="20" w:type="dxa"/>
        </w:trPr>
        <w:tc>
          <w:tcPr>
            <w:tcW w:w="7957" w:type="dxa"/>
            <w:shd w:val="clear" w:color="auto" w:fill="E9ECEB" w:themeFill="accent4" w:themeFillTint="33"/>
          </w:tcPr>
          <w:p w14:paraId="0EB6C25D" w14:textId="166EE973" w:rsidR="00E965F2" w:rsidRPr="006C530F" w:rsidRDefault="00E965F2" w:rsidP="00E965F2">
            <w:pPr>
              <w:spacing w:after="0" w:line="240" w:lineRule="auto"/>
              <w:ind w:left="33"/>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Azərbaycan Respublikası Nazirlər Kabinetinin qərarı, mərkəzi icra hakimiyyəti orqanlarının normativ hüquqi aktları fərmanla ziddiyyət təşkil etdikdə fərman tətbiq</w:t>
            </w:r>
            <w:r w:rsidR="009017FA">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edilir.</w:t>
            </w:r>
          </w:p>
        </w:tc>
      </w:tr>
      <w:tr w:rsidR="00E965F2" w:rsidRPr="00376AE6" w14:paraId="5ED06D1D" w14:textId="77777777" w:rsidTr="009C0878">
        <w:trPr>
          <w:trHeight w:val="867"/>
          <w:tblCellSpacing w:w="20" w:type="dxa"/>
        </w:trPr>
        <w:tc>
          <w:tcPr>
            <w:tcW w:w="7957" w:type="dxa"/>
            <w:shd w:val="clear" w:color="auto" w:fill="E9ECEB" w:themeFill="accent4" w:themeFillTint="33"/>
          </w:tcPr>
          <w:p w14:paraId="24013EBC" w14:textId="77777777" w:rsidR="00E965F2" w:rsidRPr="006C530F" w:rsidRDefault="00E965F2" w:rsidP="00E965F2">
            <w:pPr>
              <w:spacing w:after="0" w:line="240" w:lineRule="auto"/>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Mərkəzi icra hakimiyyəti orqanlarının normativ hüquqi aktları Azərbaycan Respublikası Nazirlər Kabinetinin qərarı ilə ziddiyyət təşkil etdikdə Azərbaycan Respublikası Nazirlər Kabinetinin qərarı tətbiq edilir.</w:t>
            </w:r>
          </w:p>
        </w:tc>
      </w:tr>
    </w:tbl>
    <w:p w14:paraId="16BF6162" w14:textId="77777777" w:rsidR="00E965F2" w:rsidRPr="00E965F2" w:rsidRDefault="00E965F2" w:rsidP="00E965F2">
      <w:pPr>
        <w:pStyle w:val="mecelle0"/>
        <w:spacing w:beforeAutospacing="0" w:after="0" w:afterAutospacing="0"/>
        <w:jc w:val="both"/>
        <w:rPr>
          <w:iCs/>
          <w:color w:val="000000"/>
          <w:sz w:val="10"/>
          <w:szCs w:val="10"/>
        </w:rPr>
      </w:pPr>
    </w:p>
    <w:p w14:paraId="1C79A65C" w14:textId="698AE51F" w:rsidR="00E965F2" w:rsidRDefault="00E965F2" w:rsidP="00EE3F70">
      <w:pPr>
        <w:pStyle w:val="mecelle0"/>
        <w:spacing w:beforeAutospacing="0" w:after="0" w:afterAutospacing="0"/>
        <w:ind w:firstLine="284"/>
        <w:jc w:val="both"/>
        <w:rPr>
          <w:color w:val="000000"/>
        </w:rPr>
      </w:pPr>
      <w:r w:rsidRPr="006C530F">
        <w:rPr>
          <w:iCs/>
          <w:color w:val="000000"/>
        </w:rPr>
        <w:lastRenderedPageBreak/>
        <w:t xml:space="preserve">Konstitusiyaya əsasən </w:t>
      </w:r>
      <w:r w:rsidRPr="006C530F">
        <w:rPr>
          <w:color w:val="000000"/>
        </w:rPr>
        <w:t>Naxçıvan Muxtar Respublikası Azərbaycan Res</w:t>
      </w:r>
      <w:r w:rsidR="00216EC3">
        <w:rPr>
          <w:color w:val="000000"/>
        </w:rPr>
        <w:softHyphen/>
      </w:r>
      <w:r w:rsidRPr="006C530F">
        <w:rPr>
          <w:color w:val="000000"/>
        </w:rPr>
        <w:t>pub</w:t>
      </w:r>
      <w:r w:rsidR="00216EC3">
        <w:rPr>
          <w:color w:val="000000"/>
        </w:rPr>
        <w:softHyphen/>
      </w:r>
      <w:r w:rsidRPr="006C530F">
        <w:rPr>
          <w:color w:val="000000"/>
        </w:rPr>
        <w:t>li</w:t>
      </w:r>
      <w:r w:rsidR="00216EC3">
        <w:rPr>
          <w:color w:val="000000"/>
        </w:rPr>
        <w:softHyphen/>
      </w:r>
      <w:r w:rsidRPr="006C530F">
        <w:rPr>
          <w:color w:val="000000"/>
        </w:rPr>
        <w:t>kasının ayrılmaz tərkib hissəsi olmaqla,</w:t>
      </w:r>
      <w:r w:rsidRPr="006C530F">
        <w:rPr>
          <w:iCs/>
          <w:color w:val="000000"/>
        </w:rPr>
        <w:t xml:space="preserve"> </w:t>
      </w:r>
      <w:r w:rsidRPr="006C530F">
        <w:rPr>
          <w:color w:val="000000"/>
        </w:rPr>
        <w:t>onun qanunvericilik sistemi Azər</w:t>
      </w:r>
      <w:r w:rsidR="00216EC3">
        <w:rPr>
          <w:color w:val="000000"/>
        </w:rPr>
        <w:softHyphen/>
      </w:r>
      <w:r w:rsidRPr="006C530F">
        <w:rPr>
          <w:color w:val="000000"/>
        </w:rPr>
        <w:t>baycan Respublikasının qanunveri</w:t>
      </w:r>
      <w:r>
        <w:rPr>
          <w:color w:val="000000"/>
        </w:rPr>
        <w:t>cilik sisteminə uyğun olmalıdır</w:t>
      </w:r>
      <w:r w:rsidR="008A6755">
        <w:rPr>
          <w:color w:val="000000"/>
        </w:rPr>
        <w:t>.</w:t>
      </w:r>
    </w:p>
    <w:p w14:paraId="3F4A19CB" w14:textId="77777777" w:rsidR="00F92028" w:rsidRPr="006C530F" w:rsidRDefault="00F92028" w:rsidP="00E965F2">
      <w:pPr>
        <w:pStyle w:val="mecelle0"/>
        <w:spacing w:beforeAutospacing="0" w:after="0" w:afterAutospacing="0"/>
        <w:jc w:val="both"/>
        <w:rPr>
          <w:iCs/>
          <w:color w:val="000000"/>
        </w:rPr>
      </w:pPr>
    </w:p>
    <w:p w14:paraId="47403231" w14:textId="7E78DACA" w:rsidR="0083230F" w:rsidRPr="006C530F" w:rsidRDefault="0083230F" w:rsidP="00E965F2">
      <w:pPr>
        <w:spacing w:after="0" w:line="240" w:lineRule="auto"/>
        <w:ind w:firstLine="567"/>
        <w:jc w:val="center"/>
        <w:rPr>
          <w:rFonts w:ascii="Times New Roman" w:hAnsi="Times New Roman"/>
          <w:b/>
          <w:iCs/>
          <w:color w:val="000000"/>
          <w:sz w:val="24"/>
          <w:szCs w:val="24"/>
          <w:lang w:val="az-Latn-AZ"/>
        </w:rPr>
      </w:pPr>
      <w:r w:rsidRPr="006C530F">
        <w:rPr>
          <w:rFonts w:ascii="Times New Roman" w:hAnsi="Times New Roman"/>
          <w:b/>
          <w:iCs/>
          <w:color w:val="000000"/>
          <w:sz w:val="24"/>
          <w:szCs w:val="24"/>
          <w:lang w:val="az-Latn-AZ"/>
        </w:rPr>
        <w:t>Qeyri-normativ hüquqi akt:</w:t>
      </w:r>
    </w:p>
    <w:p w14:paraId="04D26CA7" w14:textId="320E5198" w:rsidR="0083230F" w:rsidRPr="006C530F" w:rsidRDefault="00031B5A" w:rsidP="006C530F">
      <w:pPr>
        <w:spacing w:after="0" w:line="240" w:lineRule="auto"/>
        <w:ind w:firstLine="567"/>
        <w:jc w:val="both"/>
        <w:rPr>
          <w:rFonts w:ascii="Times New Roman" w:hAnsi="Times New Roman"/>
          <w:color w:val="000000"/>
          <w:sz w:val="24"/>
          <w:szCs w:val="24"/>
          <w:lang w:val="az-Latn-AZ"/>
        </w:rPr>
      </w:pPr>
      <w:r>
        <w:rPr>
          <w:rFonts w:ascii="Times New Roman" w:hAnsi="Times New Roman"/>
          <w:iCs/>
          <w:noProof/>
          <w:color w:val="000000"/>
          <w:sz w:val="24"/>
          <w:szCs w:val="24"/>
        </w:rPr>
        <mc:AlternateContent>
          <mc:Choice Requires="wps">
            <w:drawing>
              <wp:anchor distT="0" distB="0" distL="114300" distR="114300" simplePos="0" relativeHeight="251703296" behindDoc="1" locked="0" layoutInCell="1" allowOverlap="1" wp14:anchorId="4B888E4D" wp14:editId="3DF786B4">
                <wp:simplePos x="0" y="0"/>
                <wp:positionH relativeFrom="column">
                  <wp:posOffset>2820035</wp:posOffset>
                </wp:positionH>
                <wp:positionV relativeFrom="paragraph">
                  <wp:posOffset>151765</wp:posOffset>
                </wp:positionV>
                <wp:extent cx="2179320" cy="2423795"/>
                <wp:effectExtent l="57150" t="57150" r="0" b="52705"/>
                <wp:wrapTight wrapText="bothSides">
                  <wp:wrapPolygon edited="0">
                    <wp:start x="3021" y="-509"/>
                    <wp:lineTo x="2266" y="-170"/>
                    <wp:lineTo x="2266" y="18844"/>
                    <wp:lineTo x="-566" y="18844"/>
                    <wp:lineTo x="-566" y="20881"/>
                    <wp:lineTo x="189" y="21900"/>
                    <wp:lineTo x="18692" y="21900"/>
                    <wp:lineTo x="19070" y="21560"/>
                    <wp:lineTo x="19448" y="18844"/>
                    <wp:lineTo x="19636" y="5263"/>
                    <wp:lineTo x="20958" y="2547"/>
                    <wp:lineTo x="21147" y="2207"/>
                    <wp:lineTo x="21336" y="170"/>
                    <wp:lineTo x="21147" y="-509"/>
                    <wp:lineTo x="3021" y="-509"/>
                  </wp:wrapPolygon>
                </wp:wrapTight>
                <wp:docPr id="14" name="Вертикальный свиток 14"/>
                <wp:cNvGraphicFramePr/>
                <a:graphic xmlns:a="http://schemas.openxmlformats.org/drawingml/2006/main">
                  <a:graphicData uri="http://schemas.microsoft.com/office/word/2010/wordprocessingShape">
                    <wps:wsp>
                      <wps:cNvSpPr/>
                      <wps:spPr>
                        <a:xfrm>
                          <a:off x="0" y="0"/>
                          <a:ext cx="2179320" cy="2423795"/>
                        </a:xfrm>
                        <a:prstGeom prst="verticalScroll">
                          <a:avLst/>
                        </a:prstGeom>
                        <a:ln w="19050">
                          <a:solidFill>
                            <a:schemeClr val="accent3">
                              <a:lumMod val="60000"/>
                              <a:lumOff val="40000"/>
                            </a:schemeClr>
                          </a:solidFill>
                        </a:ln>
                      </wps:spPr>
                      <wps:style>
                        <a:lnRef idx="0">
                          <a:schemeClr val="accent5"/>
                        </a:lnRef>
                        <a:fillRef idx="3">
                          <a:schemeClr val="accent5"/>
                        </a:fillRef>
                        <a:effectRef idx="3">
                          <a:schemeClr val="accent5"/>
                        </a:effectRef>
                        <a:fontRef idx="minor">
                          <a:schemeClr val="lt1"/>
                        </a:fontRef>
                      </wps:style>
                      <wps:txbx>
                        <w:txbxContent>
                          <w:p w14:paraId="32A18891" w14:textId="4395BCDA" w:rsidR="004B03A0" w:rsidRPr="006C530F" w:rsidRDefault="004B03A0" w:rsidP="00031B5A">
                            <w:pPr>
                              <w:spacing w:after="0" w:line="240" w:lineRule="auto"/>
                              <w:jc w:val="both"/>
                              <w:rPr>
                                <w:rFonts w:ascii="Times New Roman" w:hAnsi="Times New Roman"/>
                                <w:iCs/>
                                <w:color w:val="000000"/>
                                <w:sz w:val="24"/>
                                <w:szCs w:val="24"/>
                                <w:lang w:val="az-Latn-AZ"/>
                              </w:rPr>
                            </w:pPr>
                            <w:r w:rsidRPr="00E965F2">
                              <w:rPr>
                                <w:rFonts w:ascii="Times New Roman" w:hAnsi="Times New Roman"/>
                                <w:iCs/>
                                <w:sz w:val="24"/>
                                <w:szCs w:val="24"/>
                                <w:lang w:val="az-Latn-AZ" w:eastAsia="az-Latn-AZ"/>
                              </w:rPr>
                              <w:t>Konkret (birdəfəlik) təş</w:t>
                            </w:r>
                            <w:r w:rsidRPr="00E965F2">
                              <w:rPr>
                                <w:rFonts w:ascii="Times New Roman" w:hAnsi="Times New Roman"/>
                                <w:iCs/>
                                <w:sz w:val="24"/>
                                <w:szCs w:val="24"/>
                                <w:lang w:val="az-Latn-AZ" w:eastAsia="az-Latn-AZ"/>
                              </w:rPr>
                              <w:softHyphen/>
                              <w:t>ki</w:t>
                            </w:r>
                            <w:r w:rsidRPr="00E965F2">
                              <w:rPr>
                                <w:rFonts w:ascii="Times New Roman" w:hAnsi="Times New Roman"/>
                                <w:iCs/>
                                <w:sz w:val="24"/>
                                <w:szCs w:val="24"/>
                                <w:lang w:val="az-Latn-AZ" w:eastAsia="az-Latn-AZ"/>
                              </w:rPr>
                              <w:softHyphen/>
                              <w:t>lati, nəzarət və ya sərən</w:t>
                            </w:r>
                            <w:r w:rsidRPr="00E965F2">
                              <w:rPr>
                                <w:rFonts w:ascii="Times New Roman" w:hAnsi="Times New Roman"/>
                                <w:iCs/>
                                <w:sz w:val="24"/>
                                <w:szCs w:val="24"/>
                                <w:lang w:val="az-Latn-AZ" w:eastAsia="az-Latn-AZ"/>
                              </w:rPr>
                              <w:softHyphen/>
                              <w:t>camverici təd</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bir</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lə</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rin hə</w:t>
                            </w:r>
                            <w:r w:rsidRPr="00E965F2">
                              <w:rPr>
                                <w:rFonts w:ascii="Times New Roman" w:hAnsi="Times New Roman"/>
                                <w:iCs/>
                                <w:sz w:val="24"/>
                                <w:szCs w:val="24"/>
                                <w:lang w:val="az-Latn-AZ" w:eastAsia="az-Latn-AZ"/>
                              </w:rPr>
                              <w:softHyphen/>
                              <w:t>yata ke</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çi</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ril</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məsi məq</w:t>
                            </w:r>
                            <w:r w:rsidRPr="00E965F2">
                              <w:rPr>
                                <w:rFonts w:ascii="Times New Roman" w:hAnsi="Times New Roman"/>
                                <w:iCs/>
                                <w:sz w:val="24"/>
                                <w:szCs w:val="24"/>
                                <w:lang w:val="az-Latn-AZ" w:eastAsia="az-Latn-AZ"/>
                              </w:rPr>
                              <w:softHyphen/>
                              <w:t>sədi ilə qəbul edilən və ya digər birdəfəlik tətbiq hal</w:t>
                            </w:r>
                            <w:r w:rsidRPr="00E965F2">
                              <w:rPr>
                                <w:rFonts w:ascii="Times New Roman" w:hAnsi="Times New Roman"/>
                                <w:iCs/>
                                <w:sz w:val="24"/>
                                <w:szCs w:val="24"/>
                                <w:lang w:val="az-Latn-AZ" w:eastAsia="az-Latn-AZ"/>
                              </w:rPr>
                              <w:softHyphen/>
                              <w:t>ları üçün nəzərdə tutulan hüquqi aktlar qeyri-normativ hüquqi aktlar sayılır.</w:t>
                            </w:r>
                          </w:p>
                          <w:p w14:paraId="0B8319C5" w14:textId="77777777" w:rsidR="004B03A0" w:rsidRDefault="004B03A0" w:rsidP="00031B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14" o:spid="_x0000_s1026" type="#_x0000_t97" style="position:absolute;left:0;text-align:left;margin-left:222.05pt;margin-top:11.95pt;width:171.6pt;height:190.8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" fillcolor="#c89f5d [3208]" strokecolor="#e4dfa6 [1942]" strokeweight="1.5pt">
                <v:textbox>
                  <w:txbxContent>
                    <w:p w14:paraId="32A18891" w14:textId="4395BCDA" w:rsidR="004B03A0" w:rsidRPr="006C530F" w:rsidRDefault="004B03A0" w:rsidP="00031B5A">
                      <w:pPr>
                        <w:spacing w:after="0" w:line="240" w:lineRule="auto"/>
                        <w:jc w:val="both"/>
                        <w:rPr>
                          <w:rFonts w:ascii="Times New Roman" w:hAnsi="Times New Roman"/>
                          <w:iCs/>
                          <w:color w:val="000000"/>
                          <w:sz w:val="24"/>
                          <w:szCs w:val="24"/>
                          <w:lang w:val="az-Latn-AZ"/>
                        </w:rPr>
                      </w:pPr>
                      <w:r w:rsidRPr="00E965F2">
                        <w:rPr>
                          <w:rFonts w:ascii="Times New Roman" w:hAnsi="Times New Roman"/>
                          <w:iCs/>
                          <w:sz w:val="24"/>
                          <w:szCs w:val="24"/>
                          <w:lang w:val="az-Latn-AZ" w:eastAsia="az-Latn-AZ"/>
                        </w:rPr>
                        <w:t>Konkret (birdəfəlik) təş</w:t>
                      </w:r>
                      <w:r w:rsidRPr="00E965F2">
                        <w:rPr>
                          <w:rFonts w:ascii="Times New Roman" w:hAnsi="Times New Roman"/>
                          <w:iCs/>
                          <w:sz w:val="24"/>
                          <w:szCs w:val="24"/>
                          <w:lang w:val="az-Latn-AZ" w:eastAsia="az-Latn-AZ"/>
                        </w:rPr>
                        <w:softHyphen/>
                        <w:t>ki</w:t>
                      </w:r>
                      <w:r w:rsidRPr="00E965F2">
                        <w:rPr>
                          <w:rFonts w:ascii="Times New Roman" w:hAnsi="Times New Roman"/>
                          <w:iCs/>
                          <w:sz w:val="24"/>
                          <w:szCs w:val="24"/>
                          <w:lang w:val="az-Latn-AZ" w:eastAsia="az-Latn-AZ"/>
                        </w:rPr>
                        <w:softHyphen/>
                        <w:t>lati, nəzarət və ya sərən</w:t>
                      </w:r>
                      <w:r w:rsidRPr="00E965F2">
                        <w:rPr>
                          <w:rFonts w:ascii="Times New Roman" w:hAnsi="Times New Roman"/>
                          <w:iCs/>
                          <w:sz w:val="24"/>
                          <w:szCs w:val="24"/>
                          <w:lang w:val="az-Latn-AZ" w:eastAsia="az-Latn-AZ"/>
                        </w:rPr>
                        <w:softHyphen/>
                        <w:t>camverici təd</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bir</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lə</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rin hə</w:t>
                      </w:r>
                      <w:r w:rsidRPr="00E965F2">
                        <w:rPr>
                          <w:rFonts w:ascii="Times New Roman" w:hAnsi="Times New Roman"/>
                          <w:iCs/>
                          <w:sz w:val="24"/>
                          <w:szCs w:val="24"/>
                          <w:lang w:val="az-Latn-AZ" w:eastAsia="az-Latn-AZ"/>
                        </w:rPr>
                        <w:softHyphen/>
                        <w:t>yata ke</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çi</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ril</w:t>
                      </w:r>
                      <w:r>
                        <w:rPr>
                          <w:rFonts w:ascii="Times New Roman" w:hAnsi="Times New Roman"/>
                          <w:iCs/>
                          <w:sz w:val="24"/>
                          <w:szCs w:val="24"/>
                          <w:lang w:val="az-Latn-AZ" w:eastAsia="az-Latn-AZ"/>
                        </w:rPr>
                        <w:softHyphen/>
                      </w:r>
                      <w:r w:rsidRPr="00E965F2">
                        <w:rPr>
                          <w:rFonts w:ascii="Times New Roman" w:hAnsi="Times New Roman"/>
                          <w:iCs/>
                          <w:sz w:val="24"/>
                          <w:szCs w:val="24"/>
                          <w:lang w:val="az-Latn-AZ" w:eastAsia="az-Latn-AZ"/>
                        </w:rPr>
                        <w:t>məsi məq</w:t>
                      </w:r>
                      <w:r w:rsidRPr="00E965F2">
                        <w:rPr>
                          <w:rFonts w:ascii="Times New Roman" w:hAnsi="Times New Roman"/>
                          <w:iCs/>
                          <w:sz w:val="24"/>
                          <w:szCs w:val="24"/>
                          <w:lang w:val="az-Latn-AZ" w:eastAsia="az-Latn-AZ"/>
                        </w:rPr>
                        <w:softHyphen/>
                        <w:t>sədi ilə qəbul edilən və ya digər birdəfəlik tətbiq hal</w:t>
                      </w:r>
                      <w:r w:rsidRPr="00E965F2">
                        <w:rPr>
                          <w:rFonts w:ascii="Times New Roman" w:hAnsi="Times New Roman"/>
                          <w:iCs/>
                          <w:sz w:val="24"/>
                          <w:szCs w:val="24"/>
                          <w:lang w:val="az-Latn-AZ" w:eastAsia="az-Latn-AZ"/>
                        </w:rPr>
                        <w:softHyphen/>
                        <w:t>ları üçün nəzərdə tutulan hüquqi aktlar qeyri-normativ hüquqi aktlar sayılır.</w:t>
                      </w:r>
                    </w:p>
                    <w:p w14:paraId="0B8319C5" w14:textId="77777777" w:rsidR="004B03A0" w:rsidRDefault="004B03A0" w:rsidP="00031B5A">
                      <w:pPr>
                        <w:jc w:val="center"/>
                      </w:pPr>
                    </w:p>
                  </w:txbxContent>
                </v:textbox>
                <w10:wrap type="tight"/>
              </v:shape>
            </w:pict>
          </mc:Fallback>
        </mc:AlternateContent>
      </w:r>
    </w:p>
    <w:p w14:paraId="6F8C8F98" w14:textId="16FE3A46" w:rsidR="00754656" w:rsidRPr="006C530F" w:rsidRDefault="0083230F" w:rsidP="0028795B">
      <w:pPr>
        <w:spacing w:after="0" w:line="240" w:lineRule="auto"/>
        <w:ind w:right="56" w:firstLine="284"/>
        <w:jc w:val="both"/>
        <w:rPr>
          <w:rFonts w:ascii="Times New Roman" w:hAnsi="Times New Roman"/>
          <w:color w:val="000000"/>
          <w:sz w:val="24"/>
          <w:szCs w:val="24"/>
          <w:lang w:val="az-Latn-AZ"/>
        </w:rPr>
      </w:pPr>
      <w:r w:rsidRPr="006C530F">
        <w:rPr>
          <w:rFonts w:ascii="Times New Roman" w:hAnsi="Times New Roman"/>
          <w:iCs/>
          <w:color w:val="000000"/>
          <w:sz w:val="24"/>
          <w:szCs w:val="24"/>
          <w:lang w:val="az-Latn-AZ"/>
        </w:rPr>
        <w:t xml:space="preserve">Konstitusiya Qanununda qeyri-normativ hüquqi aktı hüquqi aktların digər növlərindən fərqləndirən əsas cəhət kimi onun </w:t>
      </w:r>
      <w:r w:rsidRPr="006C530F">
        <w:rPr>
          <w:rFonts w:ascii="Times New Roman" w:hAnsi="Times New Roman"/>
          <w:color w:val="000000"/>
          <w:sz w:val="24"/>
          <w:szCs w:val="24"/>
          <w:lang w:val="az-Latn-AZ"/>
        </w:rPr>
        <w:t xml:space="preserve">konkret (birdəfəlik) təşkilati, nəzarət və ya sərəncamverici tədbirlərin həyata keçirilməsi məqsədi ilə qəbul edilməsi və ya digər birdəfəlik tətbiq halları üçün nəzərdə tutulması </w:t>
      </w:r>
      <w:r w:rsidR="00EB4928" w:rsidRPr="006C530F">
        <w:rPr>
          <w:rFonts w:ascii="Times New Roman" w:hAnsi="Times New Roman"/>
          <w:color w:val="000000"/>
          <w:sz w:val="24"/>
          <w:szCs w:val="24"/>
          <w:lang w:val="az-Latn-AZ"/>
        </w:rPr>
        <w:t>müəyyən edilmişdir</w:t>
      </w:r>
      <w:r w:rsidRPr="006C530F">
        <w:rPr>
          <w:rFonts w:ascii="Times New Roman" w:hAnsi="Times New Roman"/>
          <w:color w:val="000000"/>
          <w:sz w:val="24"/>
          <w:szCs w:val="24"/>
          <w:lang w:val="az-Latn-AZ"/>
        </w:rPr>
        <w:t>.</w:t>
      </w:r>
      <w:r w:rsidR="00EB4928" w:rsidRPr="006C530F">
        <w:rPr>
          <w:rFonts w:ascii="Times New Roman" w:hAnsi="Times New Roman"/>
          <w:iCs/>
          <w:color w:val="000000"/>
          <w:sz w:val="24"/>
          <w:szCs w:val="24"/>
          <w:lang w:val="az-Latn-AZ"/>
        </w:rPr>
        <w:t xml:space="preserve"> Konstitusiya Qanunu qeyri-normativ hüquqi akta anlayış verməklə yanaşı, bu növdən olan hüquqi aktların normativ hüquqi aktlarla uyğunluğu barədə məcburilik müəyyən edir. Belə ki, Qanunun 3.2-ci maddəsinə əsasən </w:t>
      </w:r>
      <w:r w:rsidR="00EB4928" w:rsidRPr="006C530F">
        <w:rPr>
          <w:rFonts w:ascii="Times New Roman" w:hAnsi="Times New Roman"/>
          <w:color w:val="000000"/>
          <w:sz w:val="24"/>
          <w:szCs w:val="24"/>
          <w:lang w:val="az-Latn-AZ"/>
        </w:rPr>
        <w:t xml:space="preserve">qeyri-normativ hüquqi aktlar müvafiq normativ hüquqi akt əsasında qəbul edilməlidir və onun müvafiq normasına istinad etməlidir. </w:t>
      </w:r>
    </w:p>
    <w:p w14:paraId="4E5FA367" w14:textId="77777777" w:rsidR="00754656" w:rsidRDefault="00EB4928" w:rsidP="00BF2445">
      <w:pPr>
        <w:spacing w:after="0" w:line="240" w:lineRule="auto"/>
        <w:ind w:firstLine="284"/>
        <w:jc w:val="both"/>
        <w:rPr>
          <w:rFonts w:ascii="Times New Roman" w:hAnsi="Times New Roman"/>
          <w:color w:val="000000"/>
          <w:sz w:val="24"/>
          <w:szCs w:val="24"/>
          <w:lang w:val="az-Latn-AZ"/>
        </w:rPr>
      </w:pPr>
      <w:r w:rsidRPr="006C530F">
        <w:rPr>
          <w:rFonts w:ascii="Times New Roman" w:hAnsi="Times New Roman"/>
          <w:iCs/>
          <w:color w:val="000000"/>
          <w:sz w:val="24"/>
          <w:szCs w:val="24"/>
          <w:lang w:val="az-Latn-AZ"/>
        </w:rPr>
        <w:t xml:space="preserve">Konstitusiya Qanuna əsasən </w:t>
      </w:r>
      <w:r w:rsidRPr="006C530F">
        <w:rPr>
          <w:rFonts w:ascii="Times New Roman" w:hAnsi="Times New Roman"/>
          <w:color w:val="000000"/>
          <w:sz w:val="24"/>
          <w:szCs w:val="24"/>
          <w:lang w:val="az-Latn-AZ"/>
        </w:rPr>
        <w:t>qeyri-normativ hüquqi aktlara aşağıdakılar aiddir:</w:t>
      </w:r>
    </w:p>
    <w:p w14:paraId="6A33A38A" w14:textId="77777777" w:rsidR="0015706E" w:rsidRPr="006C530F" w:rsidRDefault="0015706E" w:rsidP="00031B5A">
      <w:pPr>
        <w:spacing w:before="60" w:after="0" w:line="240" w:lineRule="auto"/>
        <w:jc w:val="both"/>
        <w:rPr>
          <w:rFonts w:ascii="Times New Roman" w:hAnsi="Times New Roman"/>
          <w:sz w:val="24"/>
          <w:szCs w:val="24"/>
          <w:lang w:val="az-Latn-AZ"/>
        </w:rPr>
      </w:pPr>
      <w:r w:rsidRPr="006C530F">
        <w:rPr>
          <w:rFonts w:ascii="Times New Roman" w:hAnsi="Times New Roman"/>
          <w:noProof/>
          <w:sz w:val="24"/>
          <w:szCs w:val="24"/>
        </w:rPr>
        <w:drawing>
          <wp:inline distT="0" distB="0" distL="0" distR="0" wp14:anchorId="4F68B1B7" wp14:editId="588FF9D8">
            <wp:extent cx="4199861" cy="3232297"/>
            <wp:effectExtent l="38100" t="0" r="86995" b="63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4C12948" w14:textId="77777777" w:rsidR="0004662D" w:rsidRPr="006C530F" w:rsidRDefault="0004662D" w:rsidP="00031B5A">
      <w:pPr>
        <w:spacing w:after="0" w:line="240" w:lineRule="auto"/>
        <w:ind w:firstLine="284"/>
        <w:jc w:val="both"/>
        <w:rPr>
          <w:rFonts w:ascii="Times New Roman" w:hAnsi="Times New Roman"/>
          <w:b/>
          <w:iCs/>
          <w:color w:val="000000"/>
          <w:sz w:val="24"/>
          <w:szCs w:val="24"/>
          <w:lang w:val="az-Latn-AZ"/>
        </w:rPr>
      </w:pPr>
      <w:r w:rsidRPr="006C530F">
        <w:rPr>
          <w:rFonts w:ascii="Times New Roman" w:hAnsi="Times New Roman"/>
          <w:b/>
          <w:iCs/>
          <w:color w:val="000000"/>
          <w:sz w:val="24"/>
          <w:szCs w:val="24"/>
          <w:lang w:val="az-Latn-AZ"/>
        </w:rPr>
        <w:lastRenderedPageBreak/>
        <w:t>Normativ xarakterli akt :</w:t>
      </w:r>
    </w:p>
    <w:p w14:paraId="6BE7C101" w14:textId="58ADACDC" w:rsidR="0007401F" w:rsidRPr="006C530F" w:rsidRDefault="0004662D" w:rsidP="009C0878">
      <w:pPr>
        <w:spacing w:after="0" w:line="240" w:lineRule="auto"/>
        <w:ind w:firstLine="284"/>
        <w:jc w:val="both"/>
        <w:rPr>
          <w:rFonts w:ascii="Times New Roman" w:hAnsi="Times New Roman"/>
          <w:color w:val="000000"/>
          <w:sz w:val="24"/>
          <w:szCs w:val="24"/>
          <w:lang w:val="az-Latn-AZ"/>
        </w:rPr>
      </w:pPr>
      <w:r w:rsidRPr="006C530F">
        <w:rPr>
          <w:rFonts w:ascii="Times New Roman" w:hAnsi="Times New Roman"/>
          <w:iCs/>
          <w:color w:val="000000"/>
          <w:sz w:val="24"/>
          <w:szCs w:val="24"/>
          <w:lang w:val="az-Latn-AZ" w:eastAsia="az-Latn-AZ"/>
        </w:rPr>
        <w:t>Qanunun mənasına görə hüquqi aktın 3-cü növü olan normativ xarakterli aktı digər hüquqi aktlardan fərqləndirən əsas cəhət onun məhdud subyektlər dairəsi üçün nəzərdə tutulmasıdır. Belə ki, normativ xarakterli akt</w:t>
      </w:r>
      <w:r w:rsidR="00BF2445">
        <w:rPr>
          <w:rFonts w:ascii="Times New Roman" w:hAnsi="Times New Roman"/>
          <w:iCs/>
          <w:color w:val="000000"/>
          <w:sz w:val="24"/>
          <w:szCs w:val="24"/>
          <w:lang w:val="az-Latn-AZ" w:eastAsia="az-Latn-AZ"/>
        </w:rPr>
        <w:t xml:space="preserve"> </w:t>
      </w:r>
      <w:r w:rsidRPr="006C530F">
        <w:rPr>
          <w:rFonts w:ascii="Times New Roman" w:hAnsi="Times New Roman"/>
          <w:iCs/>
          <w:color w:val="000000"/>
          <w:sz w:val="24"/>
          <w:szCs w:val="24"/>
          <w:lang w:val="az-Latn-AZ" w:eastAsia="az-Latn-AZ"/>
        </w:rPr>
        <w:t>-</w:t>
      </w:r>
      <w:r w:rsidR="00E0021D" w:rsidRPr="006C530F">
        <w:rPr>
          <w:rFonts w:ascii="Times New Roman" w:hAnsi="Times New Roman"/>
          <w:iCs/>
          <w:color w:val="000000"/>
          <w:sz w:val="24"/>
          <w:szCs w:val="24"/>
          <w:lang w:val="az-Latn-AZ" w:eastAsia="az-Latn-AZ"/>
        </w:rPr>
        <w:t xml:space="preserve"> </w:t>
      </w:r>
      <w:r w:rsidRPr="006C530F">
        <w:rPr>
          <w:rFonts w:ascii="Times New Roman" w:hAnsi="Times New Roman"/>
          <w:color w:val="000000"/>
          <w:sz w:val="24"/>
          <w:szCs w:val="24"/>
          <w:lang w:val="az-Latn-AZ"/>
        </w:rPr>
        <w:t>Kons</w:t>
      </w:r>
      <w:r w:rsidR="00BF2445">
        <w:rPr>
          <w:rFonts w:ascii="Times New Roman" w:hAnsi="Times New Roman"/>
          <w:color w:val="000000"/>
          <w:sz w:val="24"/>
          <w:szCs w:val="24"/>
          <w:lang w:val="az-Latn-AZ"/>
        </w:rPr>
        <w:softHyphen/>
      </w:r>
      <w:r w:rsidRPr="006C530F">
        <w:rPr>
          <w:rFonts w:ascii="Times New Roman" w:hAnsi="Times New Roman"/>
          <w:color w:val="000000"/>
          <w:sz w:val="24"/>
          <w:szCs w:val="24"/>
          <w:lang w:val="az-Latn-AZ"/>
        </w:rPr>
        <w:t>titu</w:t>
      </w:r>
      <w:r w:rsidR="00BF2445">
        <w:rPr>
          <w:rFonts w:ascii="Times New Roman" w:hAnsi="Times New Roman"/>
          <w:color w:val="000000"/>
          <w:sz w:val="24"/>
          <w:szCs w:val="24"/>
          <w:lang w:val="az-Latn-AZ"/>
        </w:rPr>
        <w:softHyphen/>
      </w:r>
      <w:r w:rsidRPr="006C530F">
        <w:rPr>
          <w:rFonts w:ascii="Times New Roman" w:hAnsi="Times New Roman"/>
          <w:color w:val="000000"/>
          <w:sz w:val="24"/>
          <w:szCs w:val="24"/>
          <w:lang w:val="az-Latn-AZ"/>
        </w:rPr>
        <w:t>siya </w:t>
      </w:r>
      <w:r w:rsidRPr="006C530F">
        <w:rPr>
          <w:rFonts w:ascii="Times New Roman" w:hAnsi="Times New Roman"/>
          <w:iCs/>
          <w:color w:val="000000"/>
          <w:sz w:val="24"/>
          <w:szCs w:val="24"/>
          <w:lang w:val="az-Latn-AZ"/>
        </w:rPr>
        <w:t>Qanununun 4.1-ci maddəsində müəyyən</w:t>
      </w:r>
      <w:r w:rsidRPr="006C530F">
        <w:rPr>
          <w:rFonts w:ascii="Times New Roman" w:hAnsi="Times New Roman"/>
          <w:color w:val="000000"/>
          <w:sz w:val="24"/>
          <w:szCs w:val="24"/>
          <w:lang w:val="az-Latn-AZ"/>
        </w:rPr>
        <w:t> edilmiş, məhdud subyektlər dairəsi üçün məcburi davranış qaydalarını əks etdirən və dəfələrlə tətbiq olunmaq üçün nəzərdə tutulmuş müəyyən formalı rəsmi sənəddir.</w:t>
      </w:r>
    </w:p>
    <w:p w14:paraId="341DA221" w14:textId="27850DC3" w:rsidR="0004662D" w:rsidRPr="006C530F" w:rsidRDefault="0004662D" w:rsidP="009C0878">
      <w:pPr>
        <w:spacing w:after="0" w:line="240" w:lineRule="auto"/>
        <w:ind w:firstLine="284"/>
        <w:jc w:val="both"/>
        <w:rPr>
          <w:rFonts w:ascii="Times New Roman" w:hAnsi="Times New Roman"/>
          <w:color w:val="9CBEBD" w:themeColor="accent2"/>
          <w:sz w:val="24"/>
          <w:szCs w:val="24"/>
          <w:lang w:val="az-Latn-AZ"/>
        </w:rPr>
      </w:pPr>
      <w:r w:rsidRPr="006C530F">
        <w:rPr>
          <w:rFonts w:ascii="Times New Roman" w:hAnsi="Times New Roman"/>
          <w:color w:val="000000"/>
          <w:sz w:val="24"/>
          <w:szCs w:val="24"/>
          <w:lang w:val="az-Latn-AZ"/>
        </w:rPr>
        <w:t>Konstitusiya Qanununa əsasən normativ xarakterli aktlar aşağıdakılardır:</w:t>
      </w:r>
    </w:p>
    <w:p w14:paraId="6FE1A97F" w14:textId="77777777" w:rsidR="00660E2E" w:rsidRPr="006C530F" w:rsidRDefault="00010233" w:rsidP="009C0878">
      <w:pPr>
        <w:spacing w:after="0" w:line="240" w:lineRule="auto"/>
        <w:ind w:firstLine="567"/>
        <w:jc w:val="both"/>
        <w:rPr>
          <w:rFonts w:ascii="Times New Roman" w:hAnsi="Times New Roman"/>
          <w:iCs/>
          <w:color w:val="000000"/>
          <w:sz w:val="24"/>
          <w:szCs w:val="24"/>
          <w:lang w:val="az-Latn-AZ"/>
        </w:rPr>
      </w:pPr>
      <w:r w:rsidRPr="006C530F">
        <w:rPr>
          <w:rFonts w:ascii="Times New Roman" w:hAnsi="Times New Roman"/>
          <w:b/>
          <w:iCs/>
          <w:color w:val="000000"/>
          <w:sz w:val="24"/>
          <w:szCs w:val="24"/>
          <w:lang w:val="az-Latn-AZ"/>
        </w:rPr>
        <w:t> </w:t>
      </w:r>
    </w:p>
    <w:p w14:paraId="3F30615A" w14:textId="77777777" w:rsidR="00147790" w:rsidRPr="006C530F" w:rsidRDefault="00660E2E" w:rsidP="009C0878">
      <w:pPr>
        <w:spacing w:after="0" w:line="240" w:lineRule="auto"/>
        <w:jc w:val="both"/>
        <w:rPr>
          <w:rFonts w:ascii="Times New Roman" w:hAnsi="Times New Roman"/>
          <w:color w:val="9CBEBD" w:themeColor="accent2"/>
          <w:sz w:val="24"/>
          <w:szCs w:val="24"/>
          <w:lang w:val="az-Latn-AZ"/>
        </w:rPr>
      </w:pPr>
      <w:r w:rsidRPr="006C530F">
        <w:rPr>
          <w:rFonts w:ascii="Times New Roman" w:hAnsi="Times New Roman"/>
          <w:iCs/>
          <w:noProof/>
          <w:color w:val="9CBEBD" w:themeColor="accent2"/>
          <w:sz w:val="24"/>
          <w:szCs w:val="24"/>
        </w:rPr>
        <w:drawing>
          <wp:inline distT="0" distB="0" distL="0" distR="0" wp14:anchorId="267CFCC6" wp14:editId="262E538D">
            <wp:extent cx="4465675" cy="3200400"/>
            <wp:effectExtent l="19050" t="19050" r="6858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0E7D528D" w14:textId="4DA0A920" w:rsidR="00644D25" w:rsidRPr="006C530F" w:rsidRDefault="006A3565" w:rsidP="009C0878">
      <w:pPr>
        <w:spacing w:after="0" w:line="240" w:lineRule="auto"/>
        <w:ind w:firstLine="284"/>
        <w:jc w:val="both"/>
        <w:rPr>
          <w:rFonts w:ascii="Times New Roman" w:hAnsi="Times New Roman"/>
          <w:iCs/>
          <w:sz w:val="24"/>
          <w:szCs w:val="24"/>
          <w:lang w:val="az-Latn-AZ" w:eastAsia="az-Latn-AZ"/>
        </w:rPr>
      </w:pPr>
      <w:r w:rsidRPr="006C530F">
        <w:rPr>
          <w:rFonts w:ascii="Times New Roman" w:hAnsi="Times New Roman"/>
          <w:iCs/>
          <w:sz w:val="24"/>
          <w:szCs w:val="24"/>
          <w:lang w:val="az-Latn-AZ" w:eastAsia="az-Latn-AZ"/>
        </w:rPr>
        <w:t>Konstitusiyanın 131-ci maddəsinə əsasən</w:t>
      </w:r>
      <w:r w:rsidR="00B30AF4" w:rsidRPr="006C530F">
        <w:rPr>
          <w:rFonts w:ascii="Times New Roman" w:hAnsi="Times New Roman"/>
          <w:iCs/>
          <w:sz w:val="24"/>
          <w:szCs w:val="24"/>
          <w:lang w:val="az-Latn-AZ" w:eastAsia="az-Latn-AZ"/>
        </w:rPr>
        <w:t xml:space="preserve"> </w:t>
      </w:r>
      <w:r w:rsidRPr="006C530F">
        <w:rPr>
          <w:rFonts w:ascii="Times New Roman" w:hAnsi="Times New Roman"/>
          <w:color w:val="000000"/>
          <w:sz w:val="24"/>
          <w:szCs w:val="24"/>
          <w:lang w:val="az-Latn-AZ"/>
        </w:rPr>
        <w:t>Azərbaycan Respublikasının Ali Məhkəməsi məhkəmələrin praktikasına aid məsə</w:t>
      </w:r>
      <w:r w:rsidR="00E0021D" w:rsidRPr="006C530F">
        <w:rPr>
          <w:rFonts w:ascii="Times New Roman" w:hAnsi="Times New Roman"/>
          <w:color w:val="000000"/>
          <w:sz w:val="24"/>
          <w:szCs w:val="24"/>
          <w:lang w:val="az-Latn-AZ"/>
        </w:rPr>
        <w:t>lələr üzrə izah</w:t>
      </w:r>
      <w:r w:rsidRPr="006C530F">
        <w:rPr>
          <w:rFonts w:ascii="Times New Roman" w:hAnsi="Times New Roman"/>
          <w:color w:val="000000"/>
          <w:sz w:val="24"/>
          <w:szCs w:val="24"/>
          <w:lang w:val="az-Latn-AZ"/>
        </w:rPr>
        <w:t xml:space="preserve">lar verir. </w:t>
      </w:r>
      <w:r w:rsidRPr="006C530F">
        <w:rPr>
          <w:rFonts w:ascii="Times New Roman" w:hAnsi="Times New Roman"/>
          <w:iCs/>
          <w:sz w:val="24"/>
          <w:szCs w:val="24"/>
          <w:lang w:val="az-Latn-AZ" w:eastAsia="az-Latn-AZ"/>
        </w:rPr>
        <w:t>Bu baxımdan qeyd olunmalıdır</w:t>
      </w:r>
      <w:r w:rsidR="00E0021D" w:rsidRPr="006C530F">
        <w:rPr>
          <w:rFonts w:ascii="Times New Roman" w:hAnsi="Times New Roman"/>
          <w:iCs/>
          <w:sz w:val="24"/>
          <w:szCs w:val="24"/>
          <w:lang w:val="az-Latn-AZ" w:eastAsia="az-Latn-AZ"/>
        </w:rPr>
        <w:t xml:space="preserve"> ki, Ali Məhkəmənin Plenumu</w:t>
      </w:r>
      <w:r w:rsidR="00326E9B" w:rsidRPr="006C530F">
        <w:rPr>
          <w:rFonts w:ascii="Times New Roman" w:hAnsi="Times New Roman"/>
          <w:iCs/>
          <w:sz w:val="24"/>
          <w:szCs w:val="24"/>
          <w:lang w:val="az-Latn-AZ" w:eastAsia="az-Latn-AZ"/>
        </w:rPr>
        <w:t xml:space="preserve"> tərəfindən verilən izahların </w:t>
      </w:r>
      <w:r w:rsidRPr="006C530F">
        <w:rPr>
          <w:rFonts w:ascii="Times New Roman" w:hAnsi="Times New Roman"/>
          <w:iCs/>
          <w:sz w:val="24"/>
          <w:szCs w:val="24"/>
          <w:lang w:val="az-Latn-AZ" w:eastAsia="az-Latn-AZ"/>
        </w:rPr>
        <w:t xml:space="preserve">hüquqi statusu qanunvericiliklə dəqiq müəyyən edilməmişdir. </w:t>
      </w:r>
      <w:r w:rsidR="00B30AF4" w:rsidRPr="006C530F">
        <w:rPr>
          <w:rFonts w:ascii="Times New Roman" w:hAnsi="Times New Roman"/>
          <w:iCs/>
          <w:sz w:val="24"/>
          <w:szCs w:val="24"/>
          <w:lang w:val="az-Latn-AZ" w:eastAsia="az-Latn-AZ"/>
        </w:rPr>
        <w:t>Belə ki, Cinayət-Prosessual Məcəllə</w:t>
      </w:r>
      <w:r w:rsidR="00727076" w:rsidRPr="006C530F">
        <w:rPr>
          <w:rFonts w:ascii="Times New Roman" w:hAnsi="Times New Roman"/>
          <w:iCs/>
          <w:sz w:val="24"/>
          <w:szCs w:val="24"/>
          <w:lang w:val="az-Latn-AZ" w:eastAsia="az-Latn-AZ"/>
        </w:rPr>
        <w:t>sin</w:t>
      </w:r>
      <w:r w:rsidR="00B30AF4" w:rsidRPr="006C530F">
        <w:rPr>
          <w:rFonts w:ascii="Times New Roman" w:hAnsi="Times New Roman"/>
          <w:iCs/>
          <w:sz w:val="24"/>
          <w:szCs w:val="24"/>
          <w:lang w:val="az-Latn-AZ" w:eastAsia="az-Latn-AZ"/>
        </w:rPr>
        <w:t xml:space="preserve">ə 29.11.2019-cu il tarixdə edilmiş dəyişikliyə əsasən </w:t>
      </w:r>
      <w:r w:rsidR="00B30AF4" w:rsidRPr="006C530F">
        <w:rPr>
          <w:rFonts w:ascii="Times New Roman" w:hAnsi="Times New Roman"/>
          <w:color w:val="000000"/>
          <w:sz w:val="24"/>
          <w:szCs w:val="24"/>
          <w:lang w:val="az-Latn-AZ"/>
        </w:rPr>
        <w:t>Ali Məh</w:t>
      </w:r>
      <w:r w:rsidR="00727076" w:rsidRPr="006C530F">
        <w:rPr>
          <w:rFonts w:ascii="Times New Roman" w:hAnsi="Times New Roman"/>
          <w:color w:val="000000"/>
          <w:sz w:val="24"/>
          <w:szCs w:val="24"/>
          <w:lang w:val="az-Latn-AZ"/>
        </w:rPr>
        <w:t>kəmənin</w:t>
      </w:r>
      <w:r w:rsidR="00B30AF4" w:rsidRPr="006C530F">
        <w:rPr>
          <w:rFonts w:ascii="Times New Roman" w:hAnsi="Times New Roman"/>
          <w:color w:val="000000"/>
          <w:sz w:val="24"/>
          <w:szCs w:val="24"/>
          <w:lang w:val="az-Latn-AZ"/>
        </w:rPr>
        <w:t xml:space="preserve"> Plenumunun məhkəmə təcrübəsinə dair məsələlər üzrə izahları</w:t>
      </w:r>
      <w:r w:rsidR="00727076" w:rsidRPr="006C530F">
        <w:rPr>
          <w:rFonts w:ascii="Times New Roman" w:hAnsi="Times New Roman"/>
          <w:color w:val="000000"/>
          <w:sz w:val="24"/>
          <w:szCs w:val="24"/>
          <w:lang w:val="az-Latn-AZ"/>
        </w:rPr>
        <w:t>nın</w:t>
      </w:r>
      <w:r w:rsidR="00B30AF4" w:rsidRPr="006C530F">
        <w:rPr>
          <w:rFonts w:ascii="Times New Roman" w:hAnsi="Times New Roman"/>
          <w:color w:val="000000"/>
          <w:sz w:val="24"/>
          <w:szCs w:val="24"/>
          <w:lang w:val="az-Latn-AZ"/>
        </w:rPr>
        <w:t xml:space="preserve"> cinayət prosesini həyata keçirən orqanlar üçün tövsiyə xarakteri daşı</w:t>
      </w:r>
      <w:r w:rsidR="00727076" w:rsidRPr="006C530F">
        <w:rPr>
          <w:rFonts w:ascii="Times New Roman" w:hAnsi="Times New Roman"/>
          <w:color w:val="000000"/>
          <w:sz w:val="24"/>
          <w:szCs w:val="24"/>
          <w:lang w:val="az-Latn-AZ"/>
        </w:rPr>
        <w:t xml:space="preserve">ması barədə müddəa ləğv edilsə də, həmin izahların hüquqi qüvvəsini təsbit edən norma qanunvericiliyə daxil edilməmişdir. Hesab edirik ki, bu hal təcrübədə çətinliklərin yaranmasını şərtləndirə, Ali Məhkəmənin Plenumu tərəfindən verilən müvafiq izahların hüquqi qüvvəsinə münasibətdə fərqli yanaşmaların meydana çıxmasına səbəb ola bilər. </w:t>
      </w:r>
    </w:p>
    <w:p w14:paraId="78D49FBF" w14:textId="1E8DDED1" w:rsidR="00660E2E" w:rsidRPr="006C530F" w:rsidRDefault="004C0B8C" w:rsidP="009C0878">
      <w:pPr>
        <w:spacing w:after="0" w:line="240" w:lineRule="auto"/>
        <w:ind w:firstLine="284"/>
        <w:jc w:val="both"/>
        <w:rPr>
          <w:rFonts w:ascii="Times New Roman" w:hAnsi="Times New Roman"/>
          <w:color w:val="000000"/>
          <w:sz w:val="24"/>
          <w:szCs w:val="24"/>
          <w:lang w:val="az-Latn-AZ"/>
        </w:rPr>
      </w:pPr>
      <w:r w:rsidRPr="006C530F">
        <w:rPr>
          <w:rFonts w:ascii="Times New Roman" w:hAnsi="Times New Roman"/>
          <w:iCs/>
          <w:sz w:val="24"/>
          <w:szCs w:val="24"/>
          <w:lang w:val="az-Latn-AZ" w:eastAsia="az-Latn-AZ"/>
        </w:rPr>
        <w:t>Normayaratma f</w:t>
      </w:r>
      <w:r w:rsidR="00EB24E9">
        <w:rPr>
          <w:rFonts w:ascii="Times New Roman" w:hAnsi="Times New Roman"/>
          <w:iCs/>
          <w:sz w:val="24"/>
          <w:szCs w:val="24"/>
          <w:lang w:val="az-Latn-AZ" w:eastAsia="az-Latn-AZ"/>
        </w:rPr>
        <w:t>əaliyyətinin müstəsna əhəmiyyəti</w:t>
      </w:r>
      <w:r w:rsidRPr="006C530F">
        <w:rPr>
          <w:rFonts w:ascii="Times New Roman" w:hAnsi="Times New Roman"/>
          <w:iCs/>
          <w:sz w:val="24"/>
          <w:szCs w:val="24"/>
          <w:lang w:val="az-Latn-AZ" w:eastAsia="az-Latn-AZ"/>
        </w:rPr>
        <w:t xml:space="preserve"> nəzərə alınmaqla, qanunvericilik bu fəaliyyətin </w:t>
      </w:r>
      <w:r w:rsidR="00BF4BC7" w:rsidRPr="006C530F">
        <w:rPr>
          <w:rFonts w:ascii="Times New Roman" w:hAnsi="Times New Roman"/>
          <w:iCs/>
          <w:sz w:val="24"/>
          <w:szCs w:val="24"/>
          <w:lang w:val="az-Latn-AZ" w:eastAsia="az-Latn-AZ"/>
        </w:rPr>
        <w:t xml:space="preserve">həyata keçirilməsinin konkret prinsiplərini müəyyən etmişdir. </w:t>
      </w:r>
      <w:r w:rsidR="003F1CE1" w:rsidRPr="006C530F">
        <w:rPr>
          <w:rFonts w:ascii="Times New Roman" w:hAnsi="Times New Roman"/>
          <w:iCs/>
          <w:sz w:val="24"/>
          <w:szCs w:val="24"/>
          <w:lang w:val="az-Latn-AZ" w:eastAsia="az-Latn-AZ"/>
        </w:rPr>
        <w:t xml:space="preserve">Qanunun mənasına görə həmin prinsiplər normayaratma </w:t>
      </w:r>
      <w:r w:rsidR="003F1CE1" w:rsidRPr="006C530F">
        <w:rPr>
          <w:rFonts w:ascii="Times New Roman" w:hAnsi="Times New Roman"/>
          <w:iCs/>
          <w:sz w:val="24"/>
          <w:szCs w:val="24"/>
          <w:lang w:val="az-Latn-AZ" w:eastAsia="az-Latn-AZ"/>
        </w:rPr>
        <w:lastRenderedPageBreak/>
        <w:t>fəaliyyətində şəffaflığın, bu fəaliyyətin səmərəliliyinin təmin edilməsi məqsədi</w:t>
      </w:r>
      <w:r w:rsidR="00C176F9" w:rsidRPr="006C530F">
        <w:rPr>
          <w:rFonts w:ascii="Times New Roman" w:hAnsi="Times New Roman"/>
          <w:iCs/>
          <w:sz w:val="24"/>
          <w:szCs w:val="24"/>
          <w:lang w:val="az-Latn-AZ" w:eastAsia="az-Latn-AZ"/>
        </w:rPr>
        <w:t>ni</w:t>
      </w:r>
      <w:r w:rsidR="003F1CE1" w:rsidRPr="006C530F">
        <w:rPr>
          <w:rFonts w:ascii="Times New Roman" w:hAnsi="Times New Roman"/>
          <w:iCs/>
          <w:sz w:val="24"/>
          <w:szCs w:val="24"/>
          <w:lang w:val="az-Latn-AZ" w:eastAsia="az-Latn-AZ"/>
        </w:rPr>
        <w:t xml:space="preserve"> daşıyır. </w:t>
      </w:r>
      <w:r w:rsidR="00C176F9" w:rsidRPr="006C530F">
        <w:rPr>
          <w:rFonts w:ascii="Times New Roman" w:hAnsi="Times New Roman"/>
          <w:iCs/>
          <w:sz w:val="24"/>
          <w:szCs w:val="24"/>
          <w:lang w:val="az-Latn-AZ" w:eastAsia="az-Latn-AZ"/>
        </w:rPr>
        <w:t xml:space="preserve">Qanunun 8-ci maddəsi normayaratma fəaliyyətinin ümumi prinsiplərini müəyyən etməklə, eyni zamanda bu fəaliyyətin Konstitusiyanın 149-cu maddəsinə uyğun olaraq </w:t>
      </w:r>
      <w:r w:rsidR="00C176F9" w:rsidRPr="006C530F">
        <w:rPr>
          <w:rFonts w:ascii="Times New Roman" w:hAnsi="Times New Roman"/>
          <w:color w:val="000000"/>
          <w:sz w:val="24"/>
          <w:szCs w:val="24"/>
          <w:lang w:val="az-Latn-AZ"/>
        </w:rPr>
        <w:t>hüquqa və haqq-ədalətə (bərabər mənafelərə bərabər münasibətə) əsaslanmaqla həyata keçirilməli olduğunu təsbit edir. Qanuna əsasən normayaratma fəaliyyətinin prinsipləri aşağıdakılardır:</w:t>
      </w:r>
    </w:p>
    <w:p w14:paraId="100148E4" w14:textId="77777777" w:rsidR="00C176F9" w:rsidRPr="0043352E" w:rsidRDefault="00C176F9" w:rsidP="009C0878">
      <w:pPr>
        <w:spacing w:after="0" w:line="240" w:lineRule="auto"/>
        <w:ind w:firstLine="567"/>
        <w:jc w:val="both"/>
        <w:rPr>
          <w:rFonts w:ascii="Times New Roman" w:hAnsi="Times New Roman"/>
          <w:color w:val="000000"/>
          <w:sz w:val="10"/>
          <w:szCs w:val="10"/>
          <w:lang w:val="az-Latn-AZ"/>
        </w:rPr>
      </w:pPr>
    </w:p>
    <w:p w14:paraId="1C5618E3" w14:textId="14B7B267"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Azərbaycan</w:t>
      </w:r>
      <w:r w:rsidR="00BF2445">
        <w:rPr>
          <w:rFonts w:ascii="Times New Roman" w:hAnsi="Times New Roman"/>
          <w:color w:val="000000"/>
          <w:sz w:val="24"/>
          <w:szCs w:val="24"/>
          <w:lang w:val="az-Latn-AZ" w:eastAsia="ru-RU"/>
        </w:rPr>
        <w:t xml:space="preserve"> </w:t>
      </w:r>
      <w:r w:rsidRPr="0043352E">
        <w:rPr>
          <w:rFonts w:ascii="Times New Roman" w:hAnsi="Times New Roman"/>
          <w:color w:val="000000"/>
          <w:sz w:val="24"/>
          <w:szCs w:val="24"/>
          <w:lang w:val="az-Latn-AZ" w:eastAsia="ru-RU"/>
        </w:rPr>
        <w:t>Respublikasının Konstitusiyasına uyğunluq və qanun</w:t>
      </w:r>
      <w:r w:rsidR="00BF2445">
        <w:rPr>
          <w:rFonts w:ascii="Times New Roman" w:hAnsi="Times New Roman"/>
          <w:color w:val="000000"/>
          <w:sz w:val="24"/>
          <w:szCs w:val="24"/>
          <w:lang w:val="az-Latn-AZ" w:eastAsia="ru-RU"/>
        </w:rPr>
        <w:softHyphen/>
      </w:r>
      <w:r w:rsidRPr="0043352E">
        <w:rPr>
          <w:rFonts w:ascii="Times New Roman" w:hAnsi="Times New Roman"/>
          <w:color w:val="000000"/>
          <w:sz w:val="24"/>
          <w:szCs w:val="24"/>
          <w:lang w:val="az-Latn-AZ" w:eastAsia="ru-RU"/>
        </w:rPr>
        <w:t>ların üstünlüyü;</w:t>
      </w:r>
    </w:p>
    <w:p w14:paraId="2E058FF0" w14:textId="0EBDF929"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aşağı dövlət orqanlarının aktlarının yuxarı dövlət orqanlarının aktlarına uyğunluğu;</w:t>
      </w:r>
    </w:p>
    <w:p w14:paraId="266FAB01" w14:textId="555CB93A"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 xml:space="preserve">beynəlxalq hüququn hamılıqla qəbul edilmiş prinsip </w:t>
      </w:r>
      <w:r w:rsidR="00BF2445">
        <w:rPr>
          <w:rFonts w:ascii="Times New Roman" w:hAnsi="Times New Roman"/>
          <w:color w:val="000000"/>
          <w:sz w:val="24"/>
          <w:szCs w:val="24"/>
          <w:lang w:val="az-Latn-AZ" w:eastAsia="ru-RU"/>
        </w:rPr>
        <w:t xml:space="preserve"> </w:t>
      </w:r>
      <w:r w:rsidRPr="0043352E">
        <w:rPr>
          <w:rFonts w:ascii="Times New Roman" w:hAnsi="Times New Roman"/>
          <w:color w:val="000000"/>
          <w:sz w:val="24"/>
          <w:szCs w:val="24"/>
          <w:lang w:val="az-Latn-AZ" w:eastAsia="ru-RU"/>
        </w:rPr>
        <w:t>və normalarının üstünlüyü;</w:t>
      </w:r>
    </w:p>
    <w:p w14:paraId="24FFFD69" w14:textId="500169B6"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mütənasiblik;</w:t>
      </w:r>
    </w:p>
    <w:p w14:paraId="0BA979E4" w14:textId="46B1306F"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dövlət orqanlarının vətəndaşlar qarşısında cavabdehliyi;</w:t>
      </w:r>
    </w:p>
    <w:p w14:paraId="7FB5E402" w14:textId="273865BE"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normayaratma fəaliyyətinin demokratikliyi və şəffaflığı;</w:t>
      </w:r>
    </w:p>
    <w:p w14:paraId="7FF92C2A" w14:textId="4416B2CB"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normativ hüquqi aktların ziddiyyətsizliyi;</w:t>
      </w:r>
    </w:p>
    <w:p w14:paraId="152048D0" w14:textId="663B0A2A"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insanların hüquq və azadlıqlarının, onların qanuni maraqlarının müdafiəsi və sosial ədalət;</w:t>
      </w:r>
    </w:p>
    <w:p w14:paraId="1296094A" w14:textId="613ADBDB" w:rsidR="00C176F9" w:rsidRPr="0043352E" w:rsidRDefault="00C176F9" w:rsidP="009C0878">
      <w:pPr>
        <w:pStyle w:val="ae"/>
        <w:numPr>
          <w:ilvl w:val="0"/>
          <w:numId w:val="42"/>
        </w:numPr>
        <w:shd w:val="clear" w:color="auto" w:fill="F6F4E1" w:themeFill="accent3" w:themeFillTint="33"/>
        <w:tabs>
          <w:tab w:val="left" w:pos="0"/>
        </w:tabs>
        <w:spacing w:after="0" w:line="240" w:lineRule="auto"/>
        <w:ind w:right="56"/>
        <w:jc w:val="both"/>
        <w:rPr>
          <w:rFonts w:ascii="Times New Roman" w:hAnsi="Times New Roman"/>
          <w:color w:val="000000"/>
          <w:sz w:val="24"/>
          <w:szCs w:val="24"/>
          <w:lang w:val="az-Latn-AZ" w:eastAsia="ru-RU"/>
        </w:rPr>
      </w:pPr>
      <w:r w:rsidRPr="0043352E">
        <w:rPr>
          <w:rFonts w:ascii="Times New Roman" w:hAnsi="Times New Roman"/>
          <w:color w:val="000000"/>
          <w:sz w:val="24"/>
          <w:szCs w:val="24"/>
          <w:lang w:val="az-Latn-AZ" w:eastAsia="ru-RU"/>
        </w:rPr>
        <w:t>ictimai münasibətlərin hüquqi tənzimlənməsinin sistemliliyi və kompleksliyi.</w:t>
      </w:r>
    </w:p>
    <w:p w14:paraId="142D1D49" w14:textId="77777777" w:rsidR="0043352E" w:rsidRDefault="0043352E" w:rsidP="009C0878">
      <w:pPr>
        <w:spacing w:after="0" w:line="240" w:lineRule="auto"/>
        <w:ind w:firstLine="284"/>
        <w:jc w:val="both"/>
        <w:rPr>
          <w:rFonts w:ascii="Times New Roman" w:hAnsi="Times New Roman"/>
          <w:iCs/>
          <w:sz w:val="24"/>
          <w:szCs w:val="24"/>
          <w:lang w:val="az-Latn-AZ" w:eastAsia="az-Latn-AZ"/>
        </w:rPr>
      </w:pPr>
    </w:p>
    <w:p w14:paraId="20EF186D" w14:textId="03CC4F7C" w:rsidR="00660E2E" w:rsidRDefault="00B00E26" w:rsidP="009C0878">
      <w:pPr>
        <w:spacing w:after="0" w:line="240" w:lineRule="auto"/>
        <w:ind w:firstLine="284"/>
        <w:jc w:val="both"/>
        <w:rPr>
          <w:rFonts w:ascii="Times New Roman" w:hAnsi="Times New Roman"/>
          <w:iCs/>
          <w:sz w:val="24"/>
          <w:szCs w:val="24"/>
          <w:lang w:val="az-Latn-AZ" w:eastAsia="az-Latn-AZ"/>
        </w:rPr>
      </w:pPr>
      <w:r w:rsidRPr="006C530F">
        <w:rPr>
          <w:rFonts w:ascii="Times New Roman" w:hAnsi="Times New Roman"/>
          <w:iCs/>
          <w:sz w:val="24"/>
          <w:szCs w:val="24"/>
          <w:lang w:val="az-Latn-AZ" w:eastAsia="az-Latn-AZ"/>
        </w:rPr>
        <w:t>Qanunvericilik normayaratma fəaliyyətinin yuxarıda göstərilən prinsiplər əsasında, eyni zamanda normayaratma orqanlarının fəaliyyətində aşkarlığın təmin edilməklə həyata keçirilməsini tələb edir. Konstitu</w:t>
      </w:r>
      <w:r w:rsidR="001411DC">
        <w:rPr>
          <w:rFonts w:ascii="Times New Roman" w:hAnsi="Times New Roman"/>
          <w:iCs/>
          <w:sz w:val="24"/>
          <w:szCs w:val="24"/>
          <w:lang w:val="az-Latn-AZ" w:eastAsia="az-Latn-AZ"/>
        </w:rPr>
        <w:t>siya Qanununun 9-cu maddəsində n</w:t>
      </w:r>
      <w:r w:rsidRPr="006C530F">
        <w:rPr>
          <w:rFonts w:ascii="Times New Roman" w:hAnsi="Times New Roman"/>
          <w:iCs/>
          <w:sz w:val="24"/>
          <w:szCs w:val="24"/>
          <w:lang w:val="az-Latn-AZ" w:eastAsia="az-Latn-AZ"/>
        </w:rPr>
        <w:t>ormayaratma orqanlarının fəaliyyətində aşkarlığın təmin edilməsinin aşağıdakı üsulları əks olunmuşdur:</w:t>
      </w:r>
    </w:p>
    <w:p w14:paraId="10CA94E2" w14:textId="6DD9607E" w:rsidR="00B00E26" w:rsidRPr="006C530F" w:rsidRDefault="0043352E" w:rsidP="009C0878">
      <w:pPr>
        <w:shd w:val="clear" w:color="auto" w:fill="D7E5E4" w:themeFill="accent2" w:themeFillTint="66"/>
        <w:spacing w:after="0" w:line="240" w:lineRule="auto"/>
        <w:ind w:left="284" w:hanging="284"/>
        <w:jc w:val="both"/>
        <w:rPr>
          <w:rFonts w:ascii="Times New Roman" w:hAnsi="Times New Roman"/>
          <w:color w:val="000000"/>
          <w:sz w:val="24"/>
          <w:szCs w:val="24"/>
          <w:lang w:val="az-Latn-AZ" w:eastAsia="ru-RU"/>
        </w:rPr>
      </w:pPr>
      <w:r>
        <w:rPr>
          <w:rFonts w:ascii="Times New Roman" w:hAnsi="Times New Roman"/>
          <w:color w:val="000000"/>
          <w:sz w:val="24"/>
          <w:szCs w:val="24"/>
          <w:lang w:val="az-Latn-AZ" w:eastAsia="ru-RU"/>
        </w:rPr>
        <w:t xml:space="preserve">1. </w:t>
      </w:r>
      <w:r w:rsidR="00B00E26" w:rsidRPr="006C530F">
        <w:rPr>
          <w:rFonts w:ascii="Times New Roman" w:hAnsi="Times New Roman"/>
          <w:color w:val="000000"/>
          <w:sz w:val="24"/>
          <w:szCs w:val="24"/>
          <w:lang w:val="az-Latn-AZ" w:eastAsia="ru-RU"/>
        </w:rPr>
        <w:t>normayaratma orqanlarının fəaliyyəti və onların qəbul etdikləri normativ hüquqi aktlar haqqında fiziki və hüquqi şəxslərin məlumatlandırılması;</w:t>
      </w:r>
    </w:p>
    <w:p w14:paraId="46BE50EF" w14:textId="0A044131" w:rsidR="00B00E26" w:rsidRPr="006C530F" w:rsidRDefault="0043352E" w:rsidP="009C0878">
      <w:pPr>
        <w:shd w:val="clear" w:color="auto" w:fill="D7E5E4" w:themeFill="accent2" w:themeFillTint="66"/>
        <w:spacing w:after="0" w:line="240" w:lineRule="auto"/>
        <w:ind w:left="284" w:hanging="284"/>
        <w:jc w:val="both"/>
        <w:rPr>
          <w:rFonts w:ascii="Times New Roman" w:hAnsi="Times New Roman"/>
          <w:color w:val="000000"/>
          <w:sz w:val="24"/>
          <w:szCs w:val="24"/>
          <w:lang w:val="az-Latn-AZ" w:eastAsia="ru-RU"/>
        </w:rPr>
      </w:pPr>
      <w:r>
        <w:rPr>
          <w:rFonts w:ascii="Times New Roman" w:hAnsi="Times New Roman"/>
          <w:color w:val="000000"/>
          <w:sz w:val="24"/>
          <w:szCs w:val="24"/>
          <w:lang w:val="az-Latn-AZ" w:eastAsia="ru-RU"/>
        </w:rPr>
        <w:t xml:space="preserve">2. </w:t>
      </w:r>
      <w:r w:rsidR="00B00E26" w:rsidRPr="006C530F">
        <w:rPr>
          <w:rFonts w:ascii="Times New Roman" w:hAnsi="Times New Roman"/>
          <w:color w:val="000000"/>
          <w:sz w:val="24"/>
          <w:szCs w:val="24"/>
          <w:lang w:val="az-Latn-AZ" w:eastAsia="ru-RU"/>
        </w:rPr>
        <w:t>normativ hüquqi aktların rəsmi nəşrlərdə, digər kütləvi informasiya vasitələrində dərc edilməsi və ya onların digər üsullarla açıqlanması;</w:t>
      </w:r>
    </w:p>
    <w:p w14:paraId="0E33A876" w14:textId="404867DB" w:rsidR="00B00E26" w:rsidRPr="006C530F" w:rsidRDefault="0043352E" w:rsidP="009C0878">
      <w:pPr>
        <w:shd w:val="clear" w:color="auto" w:fill="D7E5E4" w:themeFill="accent2" w:themeFillTint="66"/>
        <w:spacing w:after="0" w:line="240" w:lineRule="auto"/>
        <w:ind w:left="284" w:hanging="284"/>
        <w:jc w:val="both"/>
        <w:rPr>
          <w:rFonts w:ascii="Times New Roman" w:hAnsi="Times New Roman"/>
          <w:color w:val="000000"/>
          <w:sz w:val="24"/>
          <w:szCs w:val="24"/>
          <w:lang w:val="az-Latn-AZ" w:eastAsia="ru-RU"/>
        </w:rPr>
      </w:pPr>
      <w:r>
        <w:rPr>
          <w:rFonts w:ascii="Times New Roman" w:hAnsi="Times New Roman"/>
          <w:color w:val="000000"/>
          <w:sz w:val="24"/>
          <w:szCs w:val="24"/>
          <w:lang w:val="az-Latn-AZ" w:eastAsia="ru-RU"/>
        </w:rPr>
        <w:t xml:space="preserve">3. </w:t>
      </w:r>
      <w:r w:rsidR="00B00E26" w:rsidRPr="006C530F">
        <w:rPr>
          <w:rFonts w:ascii="Times New Roman" w:hAnsi="Times New Roman"/>
          <w:color w:val="000000"/>
          <w:sz w:val="24"/>
          <w:szCs w:val="24"/>
          <w:lang w:val="az-Latn-AZ" w:eastAsia="ru-RU"/>
        </w:rPr>
        <w:t>normativ hüquqi aktların layihələrinin normayaratma orqanlarının internet informasiya ehtiyatlarında yerləşdirilməsi.</w:t>
      </w:r>
    </w:p>
    <w:p w14:paraId="220E7DA5" w14:textId="77777777" w:rsidR="0028795B" w:rsidRPr="001411DC" w:rsidRDefault="0028795B" w:rsidP="009C0878">
      <w:pPr>
        <w:spacing w:after="0" w:line="240" w:lineRule="auto"/>
        <w:ind w:firstLine="567"/>
        <w:jc w:val="both"/>
        <w:rPr>
          <w:rFonts w:ascii="Times New Roman" w:hAnsi="Times New Roman"/>
          <w:color w:val="000000"/>
          <w:sz w:val="10"/>
          <w:szCs w:val="10"/>
          <w:lang w:val="az-Latn-AZ" w:eastAsia="ru-RU"/>
        </w:rPr>
      </w:pPr>
    </w:p>
    <w:p w14:paraId="17411AEC" w14:textId="77777777" w:rsidR="004B1AB4" w:rsidRPr="006C530F" w:rsidRDefault="004B1AB4" w:rsidP="009C0878">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Bund</w:t>
      </w:r>
      <w:r w:rsidR="008E0760" w:rsidRPr="006C530F">
        <w:rPr>
          <w:rFonts w:ascii="Times New Roman" w:hAnsi="Times New Roman"/>
          <w:color w:val="000000"/>
          <w:sz w:val="24"/>
          <w:szCs w:val="24"/>
          <w:lang w:val="az-Latn-AZ" w:eastAsia="ru-RU"/>
        </w:rPr>
        <w:t>an əlavə, Konstitusiya Qanunu şəffaflığın təmin edilməsi məqsədilə n</w:t>
      </w:r>
      <w:r w:rsidR="008E0760" w:rsidRPr="006C530F">
        <w:rPr>
          <w:rFonts w:ascii="Times New Roman" w:hAnsi="Times New Roman"/>
          <w:color w:val="000000"/>
          <w:sz w:val="24"/>
          <w:szCs w:val="24"/>
          <w:lang w:val="az-Latn-AZ"/>
        </w:rPr>
        <w:t xml:space="preserve">ormayaratma orqanının qərarı ilə normativ hüquqi aktın layihəsinin açıq (ictimai və ya peşəkar) müzakirəyə çıxarılmasının mümkünlüyünü də nəzərdə tutmuşdur. </w:t>
      </w:r>
    </w:p>
    <w:p w14:paraId="37B28FCD" w14:textId="77777777" w:rsidR="00B00E26" w:rsidRPr="001411DC" w:rsidRDefault="00B00E26" w:rsidP="009C0878">
      <w:pPr>
        <w:spacing w:after="0" w:line="240" w:lineRule="auto"/>
        <w:ind w:firstLine="284"/>
        <w:jc w:val="both"/>
        <w:rPr>
          <w:rFonts w:ascii="Times New Roman" w:hAnsi="Times New Roman"/>
          <w:iCs/>
          <w:color w:val="9CBEBD" w:themeColor="accent2"/>
          <w:sz w:val="10"/>
          <w:szCs w:val="10"/>
          <w:lang w:val="az-Latn-AZ" w:eastAsia="az-Latn-AZ"/>
        </w:rPr>
      </w:pPr>
    </w:p>
    <w:p w14:paraId="58436A90" w14:textId="097CDEC9" w:rsidR="00E70C70" w:rsidRPr="006C530F" w:rsidRDefault="00E70C70" w:rsidP="009C0878">
      <w:pPr>
        <w:spacing w:after="0" w:line="240" w:lineRule="auto"/>
        <w:ind w:firstLine="284"/>
        <w:jc w:val="both"/>
        <w:rPr>
          <w:rFonts w:ascii="Times New Roman" w:hAnsi="Times New Roman"/>
          <w:b/>
          <w:bCs/>
          <w:color w:val="000000"/>
          <w:sz w:val="24"/>
          <w:szCs w:val="24"/>
          <w:lang w:val="az-Latn-AZ"/>
        </w:rPr>
      </w:pPr>
      <w:r w:rsidRPr="006C530F">
        <w:rPr>
          <w:rFonts w:ascii="Times New Roman" w:hAnsi="Times New Roman"/>
          <w:b/>
          <w:bCs/>
          <w:color w:val="000000"/>
          <w:sz w:val="24"/>
          <w:szCs w:val="24"/>
          <w:lang w:val="az-Latn-AZ"/>
        </w:rPr>
        <w:t>Normativ hüquqi aktların kolliziy</w:t>
      </w:r>
      <w:r w:rsidR="00BF2445">
        <w:rPr>
          <w:rFonts w:ascii="Times New Roman" w:hAnsi="Times New Roman"/>
          <w:b/>
          <w:bCs/>
          <w:color w:val="000000"/>
          <w:sz w:val="24"/>
          <w:szCs w:val="24"/>
          <w:lang w:val="az-Latn-AZ"/>
        </w:rPr>
        <w:t>ası. Qanunvericilikdə boşluqlar.</w:t>
      </w:r>
      <w:r w:rsidRPr="006C530F">
        <w:rPr>
          <w:rFonts w:ascii="Times New Roman" w:hAnsi="Times New Roman"/>
          <w:b/>
          <w:bCs/>
          <w:color w:val="000000"/>
          <w:sz w:val="24"/>
          <w:szCs w:val="24"/>
          <w:lang w:val="az-Latn-AZ"/>
        </w:rPr>
        <w:t xml:space="preserve"> </w:t>
      </w:r>
    </w:p>
    <w:p w14:paraId="7C5732EC" w14:textId="77777777" w:rsidR="00031B5A" w:rsidRPr="001411DC" w:rsidRDefault="00031B5A" w:rsidP="001411DC">
      <w:pPr>
        <w:spacing w:before="60" w:after="0" w:line="228" w:lineRule="auto"/>
        <w:ind w:firstLine="284"/>
        <w:jc w:val="both"/>
        <w:rPr>
          <w:rFonts w:ascii="Times New Roman" w:hAnsi="Times New Roman"/>
          <w:bCs/>
          <w:color w:val="000000"/>
          <w:sz w:val="10"/>
          <w:szCs w:val="10"/>
          <w:lang w:val="az-Latn-AZ"/>
        </w:rPr>
      </w:pPr>
    </w:p>
    <w:p w14:paraId="3AC29DB8" w14:textId="77777777" w:rsidR="00345B1B" w:rsidRPr="006C530F" w:rsidRDefault="00345B1B" w:rsidP="001411DC">
      <w:pPr>
        <w:spacing w:before="60" w:after="0" w:line="228" w:lineRule="auto"/>
        <w:ind w:firstLine="284"/>
        <w:jc w:val="both"/>
        <w:rPr>
          <w:rFonts w:ascii="Times New Roman" w:hAnsi="Times New Roman"/>
          <w:b/>
          <w:bCs/>
          <w:color w:val="000000"/>
          <w:sz w:val="24"/>
          <w:szCs w:val="24"/>
          <w:lang w:val="az-Latn-AZ"/>
        </w:rPr>
      </w:pPr>
      <w:r w:rsidRPr="006C530F">
        <w:rPr>
          <w:rFonts w:ascii="Times New Roman" w:hAnsi="Times New Roman"/>
          <w:bCs/>
          <w:color w:val="000000"/>
          <w:sz w:val="24"/>
          <w:szCs w:val="24"/>
          <w:lang w:val="az-Latn-AZ"/>
        </w:rPr>
        <w:t>Normativ hüquqi aktların kolliziyası və qanunvericilikdə olan boşluqlar</w:t>
      </w:r>
      <w:r w:rsidRPr="006C530F">
        <w:rPr>
          <w:rFonts w:ascii="Times New Roman" w:hAnsi="Times New Roman"/>
          <w:b/>
          <w:bCs/>
          <w:color w:val="000000"/>
          <w:sz w:val="24"/>
          <w:szCs w:val="24"/>
          <w:lang w:val="az-Latn-AZ"/>
        </w:rPr>
        <w:t xml:space="preserve"> </w:t>
      </w:r>
      <w:r w:rsidRPr="006C530F">
        <w:rPr>
          <w:rFonts w:ascii="Times New Roman" w:hAnsi="Times New Roman"/>
          <w:bCs/>
          <w:color w:val="000000"/>
          <w:sz w:val="24"/>
          <w:szCs w:val="24"/>
          <w:lang w:val="az-Latn-AZ"/>
        </w:rPr>
        <w:t xml:space="preserve">normayaratma fəaliyyəti zamanı rast gəlinən tipik problemlərdəndir. </w:t>
      </w:r>
    </w:p>
    <w:p w14:paraId="57297DC6" w14:textId="4BE94042" w:rsidR="00760AB7" w:rsidRPr="006C530F" w:rsidRDefault="00760AB7" w:rsidP="009C0878">
      <w:pPr>
        <w:spacing w:after="0" w:line="228" w:lineRule="auto"/>
        <w:ind w:firstLine="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 xml:space="preserve"> Hüquq ədəbiyyatına əsasən n</w:t>
      </w:r>
      <w:r w:rsidR="00E70C70" w:rsidRPr="006C530F">
        <w:rPr>
          <w:rFonts w:ascii="Times New Roman" w:hAnsi="Times New Roman"/>
          <w:sz w:val="24"/>
          <w:szCs w:val="24"/>
          <w:lang w:val="az-Latn-AZ" w:eastAsia="ru-RU"/>
        </w:rPr>
        <w:t>ormat</w:t>
      </w:r>
      <w:r w:rsidRPr="006C530F">
        <w:rPr>
          <w:rFonts w:ascii="Times New Roman" w:hAnsi="Times New Roman"/>
          <w:sz w:val="24"/>
          <w:szCs w:val="24"/>
          <w:lang w:val="az-Latn-AZ" w:eastAsia="ru-RU"/>
        </w:rPr>
        <w:t xml:space="preserve">iv hüquqi aktların kolliziyası dedikdə </w:t>
      </w:r>
      <w:r w:rsidR="00E70C70" w:rsidRPr="006C530F">
        <w:rPr>
          <w:rFonts w:ascii="Times New Roman" w:hAnsi="Times New Roman"/>
          <w:sz w:val="24"/>
          <w:szCs w:val="24"/>
          <w:lang w:val="az-Latn-AZ" w:eastAsia="ru-RU"/>
        </w:rPr>
        <w:t xml:space="preserve">ictimai münasibətləri tənzimləyən normativ </w:t>
      </w:r>
      <w:r w:rsidRPr="006C530F">
        <w:rPr>
          <w:rFonts w:ascii="Times New Roman" w:hAnsi="Times New Roman"/>
          <w:sz w:val="24"/>
          <w:szCs w:val="24"/>
          <w:lang w:val="az-Latn-AZ" w:eastAsia="ru-RU"/>
        </w:rPr>
        <w:t xml:space="preserve">hüquqi aktlarda olan ziddiyyət başa </w:t>
      </w:r>
      <w:r w:rsidRPr="006C530F">
        <w:rPr>
          <w:rFonts w:ascii="Times New Roman" w:hAnsi="Times New Roman"/>
          <w:sz w:val="24"/>
          <w:szCs w:val="24"/>
          <w:lang w:val="az-Latn-AZ" w:eastAsia="ru-RU"/>
        </w:rPr>
        <w:lastRenderedPageBreak/>
        <w:t>düşülür.</w:t>
      </w:r>
      <w:r w:rsidR="00EB330E" w:rsidRPr="006C530F">
        <w:rPr>
          <w:rFonts w:ascii="Times New Roman" w:hAnsi="Times New Roman"/>
          <w:sz w:val="24"/>
          <w:szCs w:val="24"/>
          <w:lang w:val="az-Latn-AZ" w:eastAsia="ru-RU"/>
        </w:rPr>
        <w:t xml:space="preserve"> </w:t>
      </w:r>
      <w:r w:rsidRPr="006C530F">
        <w:rPr>
          <w:rFonts w:ascii="Times New Roman" w:hAnsi="Times New Roman"/>
          <w:sz w:val="24"/>
          <w:szCs w:val="24"/>
          <w:lang w:val="az-Latn-AZ" w:eastAsia="ru-RU"/>
        </w:rPr>
        <w:t xml:space="preserve">Belə ziddiyyətin mahiyyəti ondan ibarətdir ki, oxşar və ya eyni ictimai </w:t>
      </w:r>
      <w:r w:rsidR="00E70C70" w:rsidRPr="006C530F">
        <w:rPr>
          <w:rFonts w:ascii="Times New Roman" w:hAnsi="Times New Roman"/>
          <w:sz w:val="24"/>
          <w:szCs w:val="24"/>
          <w:lang w:val="az-Latn-AZ" w:eastAsia="ru-RU"/>
        </w:rPr>
        <w:t xml:space="preserve">münasibətləri tənzimləyən iki və ya daha çox hüquq norması mövcud olduğu halda, onlardan birinin tətbiqi digərlərinin tətbiq edilməsini istisna edir. </w:t>
      </w:r>
      <w:r w:rsidRPr="006C530F">
        <w:rPr>
          <w:rFonts w:ascii="Times New Roman" w:hAnsi="Times New Roman"/>
          <w:sz w:val="24"/>
          <w:szCs w:val="24"/>
          <w:lang w:val="az-Latn-AZ" w:eastAsia="ru-RU"/>
        </w:rPr>
        <w:t xml:space="preserve">Normativ hüququ aktların kolliziyası bir sıra səbəblərlə, o cümlədən qanunvericilik sisteminin mürəkkəbliyi və çoxşaxəliliyi ilə izah edilir. Normativ hüquqi aktların kolliziyasına demək olar ki, bütün hüquq sistemlərində təsadüf olunur ki, bu faktor kolliziyaların həlli üçün müxtəlif mexanizmlərin formalaşdırılmasını şərtləndirmişdir. </w:t>
      </w:r>
    </w:p>
    <w:p w14:paraId="6DCAFE47" w14:textId="77777777" w:rsidR="00760AB7" w:rsidRDefault="00760AB7" w:rsidP="009C0878">
      <w:pPr>
        <w:spacing w:after="0" w:line="228" w:lineRule="auto"/>
        <w:ind w:firstLine="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ab/>
        <w:t>Milli qanunvericiliyin tətbiqində yaranan normativ hüquqi aktların kolliziyasının həlli qaydaları Konstitusiya Qanununun 10-cu, bu kolliziyaların</w:t>
      </w:r>
      <w:r w:rsidR="00345B1B" w:rsidRPr="006C530F">
        <w:rPr>
          <w:rFonts w:ascii="Times New Roman" w:hAnsi="Times New Roman"/>
          <w:sz w:val="24"/>
          <w:szCs w:val="24"/>
          <w:lang w:val="az-Latn-AZ" w:eastAsia="ru-RU"/>
        </w:rPr>
        <w:t xml:space="preserve"> aradan qaldırılması üsulları is</w:t>
      </w:r>
      <w:r w:rsidRPr="006C530F">
        <w:rPr>
          <w:rFonts w:ascii="Times New Roman" w:hAnsi="Times New Roman"/>
          <w:sz w:val="24"/>
          <w:szCs w:val="24"/>
          <w:lang w:val="az-Latn-AZ" w:eastAsia="ru-RU"/>
        </w:rPr>
        <w:t xml:space="preserve">ə həmin Qanunun 12-ci maddəsində nəzərdə tutulmuşdur. </w:t>
      </w:r>
      <w:r w:rsidR="008004B6" w:rsidRPr="006C530F">
        <w:rPr>
          <w:rFonts w:ascii="Times New Roman" w:hAnsi="Times New Roman"/>
          <w:sz w:val="24"/>
          <w:szCs w:val="24"/>
          <w:lang w:val="az-Latn-AZ" w:eastAsia="ru-RU"/>
        </w:rPr>
        <w:t xml:space="preserve"> </w:t>
      </w:r>
    </w:p>
    <w:p w14:paraId="07713008" w14:textId="167B87A2" w:rsidR="001411DC" w:rsidRPr="001411DC" w:rsidRDefault="001411DC" w:rsidP="009C0878">
      <w:pPr>
        <w:spacing w:after="0" w:line="228" w:lineRule="auto"/>
        <w:ind w:firstLine="284"/>
        <w:jc w:val="both"/>
        <w:rPr>
          <w:rFonts w:ascii="Times New Roman" w:hAnsi="Times New Roman"/>
          <w:sz w:val="24"/>
          <w:szCs w:val="24"/>
          <w:lang w:val="az-Latn-AZ" w:eastAsia="ru-RU"/>
        </w:rPr>
      </w:pPr>
      <w:r w:rsidRPr="001411DC">
        <w:rPr>
          <w:rFonts w:ascii="Times New Roman" w:hAnsi="Times New Roman"/>
          <w:sz w:val="24"/>
          <w:szCs w:val="24"/>
          <w:lang w:val="az-Latn-AZ" w:eastAsia="ru-RU"/>
        </w:rPr>
        <w:t>Konstitusiya Qanunun 12-ci maddəsinə əsasən normativ hüquqi aktların kolliziyası normativ hüquqi aktın ləğv edilməsi, normativ hüquqi aktda dəyişikliklər edilməsi, normativ hüquqi aktların məcəllələşdirilməsi yolu ilə aradan qaldırılır.</w:t>
      </w:r>
    </w:p>
    <w:p w14:paraId="1C4C472D" w14:textId="77777777" w:rsidR="001411DC" w:rsidRPr="001411DC" w:rsidRDefault="001411DC" w:rsidP="009C0878">
      <w:pPr>
        <w:spacing w:after="0" w:line="228" w:lineRule="auto"/>
        <w:ind w:firstLine="284"/>
        <w:jc w:val="both"/>
        <w:rPr>
          <w:rFonts w:ascii="Times New Roman" w:hAnsi="Times New Roman"/>
          <w:sz w:val="24"/>
          <w:szCs w:val="24"/>
          <w:lang w:val="az-Latn-AZ" w:eastAsia="ru-RU"/>
        </w:rPr>
      </w:pPr>
      <w:r w:rsidRPr="001411DC">
        <w:rPr>
          <w:rFonts w:ascii="Times New Roman" w:hAnsi="Times New Roman"/>
          <w:sz w:val="24"/>
          <w:szCs w:val="24"/>
          <w:lang w:val="az-Latn-AZ" w:eastAsia="ru-RU"/>
        </w:rPr>
        <w:t xml:space="preserve">Normativ hüquqi aktların kolliziyasına yol verməmək məqsədi ilə yeni normativ hüquqi aktın qəbul olunması ilə əlaqədar ləğv edilməli, dəyişikliklər edilməli olan normativ hüquqi aktların (onların struktur elementlərinin) siyahısı həmin normativ hüquqi aktın yekun müddəalarında və ya əlavəsində əks etdirilməlidir. </w:t>
      </w:r>
    </w:p>
    <w:p w14:paraId="41377430" w14:textId="35533987" w:rsidR="001411DC" w:rsidRPr="001411DC" w:rsidRDefault="001411DC" w:rsidP="009C0878">
      <w:pPr>
        <w:spacing w:after="0" w:line="228" w:lineRule="auto"/>
        <w:ind w:firstLine="284"/>
        <w:jc w:val="both"/>
        <w:rPr>
          <w:rFonts w:ascii="Times New Roman" w:hAnsi="Times New Roman"/>
          <w:sz w:val="24"/>
          <w:szCs w:val="24"/>
          <w:lang w:val="az-Latn-AZ" w:eastAsia="ru-RU"/>
        </w:rPr>
      </w:pPr>
      <w:r w:rsidRPr="001411DC">
        <w:rPr>
          <w:rFonts w:ascii="Times New Roman" w:hAnsi="Times New Roman"/>
          <w:sz w:val="24"/>
          <w:szCs w:val="24"/>
          <w:lang w:val="az-Latn-AZ" w:eastAsia="ru-RU"/>
        </w:rPr>
        <w:t>Azərbaycan Respublikasının Konstitusiya Məhkəməsi normativ hüquqi aktın şərhi ilə bağlı qəbul etdiyi qərarında normativ hüquqi aktların kolliziyasını təsdiqləyərsə, həmin kolliziyanı aradan qaldırmaq məqsədi ilə ya normativ hüquqi akt  ləğv edilməli, ya normativ hüquqi aktda dəyişikliklər edilməli, ya normativ hüquqi aktların məcəllələşdirilməsi həyata keçirilməlidir.</w:t>
      </w:r>
    </w:p>
    <w:p w14:paraId="213CBF62" w14:textId="77777777" w:rsidR="00031B5A" w:rsidRDefault="00345B1B" w:rsidP="009C0878">
      <w:pPr>
        <w:spacing w:after="0" w:line="228" w:lineRule="auto"/>
        <w:ind w:firstLine="284"/>
        <w:jc w:val="both"/>
        <w:rPr>
          <w:rFonts w:ascii="Times New Roman" w:hAnsi="Times New Roman"/>
          <w:color w:val="000000"/>
          <w:sz w:val="24"/>
          <w:szCs w:val="24"/>
          <w:lang w:val="az-Latn-AZ"/>
        </w:rPr>
      </w:pPr>
      <w:r w:rsidRPr="006C530F">
        <w:rPr>
          <w:rFonts w:ascii="Times New Roman" w:hAnsi="Times New Roman"/>
          <w:sz w:val="24"/>
          <w:szCs w:val="24"/>
          <w:lang w:val="az-Latn-AZ" w:eastAsia="ru-RU"/>
        </w:rPr>
        <w:tab/>
      </w:r>
      <w:r w:rsidR="004F0097" w:rsidRPr="006C530F">
        <w:rPr>
          <w:rFonts w:ascii="Times New Roman" w:hAnsi="Times New Roman"/>
          <w:sz w:val="24"/>
          <w:szCs w:val="24"/>
          <w:lang w:val="az-Latn-AZ" w:eastAsia="ru-RU"/>
        </w:rPr>
        <w:t xml:space="preserve">Hüquq nəzəriyyəsinə əsasən </w:t>
      </w:r>
      <w:r w:rsidR="004F0097" w:rsidRPr="006C530F">
        <w:rPr>
          <w:rFonts w:ascii="Times New Roman" w:hAnsi="Times New Roman"/>
          <w:color w:val="181818"/>
          <w:sz w:val="24"/>
          <w:szCs w:val="24"/>
          <w:shd w:val="clear" w:color="auto" w:fill="FFFFFF"/>
          <w:lang w:val="az-Latn-AZ"/>
        </w:rPr>
        <w:t>q</w:t>
      </w:r>
      <w:r w:rsidRPr="006C530F">
        <w:rPr>
          <w:rFonts w:ascii="Times New Roman" w:hAnsi="Times New Roman"/>
          <w:color w:val="181818"/>
          <w:sz w:val="24"/>
          <w:szCs w:val="24"/>
          <w:shd w:val="clear" w:color="auto" w:fill="FFFFFF"/>
          <w:lang w:val="az-Latn-AZ"/>
        </w:rPr>
        <w:t>anun</w:t>
      </w:r>
      <w:r w:rsidR="004F0097" w:rsidRPr="006C530F">
        <w:rPr>
          <w:rFonts w:ascii="Times New Roman" w:hAnsi="Times New Roman"/>
          <w:color w:val="181818"/>
          <w:sz w:val="24"/>
          <w:szCs w:val="24"/>
          <w:shd w:val="clear" w:color="auto" w:fill="FFFFFF"/>
          <w:lang w:val="az-Latn-AZ"/>
        </w:rPr>
        <w:t>vericilikdə boşluq</w:t>
      </w:r>
      <w:r w:rsidRPr="006C530F">
        <w:rPr>
          <w:rFonts w:ascii="Times New Roman" w:hAnsi="Times New Roman"/>
          <w:color w:val="181818"/>
          <w:sz w:val="24"/>
          <w:szCs w:val="24"/>
          <w:shd w:val="clear" w:color="auto" w:fill="FFFFFF"/>
          <w:lang w:val="az-Latn-AZ"/>
        </w:rPr>
        <w:t xml:space="preserve"> qanunun normasında lazimi qanuni tənzimləmənin edilməməsidir</w:t>
      </w:r>
      <w:r w:rsidR="004F0097" w:rsidRPr="006C530F">
        <w:rPr>
          <w:rFonts w:ascii="Times New Roman" w:hAnsi="Times New Roman"/>
          <w:color w:val="181818"/>
          <w:sz w:val="24"/>
          <w:szCs w:val="24"/>
          <w:shd w:val="clear" w:color="auto" w:fill="FFFFFF"/>
          <w:lang w:val="az-Latn-AZ"/>
        </w:rPr>
        <w:t>. Belə</w:t>
      </w:r>
      <w:r w:rsidRPr="006C530F">
        <w:rPr>
          <w:rFonts w:ascii="Times New Roman" w:hAnsi="Times New Roman"/>
          <w:color w:val="181818"/>
          <w:sz w:val="24"/>
          <w:szCs w:val="24"/>
          <w:shd w:val="clear" w:color="auto" w:fill="FFFFFF"/>
          <w:lang w:val="az-Latn-AZ"/>
        </w:rPr>
        <w:t xml:space="preserve"> boşluq qanunverici orqan tərəfindən, </w:t>
      </w:r>
      <w:r w:rsidR="004F0097" w:rsidRPr="006C530F">
        <w:rPr>
          <w:rFonts w:ascii="Times New Roman" w:hAnsi="Times New Roman"/>
          <w:color w:val="181818"/>
          <w:sz w:val="24"/>
          <w:szCs w:val="24"/>
          <w:shd w:val="clear" w:color="auto" w:fill="FFFFFF"/>
          <w:lang w:val="az-Latn-AZ"/>
        </w:rPr>
        <w:t xml:space="preserve">adətən məqsədli şəkildə deyil, qərəzsiz </w:t>
      </w:r>
      <w:r w:rsidRPr="006C530F">
        <w:rPr>
          <w:rFonts w:ascii="Times New Roman" w:hAnsi="Times New Roman"/>
          <w:color w:val="181818"/>
          <w:sz w:val="24"/>
          <w:szCs w:val="24"/>
          <w:shd w:val="clear" w:color="auto" w:fill="FFFFFF"/>
          <w:lang w:val="az-Latn-AZ"/>
        </w:rPr>
        <w:t xml:space="preserve">buraxılır. </w:t>
      </w:r>
      <w:r w:rsidR="004F0097" w:rsidRPr="006C530F">
        <w:rPr>
          <w:rFonts w:ascii="Times New Roman" w:hAnsi="Times New Roman"/>
          <w:color w:val="181818"/>
          <w:sz w:val="24"/>
          <w:szCs w:val="24"/>
          <w:shd w:val="clear" w:color="auto" w:fill="FFFFFF"/>
          <w:lang w:val="az-Latn-AZ"/>
        </w:rPr>
        <w:t xml:space="preserve">Konstitusiya Qanununa əsasən </w:t>
      </w:r>
      <w:r w:rsidR="004F0097" w:rsidRPr="006C530F">
        <w:rPr>
          <w:rFonts w:ascii="Times New Roman" w:hAnsi="Times New Roman"/>
          <w:color w:val="000000"/>
          <w:sz w:val="24"/>
          <w:szCs w:val="24"/>
          <w:lang w:val="az-Latn-AZ"/>
        </w:rPr>
        <w:t xml:space="preserve">qanunvericilikdə boşluqlar dedikdə konkret ictimai münasibətləri tənzimləyən qanunvericilik normalarının olmaması başa düşülür. Milli qanunvericiliyə əsasən qanunvericilikdə boşluqlar aşkar edildikdə 2 qaydadan istifadə oluna bilər </w:t>
      </w:r>
    </w:p>
    <w:p w14:paraId="0FA39E17" w14:textId="77777777" w:rsidR="009C0878" w:rsidRDefault="009C0878" w:rsidP="009C0878">
      <w:pPr>
        <w:spacing w:after="0" w:line="228" w:lineRule="auto"/>
        <w:ind w:firstLine="284"/>
        <w:jc w:val="both"/>
        <w:rPr>
          <w:rFonts w:ascii="Times New Roman" w:hAnsi="Times New Roman"/>
          <w:color w:val="000000"/>
          <w:sz w:val="24"/>
          <w:szCs w:val="24"/>
          <w:lang w:val="az-Latn-AZ"/>
        </w:rPr>
      </w:pPr>
    </w:p>
    <w:p w14:paraId="055C15FF" w14:textId="3286E4F3" w:rsidR="004F0097" w:rsidRPr="009C0878" w:rsidRDefault="004F0097" w:rsidP="009C0878">
      <w:pPr>
        <w:spacing w:after="0" w:line="228" w:lineRule="auto"/>
        <w:ind w:left="567" w:firstLine="284"/>
        <w:jc w:val="both"/>
        <w:rPr>
          <w:rFonts w:ascii="Times New Roman" w:hAnsi="Times New Roman"/>
          <w:sz w:val="24"/>
          <w:szCs w:val="24"/>
          <w:lang w:val="az-Latn-AZ" w:eastAsia="ru-RU"/>
        </w:rPr>
      </w:pPr>
      <w:r w:rsidRPr="006C530F">
        <w:rPr>
          <w:rFonts w:ascii="Times New Roman" w:hAnsi="Times New Roman"/>
          <w:noProof/>
          <w:sz w:val="24"/>
          <w:szCs w:val="24"/>
        </w:rPr>
        <w:drawing>
          <wp:inline distT="0" distB="0" distL="0" distR="0" wp14:anchorId="474FB4DD" wp14:editId="1C7D6D5C">
            <wp:extent cx="3838575" cy="581025"/>
            <wp:effectExtent l="57150" t="0" r="47625" b="0"/>
            <wp:docPr id="448" name="Схема 4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512630D8" w14:textId="77777777" w:rsidR="00E0021D" w:rsidRPr="006C530F" w:rsidRDefault="006F040F" w:rsidP="009C0878">
      <w:pPr>
        <w:spacing w:after="0" w:line="228" w:lineRule="auto"/>
        <w:ind w:firstLine="284"/>
        <w:jc w:val="both"/>
        <w:rPr>
          <w:rFonts w:ascii="Times New Roman" w:hAnsi="Times New Roman"/>
          <w:color w:val="000000"/>
          <w:sz w:val="24"/>
          <w:szCs w:val="24"/>
          <w:lang w:val="az-Latn-AZ"/>
        </w:rPr>
      </w:pPr>
      <w:r w:rsidRPr="006C530F">
        <w:rPr>
          <w:rFonts w:ascii="Times New Roman" w:hAnsi="Times New Roman"/>
          <w:color w:val="000000"/>
          <w:sz w:val="24"/>
          <w:szCs w:val="24"/>
          <w:lang w:val="az-Latn-AZ"/>
        </w:rPr>
        <w:t xml:space="preserve">Konkret ictimai münasibətləri tənzimləyən qanunvericilik normaları olmadıqda həmin ictimai münasibətlərə oxşar ictimai münasibətləri tənzimləyən qanunvericilik normaları tətbiq edilir ki, bu qanunun analogiya üzrə tətbiqi hesab olunur. </w:t>
      </w:r>
    </w:p>
    <w:p w14:paraId="66761738" w14:textId="17EAAE72" w:rsidR="004C0B8C" w:rsidRPr="006C530F" w:rsidRDefault="009F559C" w:rsidP="009C0878">
      <w:pPr>
        <w:spacing w:after="0" w:line="228" w:lineRule="auto"/>
        <w:ind w:firstLine="284"/>
        <w:jc w:val="both"/>
        <w:rPr>
          <w:rFonts w:ascii="Times New Roman" w:hAnsi="Times New Roman"/>
          <w:color w:val="000000"/>
          <w:sz w:val="24"/>
          <w:szCs w:val="24"/>
          <w:lang w:val="az-Latn-AZ"/>
        </w:rPr>
      </w:pPr>
      <w:r w:rsidRPr="006C530F">
        <w:rPr>
          <w:rFonts w:ascii="Times New Roman" w:hAnsi="Times New Roman"/>
          <w:color w:val="000000"/>
          <w:sz w:val="24"/>
          <w:szCs w:val="24"/>
          <w:lang w:val="az-Latn-AZ"/>
        </w:rPr>
        <w:t>Hüququn analogiyasından k</w:t>
      </w:r>
      <w:r w:rsidR="006F040F" w:rsidRPr="006C530F">
        <w:rPr>
          <w:rFonts w:ascii="Times New Roman" w:hAnsi="Times New Roman"/>
          <w:color w:val="000000"/>
          <w:sz w:val="24"/>
          <w:szCs w:val="24"/>
          <w:lang w:val="az-Latn-AZ"/>
        </w:rPr>
        <w:t>onkret ictimai münasibətləri tənzimləyən qanunvericilik normaları olmadığına görə həmin ictimai münasibətlərə oxşar ictimai münasibətləri tənzimləyən qanunvericilik normalarını tapmaq mümkün olma</w:t>
      </w:r>
      <w:r w:rsidR="009C0878">
        <w:rPr>
          <w:rFonts w:ascii="Times New Roman" w:hAnsi="Times New Roman"/>
          <w:color w:val="000000"/>
          <w:sz w:val="24"/>
          <w:szCs w:val="24"/>
          <w:lang w:val="az-Latn-AZ"/>
        </w:rPr>
        <w:softHyphen/>
      </w:r>
      <w:r w:rsidR="006F040F" w:rsidRPr="006C530F">
        <w:rPr>
          <w:rFonts w:ascii="Times New Roman" w:hAnsi="Times New Roman"/>
          <w:color w:val="000000"/>
          <w:sz w:val="24"/>
          <w:szCs w:val="24"/>
          <w:lang w:val="az-Latn-AZ"/>
        </w:rPr>
        <w:t>dıqda istifadə edilir. Bu zaman Azərbaycan Respublikasının Kons</w:t>
      </w:r>
      <w:r w:rsidR="009C0878">
        <w:rPr>
          <w:rFonts w:ascii="Times New Roman" w:hAnsi="Times New Roman"/>
          <w:color w:val="000000"/>
          <w:sz w:val="24"/>
          <w:szCs w:val="24"/>
          <w:lang w:val="az-Latn-AZ"/>
        </w:rPr>
        <w:softHyphen/>
      </w:r>
      <w:r w:rsidR="006F040F" w:rsidRPr="006C530F">
        <w:rPr>
          <w:rFonts w:ascii="Times New Roman" w:hAnsi="Times New Roman"/>
          <w:color w:val="000000"/>
          <w:sz w:val="24"/>
          <w:szCs w:val="24"/>
          <w:lang w:val="az-Latn-AZ"/>
        </w:rPr>
        <w:t>ti</w:t>
      </w:r>
      <w:r w:rsidR="009C0878">
        <w:rPr>
          <w:rFonts w:ascii="Times New Roman" w:hAnsi="Times New Roman"/>
          <w:color w:val="000000"/>
          <w:sz w:val="24"/>
          <w:szCs w:val="24"/>
          <w:lang w:val="az-Latn-AZ"/>
        </w:rPr>
        <w:softHyphen/>
      </w:r>
      <w:r w:rsidR="006F040F" w:rsidRPr="006C530F">
        <w:rPr>
          <w:rFonts w:ascii="Times New Roman" w:hAnsi="Times New Roman"/>
          <w:color w:val="000000"/>
          <w:sz w:val="24"/>
          <w:szCs w:val="24"/>
          <w:lang w:val="az-Latn-AZ"/>
        </w:rPr>
        <w:t>tu</w:t>
      </w:r>
      <w:r w:rsidR="009C0878">
        <w:rPr>
          <w:rFonts w:ascii="Times New Roman" w:hAnsi="Times New Roman"/>
          <w:color w:val="000000"/>
          <w:sz w:val="24"/>
          <w:szCs w:val="24"/>
          <w:lang w:val="az-Latn-AZ"/>
        </w:rPr>
        <w:softHyphen/>
      </w:r>
      <w:r w:rsidR="006F040F" w:rsidRPr="006C530F">
        <w:rPr>
          <w:rFonts w:ascii="Times New Roman" w:hAnsi="Times New Roman"/>
          <w:color w:val="000000"/>
          <w:sz w:val="24"/>
          <w:szCs w:val="24"/>
          <w:lang w:val="az-Latn-AZ"/>
        </w:rPr>
        <w:t>si</w:t>
      </w:r>
      <w:r w:rsidR="009C0878">
        <w:rPr>
          <w:rFonts w:ascii="Times New Roman" w:hAnsi="Times New Roman"/>
          <w:color w:val="000000"/>
          <w:sz w:val="24"/>
          <w:szCs w:val="24"/>
          <w:lang w:val="az-Latn-AZ"/>
        </w:rPr>
        <w:softHyphen/>
      </w:r>
      <w:r w:rsidR="006F040F" w:rsidRPr="006C530F">
        <w:rPr>
          <w:rFonts w:ascii="Times New Roman" w:hAnsi="Times New Roman"/>
          <w:color w:val="000000"/>
          <w:sz w:val="24"/>
          <w:szCs w:val="24"/>
          <w:lang w:val="az-Latn-AZ"/>
        </w:rPr>
        <w:t>ya</w:t>
      </w:r>
      <w:r w:rsidR="009C0878">
        <w:rPr>
          <w:rFonts w:ascii="Times New Roman" w:hAnsi="Times New Roman"/>
          <w:color w:val="000000"/>
          <w:sz w:val="24"/>
          <w:szCs w:val="24"/>
          <w:lang w:val="az-Latn-AZ"/>
        </w:rPr>
        <w:softHyphen/>
      </w:r>
      <w:r w:rsidR="006F040F" w:rsidRPr="006C530F">
        <w:rPr>
          <w:rFonts w:ascii="Times New Roman" w:hAnsi="Times New Roman"/>
          <w:color w:val="000000"/>
          <w:sz w:val="24"/>
          <w:szCs w:val="24"/>
          <w:lang w:val="az-Latn-AZ"/>
        </w:rPr>
        <w:lastRenderedPageBreak/>
        <w:t>sında və qanunlarda təsbit edilmiş hüququn konkret sahələrinə aid prinsiplərdən və hüququn ümumi prinsiplərindən istifadə olunur. Hüququn analogiyası tətbiq edilərkən ədalət, insaf və mənəviyyat tələbləri nəzərə alınmalıdır.</w:t>
      </w:r>
    </w:p>
    <w:p w14:paraId="35198E05" w14:textId="2133131F" w:rsidR="001411DC" w:rsidRPr="001411DC" w:rsidRDefault="001411DC" w:rsidP="001411DC">
      <w:pPr>
        <w:spacing w:after="0" w:line="228" w:lineRule="auto"/>
        <w:ind w:firstLine="284"/>
        <w:jc w:val="both"/>
        <w:rPr>
          <w:rFonts w:ascii="Times New Roman" w:hAnsi="Times New Roman"/>
          <w:sz w:val="24"/>
          <w:szCs w:val="24"/>
          <w:lang w:val="az-Latn-AZ"/>
        </w:rPr>
      </w:pPr>
      <w:r w:rsidRPr="001411DC">
        <w:rPr>
          <w:rFonts w:ascii="Times New Roman" w:hAnsi="Times New Roman"/>
          <w:sz w:val="24"/>
          <w:szCs w:val="24"/>
          <w:lang w:val="az-Latn-AZ"/>
        </w:rPr>
        <w:t>Cinayət, inzibati xətalar və vergi qanunvericiliyində, məsuliyyətə cəlb olun</w:t>
      </w:r>
      <w:r w:rsidR="009C0878">
        <w:rPr>
          <w:rFonts w:ascii="Times New Roman" w:hAnsi="Times New Roman"/>
          <w:sz w:val="24"/>
          <w:szCs w:val="24"/>
          <w:lang w:val="az-Latn-AZ"/>
        </w:rPr>
        <w:softHyphen/>
      </w:r>
      <w:r w:rsidRPr="001411DC">
        <w:rPr>
          <w:rFonts w:ascii="Times New Roman" w:hAnsi="Times New Roman"/>
          <w:sz w:val="24"/>
          <w:szCs w:val="24"/>
          <w:lang w:val="az-Latn-AZ"/>
        </w:rPr>
        <w:t>ma, hüquqların məhdudladırılması və vəzifələrin müəyyən edilməsi hallarında qanun və hüququn analogiyası istisna edilir.</w:t>
      </w:r>
    </w:p>
    <w:p w14:paraId="306A2AC9" w14:textId="0A0C7982" w:rsidR="001411DC" w:rsidRPr="001411DC" w:rsidRDefault="001411DC" w:rsidP="001411DC">
      <w:pPr>
        <w:spacing w:after="0" w:line="228" w:lineRule="auto"/>
        <w:ind w:firstLine="284"/>
        <w:jc w:val="both"/>
        <w:rPr>
          <w:rFonts w:ascii="Times New Roman" w:hAnsi="Times New Roman"/>
          <w:sz w:val="24"/>
          <w:szCs w:val="24"/>
          <w:lang w:val="az-Latn-AZ"/>
        </w:rPr>
      </w:pPr>
      <w:r w:rsidRPr="001411DC">
        <w:rPr>
          <w:rFonts w:ascii="Times New Roman" w:hAnsi="Times New Roman"/>
          <w:sz w:val="24"/>
          <w:szCs w:val="24"/>
          <w:lang w:val="az-Latn-AZ"/>
        </w:rPr>
        <w:t>Hüququn analogiyasından və ya qanunun analogiyasından istifadə olunması haq</w:t>
      </w:r>
      <w:r w:rsidR="009C0878">
        <w:rPr>
          <w:rFonts w:ascii="Times New Roman" w:hAnsi="Times New Roman"/>
          <w:sz w:val="24"/>
          <w:szCs w:val="24"/>
          <w:lang w:val="az-Latn-AZ"/>
        </w:rPr>
        <w:softHyphen/>
      </w:r>
      <w:r w:rsidRPr="001411DC">
        <w:rPr>
          <w:rFonts w:ascii="Times New Roman" w:hAnsi="Times New Roman"/>
          <w:sz w:val="24"/>
          <w:szCs w:val="24"/>
          <w:lang w:val="az-Latn-AZ"/>
        </w:rPr>
        <w:t>q</w:t>
      </w:r>
      <w:r w:rsidR="009C0878">
        <w:rPr>
          <w:rFonts w:ascii="Times New Roman" w:hAnsi="Times New Roman"/>
          <w:sz w:val="24"/>
          <w:szCs w:val="24"/>
          <w:lang w:val="az-Latn-AZ"/>
        </w:rPr>
        <w:softHyphen/>
      </w:r>
      <w:r w:rsidRPr="001411DC">
        <w:rPr>
          <w:rFonts w:ascii="Times New Roman" w:hAnsi="Times New Roman"/>
          <w:sz w:val="24"/>
          <w:szCs w:val="24"/>
          <w:lang w:val="az-Latn-AZ"/>
        </w:rPr>
        <w:t>ında Azərbaycan Respublikası Konstitusiya Məhkəməsinin qərarı Azər</w:t>
      </w:r>
      <w:r w:rsidR="009C0878">
        <w:rPr>
          <w:rFonts w:ascii="Times New Roman" w:hAnsi="Times New Roman"/>
          <w:sz w:val="24"/>
          <w:szCs w:val="24"/>
          <w:lang w:val="az-Latn-AZ"/>
        </w:rPr>
        <w:softHyphen/>
      </w:r>
      <w:r w:rsidRPr="001411DC">
        <w:rPr>
          <w:rFonts w:ascii="Times New Roman" w:hAnsi="Times New Roman"/>
          <w:sz w:val="24"/>
          <w:szCs w:val="24"/>
          <w:lang w:val="az-Latn-AZ"/>
        </w:rPr>
        <w:t>bay</w:t>
      </w:r>
      <w:r w:rsidR="009C0878">
        <w:rPr>
          <w:rFonts w:ascii="Times New Roman" w:hAnsi="Times New Roman"/>
          <w:sz w:val="24"/>
          <w:szCs w:val="24"/>
          <w:lang w:val="az-Latn-AZ"/>
        </w:rPr>
        <w:softHyphen/>
      </w:r>
      <w:r w:rsidRPr="001411DC">
        <w:rPr>
          <w:rFonts w:ascii="Times New Roman" w:hAnsi="Times New Roman"/>
          <w:sz w:val="24"/>
          <w:szCs w:val="24"/>
          <w:lang w:val="az-Latn-AZ"/>
        </w:rPr>
        <w:t>can Respublikasının Hüquqi aktların Dövlət Reyestrinin elektron vari</w:t>
      </w:r>
      <w:r w:rsidR="009C0878">
        <w:rPr>
          <w:rFonts w:ascii="Times New Roman" w:hAnsi="Times New Roman"/>
          <w:sz w:val="24"/>
          <w:szCs w:val="24"/>
          <w:lang w:val="az-Latn-AZ"/>
        </w:rPr>
        <w:softHyphen/>
      </w:r>
      <w:r w:rsidRPr="001411DC">
        <w:rPr>
          <w:rFonts w:ascii="Times New Roman" w:hAnsi="Times New Roman"/>
          <w:sz w:val="24"/>
          <w:szCs w:val="24"/>
          <w:lang w:val="az-Latn-AZ"/>
        </w:rPr>
        <w:t>an</w:t>
      </w:r>
      <w:r w:rsidR="009C0878">
        <w:rPr>
          <w:rFonts w:ascii="Times New Roman" w:hAnsi="Times New Roman"/>
          <w:sz w:val="24"/>
          <w:szCs w:val="24"/>
          <w:lang w:val="az-Latn-AZ"/>
        </w:rPr>
        <w:softHyphen/>
      </w:r>
      <w:r w:rsidRPr="001411DC">
        <w:rPr>
          <w:rFonts w:ascii="Times New Roman" w:hAnsi="Times New Roman"/>
          <w:sz w:val="24"/>
          <w:szCs w:val="24"/>
          <w:lang w:val="az-Latn-AZ"/>
        </w:rPr>
        <w:t>tın</w:t>
      </w:r>
      <w:r w:rsidR="009C0878">
        <w:rPr>
          <w:rFonts w:ascii="Times New Roman" w:hAnsi="Times New Roman"/>
          <w:sz w:val="24"/>
          <w:szCs w:val="24"/>
          <w:lang w:val="az-Latn-AZ"/>
        </w:rPr>
        <w:softHyphen/>
      </w:r>
      <w:r w:rsidRPr="001411DC">
        <w:rPr>
          <w:rFonts w:ascii="Times New Roman" w:hAnsi="Times New Roman"/>
          <w:sz w:val="24"/>
          <w:szCs w:val="24"/>
          <w:lang w:val="az-Latn-AZ"/>
        </w:rPr>
        <w:t>da dərc edildiyi g</w:t>
      </w:r>
      <w:r w:rsidR="00BF2445">
        <w:rPr>
          <w:rFonts w:ascii="Times New Roman" w:hAnsi="Times New Roman"/>
          <w:sz w:val="24"/>
          <w:szCs w:val="24"/>
          <w:lang w:val="az-Latn-AZ"/>
        </w:rPr>
        <w:t>ü</w:t>
      </w:r>
      <w:r w:rsidRPr="001411DC">
        <w:rPr>
          <w:rFonts w:ascii="Times New Roman" w:hAnsi="Times New Roman"/>
          <w:sz w:val="24"/>
          <w:szCs w:val="24"/>
          <w:lang w:val="az-Latn-AZ"/>
        </w:rPr>
        <w:t>ndən qüvvəyə minir.</w:t>
      </w:r>
    </w:p>
    <w:p w14:paraId="73F83A1B" w14:textId="77777777" w:rsidR="001411DC" w:rsidRPr="001411DC" w:rsidRDefault="001411DC" w:rsidP="001411DC">
      <w:pPr>
        <w:spacing w:after="0" w:line="228" w:lineRule="auto"/>
        <w:ind w:firstLine="284"/>
        <w:jc w:val="both"/>
        <w:rPr>
          <w:rFonts w:ascii="Times New Roman" w:hAnsi="Times New Roman"/>
          <w:sz w:val="24"/>
          <w:szCs w:val="24"/>
          <w:lang w:val="az-Latn-AZ"/>
        </w:rPr>
      </w:pPr>
      <w:r w:rsidRPr="001411DC">
        <w:rPr>
          <w:rFonts w:ascii="Times New Roman" w:hAnsi="Times New Roman"/>
          <w:iCs/>
          <w:sz w:val="24"/>
          <w:szCs w:val="24"/>
          <w:lang w:val="az-Latn-AZ" w:eastAsia="az-Latn-AZ"/>
        </w:rPr>
        <w:t xml:space="preserve">Konstitusiya Qanununa əsasən, </w:t>
      </w:r>
      <w:r w:rsidRPr="001411DC">
        <w:rPr>
          <w:rFonts w:ascii="Times New Roman" w:hAnsi="Times New Roman"/>
          <w:sz w:val="24"/>
          <w:szCs w:val="24"/>
          <w:lang w:val="az-Latn-AZ"/>
        </w:rPr>
        <w:t>qanunvericilikdə boşluqlar zahiri xarakter daşıdıqda, normativ tənzimləmə zərurəti olmadıqda, normativ tənzimləmə qanunla qadağan olunduqda, eləcə də, normativ tənzimləmə mövcud olduqda hüququn analogiyasından və ya qanunun analogiyasından istifadə oluna bilməz.</w:t>
      </w:r>
    </w:p>
    <w:p w14:paraId="64D7A48E" w14:textId="202A91AF" w:rsidR="004C0B8C" w:rsidRPr="001411DC" w:rsidRDefault="001411DC" w:rsidP="001411DC">
      <w:pPr>
        <w:spacing w:after="0" w:line="228" w:lineRule="auto"/>
        <w:ind w:firstLine="284"/>
        <w:jc w:val="both"/>
        <w:rPr>
          <w:rFonts w:ascii="Times New Roman" w:hAnsi="Times New Roman"/>
          <w:iCs/>
          <w:sz w:val="24"/>
          <w:szCs w:val="24"/>
          <w:lang w:val="az-Latn-AZ" w:eastAsia="az-Latn-AZ"/>
        </w:rPr>
      </w:pPr>
      <w:r w:rsidRPr="001411DC">
        <w:rPr>
          <w:rFonts w:ascii="Times New Roman" w:hAnsi="Times New Roman"/>
          <w:iCs/>
          <w:sz w:val="24"/>
          <w:szCs w:val="24"/>
          <w:lang w:val="az-Latn-AZ" w:eastAsia="az-Latn-AZ"/>
        </w:rPr>
        <w:t>Milli qanunvericiliyə görə boşluqlar,</w:t>
      </w:r>
      <w:r w:rsidR="00BF2445">
        <w:rPr>
          <w:rFonts w:ascii="Times New Roman" w:hAnsi="Times New Roman"/>
          <w:iCs/>
          <w:sz w:val="24"/>
          <w:szCs w:val="24"/>
          <w:lang w:val="az-Latn-AZ" w:eastAsia="az-Latn-AZ"/>
        </w:rPr>
        <w:t xml:space="preserve"> </w:t>
      </w:r>
      <w:r w:rsidRPr="001411DC">
        <w:rPr>
          <w:rFonts w:ascii="Times New Roman" w:hAnsi="Times New Roman"/>
          <w:iCs/>
          <w:sz w:val="24"/>
          <w:szCs w:val="24"/>
          <w:lang w:val="az-Latn-AZ" w:eastAsia="az-Latn-AZ"/>
        </w:rPr>
        <w:t>eyni zamanda normativ hüquqi aktların kolliziyaları aşkar olunduqda normayaratma orqanı onları aradan qaldırmalı, digər səlahiyyətli orqanlar</w:t>
      </w:r>
      <w:r w:rsidR="00BF2445">
        <w:rPr>
          <w:rFonts w:ascii="Times New Roman" w:hAnsi="Times New Roman"/>
          <w:iCs/>
          <w:sz w:val="24"/>
          <w:szCs w:val="24"/>
          <w:lang w:val="az-Latn-AZ" w:eastAsia="az-Latn-AZ"/>
        </w:rPr>
        <w:t xml:space="preserve"> </w:t>
      </w:r>
      <w:r w:rsidRPr="001411DC">
        <w:rPr>
          <w:rFonts w:ascii="Times New Roman" w:hAnsi="Times New Roman"/>
          <w:iCs/>
          <w:sz w:val="24"/>
          <w:szCs w:val="24"/>
          <w:lang w:val="az-Latn-AZ" w:eastAsia="az-Latn-AZ"/>
        </w:rPr>
        <w:t>(şəxslər) isə səlahiyyətli orqanlara müvafiq normativ hüquqi aktlarda dəyişikliklər edilməsi və ya onların ləğv edilməsi barədə təkliflər verməlidirlər.</w:t>
      </w:r>
    </w:p>
    <w:p w14:paraId="6244E78D" w14:textId="77777777" w:rsidR="0043352E" w:rsidRPr="001411DC" w:rsidRDefault="0043352E" w:rsidP="001411DC">
      <w:pPr>
        <w:spacing w:before="60" w:after="0" w:line="228" w:lineRule="auto"/>
        <w:ind w:firstLine="284"/>
        <w:jc w:val="both"/>
        <w:rPr>
          <w:rFonts w:ascii="Times New Roman" w:hAnsi="Times New Roman"/>
          <w:iCs/>
          <w:color w:val="000000"/>
          <w:sz w:val="10"/>
          <w:szCs w:val="10"/>
          <w:lang w:val="az-Latn-AZ" w:eastAsia="az-Latn-AZ"/>
        </w:rPr>
      </w:pPr>
    </w:p>
    <w:p w14:paraId="3FD0B6A0" w14:textId="0DDF27B7" w:rsidR="006973EE" w:rsidRPr="006C530F" w:rsidRDefault="006973EE" w:rsidP="001411DC">
      <w:pPr>
        <w:spacing w:before="60" w:after="0" w:line="228" w:lineRule="auto"/>
        <w:jc w:val="center"/>
        <w:rPr>
          <w:rFonts w:ascii="Times New Roman" w:hAnsi="Times New Roman"/>
          <w:b/>
          <w:bCs/>
          <w:color w:val="000000"/>
          <w:sz w:val="24"/>
          <w:szCs w:val="24"/>
          <w:lang w:val="az-Latn-AZ"/>
        </w:rPr>
      </w:pPr>
      <w:r w:rsidRPr="006C530F">
        <w:rPr>
          <w:rFonts w:ascii="Times New Roman" w:hAnsi="Times New Roman"/>
          <w:b/>
          <w:bCs/>
          <w:color w:val="000000"/>
          <w:sz w:val="24"/>
          <w:szCs w:val="24"/>
          <w:lang w:val="az-Latn-AZ"/>
        </w:rPr>
        <w:t>Normativ hüquqi akta dair ümumi tələblər</w:t>
      </w:r>
      <w:r w:rsidR="001340F7">
        <w:rPr>
          <w:rFonts w:ascii="Times New Roman" w:hAnsi="Times New Roman"/>
          <w:b/>
          <w:bCs/>
          <w:color w:val="000000"/>
          <w:sz w:val="24"/>
          <w:szCs w:val="24"/>
          <w:lang w:val="az-Latn-AZ"/>
        </w:rPr>
        <w:t>:</w:t>
      </w:r>
    </w:p>
    <w:p w14:paraId="44FAE633" w14:textId="77777777" w:rsidR="006973EE" w:rsidRPr="001411DC" w:rsidRDefault="006973EE" w:rsidP="001411DC">
      <w:pPr>
        <w:spacing w:before="60" w:after="0" w:line="228" w:lineRule="auto"/>
        <w:ind w:firstLine="284"/>
        <w:jc w:val="both"/>
        <w:rPr>
          <w:rFonts w:ascii="Times New Roman" w:hAnsi="Times New Roman"/>
          <w:b/>
          <w:bCs/>
          <w:color w:val="000000"/>
          <w:sz w:val="10"/>
          <w:szCs w:val="10"/>
          <w:lang w:val="az-Latn-AZ"/>
        </w:rPr>
      </w:pPr>
    </w:p>
    <w:p w14:paraId="685E16B4" w14:textId="7323B557" w:rsidR="006973EE" w:rsidRPr="006C530F" w:rsidRDefault="006973EE" w:rsidP="001411DC">
      <w:pPr>
        <w:spacing w:before="60" w:after="0" w:line="228" w:lineRule="auto"/>
        <w:ind w:firstLine="284"/>
        <w:jc w:val="both"/>
        <w:rPr>
          <w:rFonts w:ascii="Times New Roman" w:hAnsi="Times New Roman"/>
          <w:bCs/>
          <w:color w:val="000000"/>
          <w:sz w:val="24"/>
          <w:szCs w:val="24"/>
          <w:lang w:val="az-Latn-AZ"/>
        </w:rPr>
      </w:pPr>
      <w:r w:rsidRPr="006C530F">
        <w:rPr>
          <w:rFonts w:ascii="Times New Roman" w:hAnsi="Times New Roman"/>
          <w:bCs/>
          <w:color w:val="000000"/>
          <w:sz w:val="24"/>
          <w:szCs w:val="24"/>
          <w:lang w:val="az-Latn-AZ"/>
        </w:rPr>
        <w:t xml:space="preserve">Qanunvericiliyin tələbinə əsasən normativ hüquqi aktlar konkret tələblərə cavab verməklə, müəyyən kriteriyalar əsasında hazırlanmalıdır. </w:t>
      </w:r>
      <w:r w:rsidR="00014DF2" w:rsidRPr="006C530F">
        <w:rPr>
          <w:rFonts w:ascii="Times New Roman" w:hAnsi="Times New Roman"/>
          <w:bCs/>
          <w:color w:val="000000"/>
          <w:sz w:val="24"/>
          <w:szCs w:val="24"/>
          <w:lang w:val="az-Latn-AZ"/>
        </w:rPr>
        <w:t>Belə ki, qanunvericilik normativ</w:t>
      </w:r>
      <w:r w:rsidR="001411DC">
        <w:rPr>
          <w:rFonts w:ascii="Times New Roman" w:hAnsi="Times New Roman"/>
          <w:bCs/>
          <w:color w:val="000000"/>
          <w:sz w:val="24"/>
          <w:szCs w:val="24"/>
          <w:lang w:val="az-Latn-AZ"/>
        </w:rPr>
        <w:t xml:space="preserve"> hüquqi</w:t>
      </w:r>
      <w:r w:rsidR="00014DF2" w:rsidRPr="006C530F">
        <w:rPr>
          <w:rFonts w:ascii="Times New Roman" w:hAnsi="Times New Roman"/>
          <w:bCs/>
          <w:color w:val="000000"/>
          <w:sz w:val="24"/>
          <w:szCs w:val="24"/>
          <w:lang w:val="az-Latn-AZ"/>
        </w:rPr>
        <w:t xml:space="preserve"> aktın həm məzmununa, həm də tərtibatına dair tələblər müəyyən etmişdir. Qanunun mənasına görə:</w:t>
      </w:r>
    </w:p>
    <w:p w14:paraId="38E4BD97" w14:textId="4364CDAA" w:rsidR="00014DF2" w:rsidRPr="009C0878" w:rsidRDefault="00014DF2" w:rsidP="001411DC">
      <w:pPr>
        <w:pStyle w:val="ae"/>
        <w:numPr>
          <w:ilvl w:val="0"/>
          <w:numId w:val="36"/>
        </w:numPr>
        <w:shd w:val="clear" w:color="auto" w:fill="DFD8CF" w:themeFill="accent6" w:themeFillTint="66"/>
        <w:spacing w:before="60" w:after="0" w:line="228" w:lineRule="auto"/>
        <w:ind w:left="284" w:hanging="284"/>
        <w:jc w:val="both"/>
        <w:rPr>
          <w:rFonts w:ascii="Times New Roman" w:hAnsi="Times New Roman"/>
          <w:color w:val="000000"/>
          <w:lang w:val="az-Latn-AZ" w:eastAsia="ru-RU"/>
        </w:rPr>
      </w:pPr>
      <w:r w:rsidRPr="009C0878">
        <w:rPr>
          <w:rFonts w:ascii="Times New Roman" w:hAnsi="Times New Roman"/>
          <w:color w:val="000000"/>
          <w:lang w:val="az-Latn-AZ" w:eastAsia="ru-RU"/>
        </w:rPr>
        <w:t>Normativ hüquqi aktlar daxilən uzlaşdırılmalı, məntiqli qurulmalı və normayaratma texnikasına uyğun olmalıdır.</w:t>
      </w:r>
    </w:p>
    <w:p w14:paraId="3A4A257E" w14:textId="72E0547B" w:rsidR="00014DF2" w:rsidRPr="009C0878" w:rsidRDefault="00014DF2" w:rsidP="001411DC">
      <w:pPr>
        <w:pStyle w:val="ae"/>
        <w:numPr>
          <w:ilvl w:val="0"/>
          <w:numId w:val="36"/>
        </w:numPr>
        <w:shd w:val="clear" w:color="auto" w:fill="DFD8CF" w:themeFill="accent6" w:themeFillTint="66"/>
        <w:spacing w:before="60" w:after="0" w:line="228" w:lineRule="auto"/>
        <w:ind w:left="284" w:hanging="284"/>
        <w:jc w:val="both"/>
        <w:rPr>
          <w:rFonts w:ascii="Times New Roman" w:hAnsi="Times New Roman"/>
          <w:color w:val="000000"/>
          <w:lang w:val="az-Latn-AZ" w:eastAsia="ru-RU"/>
        </w:rPr>
      </w:pPr>
      <w:r w:rsidRPr="009C0878">
        <w:rPr>
          <w:rFonts w:ascii="Times New Roman" w:hAnsi="Times New Roman"/>
          <w:color w:val="000000"/>
          <w:lang w:val="az-Latn-AZ" w:eastAsia="ru-RU"/>
        </w:rPr>
        <w:t>Normativ hüquqi aktın normaları ifadə edilərkən həm həddindən artıq ümumiləşdirilmiş, həm də həddindən artıq təfərrüatlı ifadələrə, eləcə də eyni məsələ ilə bağlı normativ göstərişlərin təkrarlanmasına və onların çoxluğuna yol verilməməlidir.</w:t>
      </w:r>
    </w:p>
    <w:p w14:paraId="498D323B" w14:textId="6CB32D83" w:rsidR="00014DF2" w:rsidRPr="009C0878" w:rsidRDefault="00014DF2" w:rsidP="001411DC">
      <w:pPr>
        <w:pStyle w:val="ae"/>
        <w:numPr>
          <w:ilvl w:val="0"/>
          <w:numId w:val="36"/>
        </w:numPr>
        <w:shd w:val="clear" w:color="auto" w:fill="DFD8CF" w:themeFill="accent6" w:themeFillTint="66"/>
        <w:spacing w:before="60" w:after="0" w:line="228" w:lineRule="auto"/>
        <w:ind w:left="284" w:hanging="284"/>
        <w:jc w:val="both"/>
        <w:rPr>
          <w:rFonts w:ascii="Times New Roman" w:hAnsi="Times New Roman"/>
          <w:color w:val="000000"/>
          <w:lang w:val="az-Latn-AZ" w:eastAsia="ru-RU"/>
        </w:rPr>
      </w:pPr>
      <w:r w:rsidRPr="009C0878">
        <w:rPr>
          <w:rFonts w:ascii="Times New Roman" w:hAnsi="Times New Roman"/>
          <w:color w:val="000000"/>
          <w:lang w:val="az-Latn-AZ" w:eastAsia="ru-RU"/>
        </w:rPr>
        <w:t>Normativ hüquqi aktın (onun struktur elementinin) adı yığcam olmalı, aydın ifadə edilməli və həmin aktın (struktur elementinin) əsas mahiyyətini əks etdirməlidir.</w:t>
      </w:r>
    </w:p>
    <w:p w14:paraId="48CCEB02" w14:textId="7773CC30" w:rsidR="00014DF2" w:rsidRPr="009C0878" w:rsidRDefault="00014DF2" w:rsidP="001411DC">
      <w:pPr>
        <w:pStyle w:val="ae"/>
        <w:numPr>
          <w:ilvl w:val="0"/>
          <w:numId w:val="36"/>
        </w:numPr>
        <w:shd w:val="clear" w:color="auto" w:fill="DFD8CF" w:themeFill="accent6" w:themeFillTint="66"/>
        <w:spacing w:before="60" w:after="0" w:line="228" w:lineRule="auto"/>
        <w:ind w:left="284" w:hanging="284"/>
        <w:jc w:val="both"/>
        <w:rPr>
          <w:rFonts w:ascii="Times New Roman" w:hAnsi="Times New Roman"/>
          <w:color w:val="000000"/>
          <w:lang w:val="az-Latn-AZ" w:eastAsia="ru-RU"/>
        </w:rPr>
      </w:pPr>
      <w:r w:rsidRPr="009C0878">
        <w:rPr>
          <w:rFonts w:ascii="Times New Roman" w:hAnsi="Times New Roman"/>
          <w:color w:val="000000"/>
          <w:lang w:val="az-Latn-AZ" w:eastAsia="ru-RU"/>
        </w:rPr>
        <w:t>Normativ hüquqi aktın normaları yığcam şəkildə, əsasən təsdiq formasında və indiki zamanda ifadə edilməlidir.</w:t>
      </w:r>
    </w:p>
    <w:p w14:paraId="786082F1" w14:textId="3FFF45A3" w:rsidR="00014DF2" w:rsidRPr="009C0878" w:rsidRDefault="00014DF2" w:rsidP="001411DC">
      <w:pPr>
        <w:pStyle w:val="ae"/>
        <w:numPr>
          <w:ilvl w:val="0"/>
          <w:numId w:val="36"/>
        </w:numPr>
        <w:shd w:val="clear" w:color="auto" w:fill="DFD8CF" w:themeFill="accent6" w:themeFillTint="66"/>
        <w:spacing w:before="60" w:after="0" w:line="228" w:lineRule="auto"/>
        <w:ind w:left="284" w:hanging="284"/>
        <w:jc w:val="both"/>
        <w:rPr>
          <w:rFonts w:ascii="Times New Roman" w:hAnsi="Times New Roman"/>
          <w:color w:val="000000"/>
          <w:lang w:val="az-Latn-AZ" w:eastAsia="ru-RU"/>
        </w:rPr>
      </w:pPr>
      <w:r w:rsidRPr="009C0878">
        <w:rPr>
          <w:rFonts w:ascii="Times New Roman" w:hAnsi="Times New Roman"/>
          <w:color w:val="000000"/>
          <w:lang w:val="az-Latn-AZ" w:eastAsia="ru-RU"/>
        </w:rPr>
        <w:t>Normativ hüquqi aktın mətnində istifadə edilən termin və anlayışlar aydın və birmənalı olmalıdır.</w:t>
      </w:r>
    </w:p>
    <w:p w14:paraId="04C7FEA1" w14:textId="77777777" w:rsidR="004C0B8C" w:rsidRDefault="00014DF2" w:rsidP="001411DC">
      <w:pPr>
        <w:spacing w:before="60" w:after="0" w:line="228" w:lineRule="auto"/>
        <w:ind w:firstLine="284"/>
        <w:jc w:val="both"/>
        <w:rPr>
          <w:rFonts w:ascii="Times New Roman" w:hAnsi="Times New Roman"/>
          <w:color w:val="000000"/>
          <w:sz w:val="24"/>
          <w:szCs w:val="24"/>
          <w:lang w:val="az-Latn-AZ"/>
        </w:rPr>
      </w:pPr>
      <w:r w:rsidRPr="006C530F">
        <w:rPr>
          <w:rFonts w:ascii="Times New Roman" w:hAnsi="Times New Roman"/>
          <w:iCs/>
          <w:color w:val="000000"/>
          <w:sz w:val="24"/>
          <w:szCs w:val="24"/>
          <w:lang w:val="az-Latn-AZ" w:eastAsia="az-Latn-AZ"/>
        </w:rPr>
        <w:t xml:space="preserve">Bundan əlavə qanunvericilik normativ hüquqi aktların mətnində əks olunmuş müddəaların ardıcıllığına dair də tələblər müəyyən etmişdir. </w:t>
      </w:r>
      <w:r w:rsidRPr="006C530F">
        <w:rPr>
          <w:rFonts w:ascii="Times New Roman" w:hAnsi="Times New Roman"/>
          <w:color w:val="000000"/>
          <w:sz w:val="24"/>
          <w:szCs w:val="24"/>
          <w:lang w:val="az-Latn-AZ"/>
        </w:rPr>
        <w:t>Normativ hüquqi aktın mətnində əvvəl ümumi, sonra isə daha konkret müddəalar yerləşdirilir.</w:t>
      </w:r>
    </w:p>
    <w:p w14:paraId="20C8F9CD" w14:textId="77777777" w:rsidR="0043352E" w:rsidRPr="001411DC" w:rsidRDefault="0043352E" w:rsidP="0043352E">
      <w:pPr>
        <w:spacing w:before="60" w:after="0" w:line="240" w:lineRule="auto"/>
        <w:ind w:firstLine="284"/>
        <w:jc w:val="both"/>
        <w:rPr>
          <w:rFonts w:ascii="Times New Roman" w:hAnsi="Times New Roman"/>
          <w:iCs/>
          <w:color w:val="000000"/>
          <w:sz w:val="10"/>
          <w:szCs w:val="10"/>
          <w:lang w:val="az-Latn-AZ" w:eastAsia="az-Latn-AZ"/>
        </w:rPr>
      </w:pPr>
    </w:p>
    <w:p w14:paraId="4FC7624D" w14:textId="2395CA41" w:rsidR="0028795B" w:rsidRPr="00EE3F70" w:rsidRDefault="00014DF2" w:rsidP="00EE3F70">
      <w:pPr>
        <w:spacing w:before="60" w:after="0" w:line="240" w:lineRule="auto"/>
        <w:jc w:val="both"/>
        <w:rPr>
          <w:rFonts w:ascii="Times New Roman" w:hAnsi="Times New Roman"/>
          <w:iCs/>
          <w:color w:val="000000"/>
          <w:sz w:val="24"/>
          <w:szCs w:val="24"/>
          <w:lang w:val="az-Latn-AZ" w:eastAsia="az-Latn-AZ"/>
        </w:rPr>
      </w:pPr>
      <w:r w:rsidRPr="006C530F">
        <w:rPr>
          <w:rFonts w:ascii="Times New Roman" w:hAnsi="Times New Roman"/>
          <w:noProof/>
          <w:sz w:val="24"/>
          <w:szCs w:val="24"/>
        </w:rPr>
        <w:drawing>
          <wp:inline distT="0" distB="0" distL="0" distR="0" wp14:anchorId="713AB034" wp14:editId="54E06941">
            <wp:extent cx="4550735" cy="489098"/>
            <wp:effectExtent l="57150" t="57150" r="40640" b="444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67971502" w14:textId="77777777" w:rsidR="0028795B" w:rsidRPr="0043352E" w:rsidRDefault="0028795B" w:rsidP="00174C53">
      <w:pPr>
        <w:shd w:val="clear" w:color="auto" w:fill="B6AD38" w:themeFill="accent3" w:themeFillShade="BF"/>
        <w:spacing w:before="60" w:after="0" w:line="240" w:lineRule="auto"/>
        <w:jc w:val="center"/>
        <w:rPr>
          <w:rFonts w:ascii="Times New Roman" w:hAnsi="Times New Roman"/>
          <w:b/>
          <w:bCs/>
          <w:iCs/>
          <w:color w:val="FFFFFF" w:themeColor="background1"/>
          <w:sz w:val="24"/>
          <w:szCs w:val="24"/>
          <w:lang w:val="az-Latn-AZ" w:eastAsia="az-Latn-AZ"/>
        </w:rPr>
      </w:pPr>
      <w:r w:rsidRPr="0043352E">
        <w:rPr>
          <w:rFonts w:ascii="Times New Roman" w:hAnsi="Times New Roman"/>
          <w:b/>
          <w:bCs/>
          <w:iCs/>
          <w:color w:val="FFFFFF" w:themeColor="background1"/>
          <w:sz w:val="24"/>
          <w:szCs w:val="24"/>
          <w:lang w:val="az-Latn-AZ" w:eastAsia="az-Latn-AZ"/>
        </w:rPr>
        <w:lastRenderedPageBreak/>
        <w:t>Fəsil 3. NORMAYARATMA PROSESİ</w:t>
      </w:r>
    </w:p>
    <w:p w14:paraId="5B3D0A77" w14:textId="77777777" w:rsidR="0028795B" w:rsidRPr="0028795B" w:rsidRDefault="0028795B" w:rsidP="0028795B">
      <w:pPr>
        <w:shd w:val="clear" w:color="auto" w:fill="B6AD38" w:themeFill="accent3" w:themeFillShade="BF"/>
        <w:spacing w:before="60" w:after="0" w:line="240" w:lineRule="auto"/>
        <w:ind w:firstLine="567"/>
        <w:jc w:val="both"/>
        <w:rPr>
          <w:rFonts w:ascii="Times New Roman" w:hAnsi="Times New Roman"/>
          <w:b/>
          <w:bCs/>
          <w:iCs/>
          <w:color w:val="000000"/>
          <w:sz w:val="10"/>
          <w:szCs w:val="10"/>
          <w:lang w:val="az-Latn-AZ" w:eastAsia="az-Latn-AZ"/>
        </w:rPr>
      </w:pPr>
    </w:p>
    <w:p w14:paraId="11D00DFA" w14:textId="7BFDCEE4" w:rsidR="00655D2F" w:rsidRPr="006C530F" w:rsidRDefault="0014412B" w:rsidP="0028795B">
      <w:pPr>
        <w:spacing w:before="60" w:after="0" w:line="240" w:lineRule="auto"/>
        <w:ind w:firstLine="284"/>
        <w:jc w:val="both"/>
        <w:rPr>
          <w:rFonts w:ascii="Times New Roman" w:hAnsi="Times New Roman"/>
          <w:iCs/>
          <w:color w:val="000000"/>
          <w:sz w:val="24"/>
          <w:szCs w:val="24"/>
          <w:lang w:val="az-Latn-AZ" w:eastAsia="az-Latn-AZ"/>
        </w:rPr>
      </w:pPr>
      <w:r w:rsidRPr="006C530F">
        <w:rPr>
          <w:rFonts w:ascii="Times New Roman" w:hAnsi="Times New Roman"/>
          <w:sz w:val="24"/>
          <w:szCs w:val="24"/>
          <w:lang w:val="az-Latn-AZ"/>
        </w:rPr>
        <w:t xml:space="preserve">Normayaratma prosesinin dövlətin müstəsna səlahiyyətlərindən biri olması nəzərə alınmaqla, qanunvericilik bu prosesdə yalnız məhdud subyektlərin iştirakını mümkün hesab etmişdir. Qanunvericilik təşəbbüsü hüququnun mənsub olduğu subyektlərin dairəsi, bu cür təşəbbüsün xüsusi əhəmiyyəti nəzərə alınaraq milli qanunvericiliyə əsasən ən yüksək hüquqi qüvvəyə malik akt hesab olunan Konstitusiyada öz əksini tapmışdır. Konstitusiyaya əsasən </w:t>
      </w:r>
      <w:r w:rsidR="00C767C7" w:rsidRPr="006C530F">
        <w:rPr>
          <w:rFonts w:ascii="Times New Roman" w:hAnsi="Times New Roman"/>
          <w:sz w:val="24"/>
          <w:szCs w:val="24"/>
          <w:lang w:val="az-Latn-AZ"/>
        </w:rPr>
        <w:t xml:space="preserve">qanunvericilik təşəbbüsü hüququ </w:t>
      </w:r>
      <w:r w:rsidR="00C767C7" w:rsidRPr="006C530F">
        <w:rPr>
          <w:rFonts w:ascii="Times New Roman" w:hAnsi="Times New Roman"/>
          <w:color w:val="000000"/>
          <w:sz w:val="24"/>
          <w:szCs w:val="24"/>
          <w:lang w:val="az-Latn-AZ"/>
        </w:rPr>
        <w:t>qanun layihə</w:t>
      </w:r>
      <w:r w:rsidR="00EB24E9">
        <w:rPr>
          <w:rFonts w:ascii="Times New Roman" w:hAnsi="Times New Roman"/>
          <w:color w:val="000000"/>
          <w:sz w:val="24"/>
          <w:szCs w:val="24"/>
          <w:lang w:val="az-Latn-AZ"/>
        </w:rPr>
        <w:softHyphen/>
      </w:r>
      <w:r w:rsidR="00C767C7" w:rsidRPr="006C530F">
        <w:rPr>
          <w:rFonts w:ascii="Times New Roman" w:hAnsi="Times New Roman"/>
          <w:color w:val="000000"/>
          <w:sz w:val="24"/>
          <w:szCs w:val="24"/>
          <w:lang w:val="az-Latn-AZ"/>
        </w:rPr>
        <w:t>lə</w:t>
      </w:r>
      <w:r w:rsidR="00EB24E9">
        <w:rPr>
          <w:rFonts w:ascii="Times New Roman" w:hAnsi="Times New Roman"/>
          <w:color w:val="000000"/>
          <w:sz w:val="24"/>
          <w:szCs w:val="24"/>
          <w:lang w:val="az-Latn-AZ"/>
        </w:rPr>
        <w:softHyphen/>
      </w:r>
      <w:r w:rsidR="00C767C7" w:rsidRPr="006C530F">
        <w:rPr>
          <w:rFonts w:ascii="Times New Roman" w:hAnsi="Times New Roman"/>
          <w:color w:val="000000"/>
          <w:sz w:val="24"/>
          <w:szCs w:val="24"/>
          <w:lang w:val="az-Latn-AZ"/>
        </w:rPr>
        <w:t>ri</w:t>
      </w:r>
      <w:r w:rsidR="00EB24E9">
        <w:rPr>
          <w:rFonts w:ascii="Times New Roman" w:hAnsi="Times New Roman"/>
          <w:color w:val="000000"/>
          <w:sz w:val="24"/>
          <w:szCs w:val="24"/>
          <w:lang w:val="az-Latn-AZ"/>
        </w:rPr>
        <w:softHyphen/>
      </w:r>
      <w:r w:rsidR="00C767C7" w:rsidRPr="006C530F">
        <w:rPr>
          <w:rFonts w:ascii="Times New Roman" w:hAnsi="Times New Roman"/>
          <w:color w:val="000000"/>
          <w:sz w:val="24"/>
          <w:szCs w:val="24"/>
          <w:lang w:val="az-Latn-AZ"/>
        </w:rPr>
        <w:t xml:space="preserve">ni və başqa məsələləri Azərbaycan Respublikası Milli Məclisinin müzakirəsinə təqdim etmək hüququnu özündə ehtiva edir. </w:t>
      </w:r>
      <w:r w:rsidR="00EC2016" w:rsidRPr="006C530F">
        <w:rPr>
          <w:rFonts w:ascii="Times New Roman" w:hAnsi="Times New Roman"/>
          <w:iCs/>
          <w:sz w:val="24"/>
          <w:szCs w:val="24"/>
          <w:lang w:val="az-Latn-AZ" w:eastAsia="az-Latn-AZ"/>
        </w:rPr>
        <w:t>A</w:t>
      </w:r>
      <w:r w:rsidR="002207AD" w:rsidRPr="006C530F">
        <w:rPr>
          <w:rFonts w:ascii="Times New Roman" w:hAnsi="Times New Roman"/>
          <w:iCs/>
          <w:color w:val="000000"/>
          <w:sz w:val="24"/>
          <w:szCs w:val="24"/>
          <w:lang w:val="az-Latn-AZ" w:eastAsia="az-Latn-AZ"/>
        </w:rPr>
        <w:t>zərbaycan Respublikasının Kos</w:t>
      </w:r>
      <w:r w:rsidR="00010233" w:rsidRPr="006C530F">
        <w:rPr>
          <w:rFonts w:ascii="Times New Roman" w:hAnsi="Times New Roman"/>
          <w:iCs/>
          <w:color w:val="000000"/>
          <w:sz w:val="24"/>
          <w:szCs w:val="24"/>
          <w:lang w:val="az-Latn-AZ" w:eastAsia="az-Latn-AZ"/>
        </w:rPr>
        <w:t>titusiyasına əsasən Azərbaycan Respublikasının Milli Məclisin</w:t>
      </w:r>
      <w:r w:rsidR="00EB24E9">
        <w:rPr>
          <w:rFonts w:ascii="Times New Roman" w:hAnsi="Times New Roman"/>
          <w:iCs/>
          <w:color w:val="000000"/>
          <w:sz w:val="24"/>
          <w:szCs w:val="24"/>
          <w:lang w:val="az-Latn-AZ" w:eastAsia="az-Latn-AZ"/>
        </w:rPr>
        <w:t>ə</w:t>
      </w:r>
      <w:r w:rsidR="00010233" w:rsidRPr="006C530F">
        <w:rPr>
          <w:rFonts w:ascii="Times New Roman" w:hAnsi="Times New Roman"/>
          <w:iCs/>
          <w:color w:val="000000"/>
          <w:sz w:val="24"/>
          <w:szCs w:val="24"/>
          <w:lang w:val="az-Latn-AZ" w:eastAsia="az-Latn-AZ"/>
        </w:rPr>
        <w:t xml:space="preserve"> qanunvericilik təşəbbüsü</w:t>
      </w:r>
      <w:r w:rsidR="00EB24E9">
        <w:rPr>
          <w:rFonts w:ascii="Times New Roman" w:hAnsi="Times New Roman"/>
          <w:iCs/>
          <w:color w:val="000000"/>
          <w:sz w:val="24"/>
          <w:szCs w:val="24"/>
          <w:lang w:val="az-Latn-AZ" w:eastAsia="az-Latn-AZ"/>
        </w:rPr>
        <w:t xml:space="preserve"> təqdim etmək hüququ </w:t>
      </w:r>
      <w:r w:rsidR="00C767C7" w:rsidRPr="006C530F">
        <w:rPr>
          <w:rFonts w:ascii="Times New Roman" w:hAnsi="Times New Roman"/>
          <w:iCs/>
          <w:color w:val="000000"/>
          <w:sz w:val="24"/>
          <w:szCs w:val="24"/>
          <w:lang w:val="az-Latn-AZ" w:eastAsia="az-Latn-AZ"/>
        </w:rPr>
        <w:t>aşağıdakı sub</w:t>
      </w:r>
      <w:r w:rsidR="00EB24E9">
        <w:rPr>
          <w:rFonts w:ascii="Times New Roman" w:hAnsi="Times New Roman"/>
          <w:iCs/>
          <w:color w:val="000000"/>
          <w:sz w:val="24"/>
          <w:szCs w:val="24"/>
          <w:lang w:val="az-Latn-AZ" w:eastAsia="az-Latn-AZ"/>
        </w:rPr>
        <w:softHyphen/>
      </w:r>
      <w:r w:rsidR="00C767C7" w:rsidRPr="006C530F">
        <w:rPr>
          <w:rFonts w:ascii="Times New Roman" w:hAnsi="Times New Roman"/>
          <w:iCs/>
          <w:color w:val="000000"/>
          <w:sz w:val="24"/>
          <w:szCs w:val="24"/>
          <w:lang w:val="az-Latn-AZ" w:eastAsia="az-Latn-AZ"/>
        </w:rPr>
        <w:t>yek</w:t>
      </w:r>
      <w:r w:rsidR="00EB24E9">
        <w:rPr>
          <w:rFonts w:ascii="Times New Roman" w:hAnsi="Times New Roman"/>
          <w:iCs/>
          <w:color w:val="000000"/>
          <w:sz w:val="24"/>
          <w:szCs w:val="24"/>
          <w:lang w:val="az-Latn-AZ" w:eastAsia="az-Latn-AZ"/>
        </w:rPr>
        <w:softHyphen/>
      </w:r>
      <w:r w:rsidR="00C767C7" w:rsidRPr="006C530F">
        <w:rPr>
          <w:rFonts w:ascii="Times New Roman" w:hAnsi="Times New Roman"/>
          <w:iCs/>
          <w:color w:val="000000"/>
          <w:sz w:val="24"/>
          <w:szCs w:val="24"/>
          <w:lang w:val="az-Latn-AZ" w:eastAsia="az-Latn-AZ"/>
        </w:rPr>
        <w:t>tlərə mənsubdur:</w:t>
      </w:r>
    </w:p>
    <w:p w14:paraId="75B4EB9C" w14:textId="77777777" w:rsidR="00C767C7" w:rsidRPr="006C530F" w:rsidRDefault="00C767C7" w:rsidP="0028795B">
      <w:pPr>
        <w:spacing w:before="60" w:after="0" w:line="240" w:lineRule="auto"/>
        <w:ind w:firstLine="284"/>
        <w:jc w:val="both"/>
        <w:rPr>
          <w:rFonts w:ascii="Times New Roman" w:hAnsi="Times New Roman"/>
          <w:sz w:val="24"/>
          <w:szCs w:val="24"/>
          <w:lang w:val="az-Latn-AZ"/>
        </w:rPr>
      </w:pPr>
    </w:p>
    <w:p w14:paraId="38BFBDED" w14:textId="77777777" w:rsidR="002D4F3A" w:rsidRPr="006C530F" w:rsidRDefault="00010233" w:rsidP="002175D5">
      <w:pPr>
        <w:pStyle w:val="wP4"/>
        <w:numPr>
          <w:ilvl w:val="0"/>
          <w:numId w:val="1"/>
        </w:numPr>
        <w:shd w:val="clear" w:color="auto" w:fill="F2F2F2" w:themeFill="background1" w:themeFillShade="F2"/>
        <w:tabs>
          <w:tab w:val="clear" w:pos="0"/>
          <w:tab w:val="left" w:pos="567"/>
        </w:tabs>
        <w:spacing w:before="60" w:after="0" w:line="240" w:lineRule="auto"/>
        <w:ind w:left="567" w:hanging="283"/>
        <w:rPr>
          <w:rFonts w:ascii="Times New Roman" w:hAnsi="Times New Roman" w:cs="Times New Roman"/>
          <w:i/>
          <w:iCs/>
          <w:szCs w:val="24"/>
          <w:lang w:eastAsia="az-Latn-AZ"/>
        </w:rPr>
      </w:pPr>
      <w:r w:rsidRPr="006C530F">
        <w:rPr>
          <w:rFonts w:ascii="Times New Roman" w:hAnsi="Times New Roman" w:cs="Times New Roman"/>
          <w:i/>
          <w:iCs/>
          <w:szCs w:val="24"/>
          <w:lang w:eastAsia="az-Latn-AZ"/>
        </w:rPr>
        <w:t>Azərbaycan Respublikası M</w:t>
      </w:r>
      <w:r w:rsidR="002D4F3A" w:rsidRPr="006C530F">
        <w:rPr>
          <w:rFonts w:ascii="Times New Roman" w:hAnsi="Times New Roman" w:cs="Times New Roman"/>
          <w:i/>
          <w:iCs/>
          <w:szCs w:val="24"/>
          <w:lang w:eastAsia="az-Latn-AZ"/>
        </w:rPr>
        <w:t>illi Məclisinin deputatlarına;</w:t>
      </w:r>
    </w:p>
    <w:p w14:paraId="2EE6097C" w14:textId="77777777" w:rsidR="002D4F3A" w:rsidRPr="006C530F" w:rsidRDefault="00010233" w:rsidP="002175D5">
      <w:pPr>
        <w:pStyle w:val="wP4"/>
        <w:numPr>
          <w:ilvl w:val="0"/>
          <w:numId w:val="1"/>
        </w:numPr>
        <w:shd w:val="clear" w:color="auto" w:fill="F2F2F2" w:themeFill="background1" w:themeFillShade="F2"/>
        <w:tabs>
          <w:tab w:val="clear" w:pos="0"/>
          <w:tab w:val="left" w:pos="567"/>
        </w:tabs>
        <w:spacing w:before="60" w:after="0" w:line="240" w:lineRule="auto"/>
        <w:ind w:left="567" w:hanging="283"/>
        <w:rPr>
          <w:rFonts w:ascii="Times New Roman" w:hAnsi="Times New Roman" w:cs="Times New Roman"/>
          <w:i/>
          <w:iCs/>
          <w:szCs w:val="24"/>
          <w:lang w:eastAsia="az-Latn-AZ"/>
        </w:rPr>
      </w:pPr>
      <w:r w:rsidRPr="006C530F">
        <w:rPr>
          <w:rFonts w:ascii="Times New Roman" w:hAnsi="Times New Roman" w:cs="Times New Roman"/>
          <w:i/>
          <w:iCs/>
          <w:szCs w:val="24"/>
          <w:lang w:eastAsia="az-Latn-AZ"/>
        </w:rPr>
        <w:t>Azərbayca</w:t>
      </w:r>
      <w:r w:rsidR="002D4F3A" w:rsidRPr="006C530F">
        <w:rPr>
          <w:rFonts w:ascii="Times New Roman" w:hAnsi="Times New Roman" w:cs="Times New Roman"/>
          <w:i/>
          <w:iCs/>
          <w:szCs w:val="24"/>
          <w:lang w:eastAsia="az-Latn-AZ"/>
        </w:rPr>
        <w:t>n Respublikasının Prezidentinə;</w:t>
      </w:r>
    </w:p>
    <w:p w14:paraId="4A06B276" w14:textId="77777777" w:rsidR="002D4F3A" w:rsidRPr="006C530F" w:rsidRDefault="00010233" w:rsidP="002175D5">
      <w:pPr>
        <w:pStyle w:val="wP4"/>
        <w:numPr>
          <w:ilvl w:val="0"/>
          <w:numId w:val="1"/>
        </w:numPr>
        <w:shd w:val="clear" w:color="auto" w:fill="F2F2F2" w:themeFill="background1" w:themeFillShade="F2"/>
        <w:tabs>
          <w:tab w:val="clear" w:pos="0"/>
          <w:tab w:val="left" w:pos="567"/>
        </w:tabs>
        <w:spacing w:before="60" w:after="0" w:line="240" w:lineRule="auto"/>
        <w:ind w:left="567" w:hanging="283"/>
        <w:rPr>
          <w:rFonts w:ascii="Times New Roman" w:hAnsi="Times New Roman" w:cs="Times New Roman"/>
          <w:i/>
          <w:iCs/>
          <w:szCs w:val="24"/>
          <w:lang w:eastAsia="az-Latn-AZ"/>
        </w:rPr>
      </w:pPr>
      <w:r w:rsidRPr="006C530F">
        <w:rPr>
          <w:rFonts w:ascii="Times New Roman" w:hAnsi="Times New Roman" w:cs="Times New Roman"/>
          <w:i/>
          <w:iCs/>
          <w:szCs w:val="24"/>
          <w:lang w:eastAsia="az-Latn-AZ"/>
        </w:rPr>
        <w:t xml:space="preserve">Azərbaycan </w:t>
      </w:r>
      <w:r w:rsidR="002D4F3A" w:rsidRPr="006C530F">
        <w:rPr>
          <w:rFonts w:ascii="Times New Roman" w:hAnsi="Times New Roman" w:cs="Times New Roman"/>
          <w:i/>
          <w:iCs/>
          <w:szCs w:val="24"/>
          <w:lang w:eastAsia="az-Latn-AZ"/>
        </w:rPr>
        <w:t>Respublikasının Ali Məhkəməsinə;</w:t>
      </w:r>
      <w:r w:rsidRPr="006C530F">
        <w:rPr>
          <w:rFonts w:ascii="Times New Roman" w:hAnsi="Times New Roman" w:cs="Times New Roman"/>
          <w:i/>
          <w:iCs/>
          <w:szCs w:val="24"/>
          <w:lang w:eastAsia="az-Latn-AZ"/>
        </w:rPr>
        <w:t xml:space="preserve"> </w:t>
      </w:r>
    </w:p>
    <w:p w14:paraId="7DF93F97" w14:textId="77777777" w:rsidR="002D4F3A" w:rsidRPr="006C530F" w:rsidRDefault="00010233" w:rsidP="002175D5">
      <w:pPr>
        <w:pStyle w:val="wP4"/>
        <w:numPr>
          <w:ilvl w:val="0"/>
          <w:numId w:val="1"/>
        </w:numPr>
        <w:shd w:val="clear" w:color="auto" w:fill="F2F2F2" w:themeFill="background1" w:themeFillShade="F2"/>
        <w:tabs>
          <w:tab w:val="clear" w:pos="0"/>
          <w:tab w:val="left" w:pos="567"/>
        </w:tabs>
        <w:spacing w:before="60" w:after="0" w:line="240" w:lineRule="auto"/>
        <w:ind w:left="567" w:hanging="283"/>
        <w:rPr>
          <w:rFonts w:ascii="Times New Roman" w:hAnsi="Times New Roman" w:cs="Times New Roman"/>
          <w:i/>
          <w:iCs/>
          <w:szCs w:val="24"/>
          <w:lang w:eastAsia="az-Latn-AZ"/>
        </w:rPr>
      </w:pPr>
      <w:r w:rsidRPr="006C530F">
        <w:rPr>
          <w:rFonts w:ascii="Times New Roman" w:hAnsi="Times New Roman" w:cs="Times New Roman"/>
          <w:i/>
          <w:iCs/>
          <w:szCs w:val="24"/>
          <w:lang w:eastAsia="az-Latn-AZ"/>
        </w:rPr>
        <w:t>Azərbaycan Respublikasının seçki</w:t>
      </w:r>
      <w:r w:rsidR="002D4F3A" w:rsidRPr="006C530F">
        <w:rPr>
          <w:rFonts w:ascii="Times New Roman" w:hAnsi="Times New Roman" w:cs="Times New Roman"/>
          <w:i/>
          <w:iCs/>
          <w:szCs w:val="24"/>
          <w:lang w:eastAsia="az-Latn-AZ"/>
        </w:rPr>
        <w:t xml:space="preserve"> hüququ olan 40 min vətəndaşına;</w:t>
      </w:r>
      <w:r w:rsidRPr="006C530F">
        <w:rPr>
          <w:rFonts w:ascii="Times New Roman" w:hAnsi="Times New Roman" w:cs="Times New Roman"/>
          <w:i/>
          <w:iCs/>
          <w:szCs w:val="24"/>
          <w:lang w:eastAsia="az-Latn-AZ"/>
        </w:rPr>
        <w:t xml:space="preserve"> </w:t>
      </w:r>
    </w:p>
    <w:p w14:paraId="5E09852E" w14:textId="77777777" w:rsidR="002D4F3A" w:rsidRPr="006C530F" w:rsidRDefault="00010233" w:rsidP="002175D5">
      <w:pPr>
        <w:pStyle w:val="wP4"/>
        <w:numPr>
          <w:ilvl w:val="0"/>
          <w:numId w:val="1"/>
        </w:numPr>
        <w:shd w:val="clear" w:color="auto" w:fill="F2F2F2" w:themeFill="background1" w:themeFillShade="F2"/>
        <w:tabs>
          <w:tab w:val="clear" w:pos="0"/>
          <w:tab w:val="left" w:pos="567"/>
        </w:tabs>
        <w:spacing w:before="60" w:after="0" w:line="240" w:lineRule="auto"/>
        <w:ind w:left="567" w:hanging="283"/>
        <w:rPr>
          <w:rFonts w:ascii="Times New Roman" w:hAnsi="Times New Roman" w:cs="Times New Roman"/>
          <w:i/>
          <w:iCs/>
          <w:szCs w:val="24"/>
          <w:lang w:eastAsia="az-Latn-AZ"/>
        </w:rPr>
      </w:pPr>
      <w:r w:rsidRPr="006C530F">
        <w:rPr>
          <w:rFonts w:ascii="Times New Roman" w:hAnsi="Times New Roman" w:cs="Times New Roman"/>
          <w:i/>
          <w:iCs/>
          <w:szCs w:val="24"/>
          <w:lang w:eastAsia="az-Latn-AZ"/>
        </w:rPr>
        <w:t>Azərbaycan R</w:t>
      </w:r>
      <w:r w:rsidR="002D4F3A" w:rsidRPr="006C530F">
        <w:rPr>
          <w:rFonts w:ascii="Times New Roman" w:hAnsi="Times New Roman" w:cs="Times New Roman"/>
          <w:i/>
          <w:iCs/>
          <w:szCs w:val="24"/>
          <w:lang w:eastAsia="az-Latn-AZ"/>
        </w:rPr>
        <w:t xml:space="preserve">espublikasının Prokurorluğuna; </w:t>
      </w:r>
      <w:r w:rsidRPr="006C530F">
        <w:rPr>
          <w:rFonts w:ascii="Times New Roman" w:hAnsi="Times New Roman" w:cs="Times New Roman"/>
          <w:i/>
          <w:iCs/>
          <w:szCs w:val="24"/>
          <w:lang w:eastAsia="az-Latn-AZ"/>
        </w:rPr>
        <w:t xml:space="preserve"> </w:t>
      </w:r>
    </w:p>
    <w:p w14:paraId="2E472355" w14:textId="0F7763E1" w:rsidR="00147790" w:rsidRPr="006C530F" w:rsidRDefault="00010233" w:rsidP="002175D5">
      <w:pPr>
        <w:pStyle w:val="wP4"/>
        <w:numPr>
          <w:ilvl w:val="0"/>
          <w:numId w:val="1"/>
        </w:numPr>
        <w:shd w:val="clear" w:color="auto" w:fill="F2F2F2" w:themeFill="background1" w:themeFillShade="F2"/>
        <w:tabs>
          <w:tab w:val="clear" w:pos="0"/>
          <w:tab w:val="left" w:pos="567"/>
        </w:tabs>
        <w:spacing w:before="60" w:after="0" w:line="240" w:lineRule="auto"/>
        <w:ind w:left="567" w:hanging="283"/>
        <w:rPr>
          <w:rFonts w:ascii="Times New Roman" w:hAnsi="Times New Roman" w:cs="Times New Roman"/>
          <w:i/>
          <w:szCs w:val="24"/>
        </w:rPr>
      </w:pPr>
      <w:r w:rsidRPr="006C530F">
        <w:rPr>
          <w:rFonts w:ascii="Times New Roman" w:hAnsi="Times New Roman" w:cs="Times New Roman"/>
          <w:i/>
          <w:iCs/>
          <w:szCs w:val="24"/>
          <w:lang w:eastAsia="az-Latn-AZ"/>
        </w:rPr>
        <w:t>Naxçıvan Muxt</w:t>
      </w:r>
      <w:r w:rsidR="00BF2445">
        <w:rPr>
          <w:rFonts w:ascii="Times New Roman" w:hAnsi="Times New Roman" w:cs="Times New Roman"/>
          <w:i/>
          <w:iCs/>
          <w:szCs w:val="24"/>
          <w:lang w:eastAsia="az-Latn-AZ"/>
        </w:rPr>
        <w:t>ar Respublikasının Ali Məclisinə</w:t>
      </w:r>
      <w:r w:rsidRPr="006C530F">
        <w:rPr>
          <w:rFonts w:ascii="Times New Roman" w:hAnsi="Times New Roman" w:cs="Times New Roman"/>
          <w:i/>
          <w:iCs/>
          <w:szCs w:val="24"/>
          <w:lang w:eastAsia="az-Latn-AZ"/>
        </w:rPr>
        <w:t>.</w:t>
      </w:r>
    </w:p>
    <w:p w14:paraId="7A2343C0" w14:textId="77777777" w:rsidR="00C767C7" w:rsidRPr="006C530F" w:rsidRDefault="00C767C7" w:rsidP="0028795B">
      <w:pPr>
        <w:pStyle w:val="wP4"/>
        <w:spacing w:before="60" w:after="0" w:line="240" w:lineRule="auto"/>
        <w:ind w:left="720" w:firstLine="284"/>
        <w:rPr>
          <w:rFonts w:ascii="Times New Roman" w:hAnsi="Times New Roman" w:cs="Times New Roman"/>
          <w:i/>
          <w:szCs w:val="24"/>
        </w:rPr>
      </w:pPr>
    </w:p>
    <w:p w14:paraId="35EB0EB8" w14:textId="0CFA2729" w:rsidR="00C767C7" w:rsidRPr="006C530F" w:rsidRDefault="00C767C7" w:rsidP="0028795B">
      <w:pPr>
        <w:pStyle w:val="wP4"/>
        <w:spacing w:after="0"/>
        <w:ind w:firstLine="284"/>
        <w:rPr>
          <w:rFonts w:ascii="Times New Roman" w:hAnsi="Times New Roman" w:cs="Times New Roman"/>
          <w:iCs/>
          <w:color w:val="000000"/>
          <w:szCs w:val="24"/>
          <w:lang w:eastAsia="az-Latn-AZ"/>
        </w:rPr>
      </w:pPr>
      <w:r w:rsidRPr="006C530F">
        <w:rPr>
          <w:rFonts w:ascii="Times New Roman" w:hAnsi="Times New Roman" w:cs="Times New Roman"/>
          <w:color w:val="000000"/>
          <w:szCs w:val="24"/>
        </w:rPr>
        <w:t>Normayaratma təşəbbüsünün subyektləri onlara verilmiş səlahiyyətlərə uyğun olaraq normativ hüquqi aktın layihəsinin və ya onun hər hansı struktur elementinin qəbul olunması, aktda dəyişikliklər edilməsi, aktın şərh edilməsi, qüvvəsinin dayandırılması və ya ləğv edilməsi zərurəti haqqında təklifi bu Konstitusiya Qanununun 48-ci maddəsinə uyğun olaraq normayaratma orqanına təqdim etmək hüququ olan subyektlərdir.</w:t>
      </w:r>
    </w:p>
    <w:p w14:paraId="15A066F6" w14:textId="723F6A9A" w:rsidR="00FD70D7" w:rsidRPr="006C530F" w:rsidRDefault="00C767C7" w:rsidP="0028795B">
      <w:pPr>
        <w:pStyle w:val="wP4"/>
        <w:spacing w:after="0"/>
        <w:ind w:firstLine="284"/>
        <w:rPr>
          <w:rFonts w:ascii="Times New Roman" w:hAnsi="Times New Roman" w:cs="Times New Roman"/>
          <w:iCs/>
          <w:color w:val="000000"/>
          <w:szCs w:val="24"/>
          <w:lang w:eastAsia="az-Latn-AZ"/>
        </w:rPr>
      </w:pPr>
      <w:r w:rsidRPr="006C530F">
        <w:rPr>
          <w:rFonts w:ascii="Times New Roman" w:hAnsi="Times New Roman" w:cs="Times New Roman"/>
          <w:iCs/>
          <w:color w:val="000000"/>
          <w:szCs w:val="24"/>
          <w:lang w:eastAsia="az-Latn-AZ"/>
        </w:rPr>
        <w:t>Normayaratma fəaliyyətində şəffaflığın, bütün maraqlı subyektlərin iştirakının təmin edilməsi məqsədilə milli qanunvericilik mütərəqqi norma müəy</w:t>
      </w:r>
      <w:r w:rsidR="00EE3F70">
        <w:rPr>
          <w:rFonts w:ascii="Times New Roman" w:hAnsi="Times New Roman" w:cs="Times New Roman"/>
          <w:iCs/>
          <w:color w:val="000000"/>
          <w:szCs w:val="24"/>
          <w:lang w:eastAsia="az-Latn-AZ"/>
        </w:rPr>
        <w:softHyphen/>
      </w:r>
      <w:r w:rsidR="00EE3F70">
        <w:rPr>
          <w:rFonts w:ascii="Times New Roman" w:hAnsi="Times New Roman" w:cs="Times New Roman"/>
          <w:iCs/>
          <w:color w:val="000000"/>
          <w:szCs w:val="24"/>
          <w:lang w:eastAsia="az-Latn-AZ"/>
        </w:rPr>
        <w:softHyphen/>
      </w:r>
      <w:r w:rsidRPr="006C530F">
        <w:rPr>
          <w:rFonts w:ascii="Times New Roman" w:hAnsi="Times New Roman" w:cs="Times New Roman"/>
          <w:iCs/>
          <w:color w:val="000000"/>
          <w:szCs w:val="24"/>
          <w:lang w:eastAsia="az-Latn-AZ"/>
        </w:rPr>
        <w:t>yən etməklə,</w:t>
      </w:r>
      <w:r w:rsidR="00BF2445">
        <w:rPr>
          <w:rFonts w:ascii="Times New Roman" w:hAnsi="Times New Roman" w:cs="Times New Roman"/>
          <w:iCs/>
          <w:color w:val="000000"/>
          <w:szCs w:val="24"/>
          <w:lang w:eastAsia="az-Latn-AZ"/>
        </w:rPr>
        <w:t xml:space="preserve"> </w:t>
      </w:r>
      <w:r w:rsidRPr="006C530F">
        <w:rPr>
          <w:rFonts w:ascii="Times New Roman" w:hAnsi="Times New Roman" w:cs="Times New Roman"/>
          <w:iCs/>
          <w:color w:val="000000"/>
          <w:szCs w:val="24"/>
          <w:lang w:eastAsia="az-Latn-AZ"/>
        </w:rPr>
        <w:t>n</w:t>
      </w:r>
      <w:r w:rsidR="00010233" w:rsidRPr="006C530F">
        <w:rPr>
          <w:rFonts w:ascii="Times New Roman" w:hAnsi="Times New Roman" w:cs="Times New Roman"/>
          <w:iCs/>
          <w:color w:val="000000"/>
          <w:szCs w:val="24"/>
          <w:lang w:eastAsia="az-Latn-AZ"/>
        </w:rPr>
        <w:t>ormayaratma təşəbbüsünün subyekti olmayan dövlət orqan</w:t>
      </w:r>
      <w:r w:rsidR="00EE3F70">
        <w:rPr>
          <w:rFonts w:ascii="Times New Roman" w:hAnsi="Times New Roman" w:cs="Times New Roman"/>
          <w:iCs/>
          <w:color w:val="000000"/>
          <w:szCs w:val="24"/>
          <w:lang w:eastAsia="az-Latn-AZ"/>
        </w:rPr>
        <w:softHyphen/>
      </w:r>
      <w:r w:rsidR="00010233" w:rsidRPr="006C530F">
        <w:rPr>
          <w:rFonts w:ascii="Times New Roman" w:hAnsi="Times New Roman" w:cs="Times New Roman"/>
          <w:iCs/>
          <w:color w:val="000000"/>
          <w:szCs w:val="24"/>
          <w:lang w:eastAsia="az-Latn-AZ"/>
        </w:rPr>
        <w:t>la</w:t>
      </w:r>
      <w:r w:rsidR="00EE3F70">
        <w:rPr>
          <w:rFonts w:ascii="Times New Roman" w:hAnsi="Times New Roman" w:cs="Times New Roman"/>
          <w:iCs/>
          <w:color w:val="000000"/>
          <w:szCs w:val="24"/>
          <w:lang w:eastAsia="az-Latn-AZ"/>
        </w:rPr>
        <w:softHyphen/>
      </w:r>
      <w:r w:rsidR="00010233" w:rsidRPr="006C530F">
        <w:rPr>
          <w:rFonts w:ascii="Times New Roman" w:hAnsi="Times New Roman" w:cs="Times New Roman"/>
          <w:iCs/>
          <w:color w:val="000000"/>
          <w:szCs w:val="24"/>
          <w:lang w:eastAsia="az-Latn-AZ"/>
        </w:rPr>
        <w:t>rı və vəzifəli şəxslər</w:t>
      </w:r>
      <w:r w:rsidR="00EE3F70">
        <w:rPr>
          <w:rFonts w:ascii="Times New Roman" w:hAnsi="Times New Roman" w:cs="Times New Roman"/>
          <w:iCs/>
          <w:color w:val="000000"/>
          <w:szCs w:val="24"/>
          <w:lang w:eastAsia="az-Latn-AZ"/>
        </w:rPr>
        <w:t>in</w:t>
      </w:r>
      <w:r w:rsidR="00010233" w:rsidRPr="006C530F">
        <w:rPr>
          <w:rFonts w:ascii="Times New Roman" w:hAnsi="Times New Roman" w:cs="Times New Roman"/>
          <w:iCs/>
          <w:color w:val="000000"/>
          <w:szCs w:val="24"/>
          <w:lang w:eastAsia="az-Latn-AZ"/>
        </w:rPr>
        <w:t>, habelə fiziki və hüquqi şəxslər</w:t>
      </w:r>
      <w:r w:rsidR="00EE3F70">
        <w:rPr>
          <w:rFonts w:ascii="Times New Roman" w:hAnsi="Times New Roman" w:cs="Times New Roman"/>
          <w:iCs/>
          <w:color w:val="000000"/>
          <w:szCs w:val="24"/>
          <w:lang w:eastAsia="az-Latn-AZ"/>
        </w:rPr>
        <w:t>in</w:t>
      </w:r>
      <w:r w:rsidR="00010233" w:rsidRPr="006C530F">
        <w:rPr>
          <w:rFonts w:ascii="Times New Roman" w:hAnsi="Times New Roman" w:cs="Times New Roman"/>
          <w:iCs/>
          <w:color w:val="000000"/>
          <w:szCs w:val="24"/>
          <w:lang w:eastAsia="az-Latn-AZ"/>
        </w:rPr>
        <w:t xml:space="preserve"> normativ hüquqi aktın qə</w:t>
      </w:r>
      <w:r w:rsidR="00EE3F70">
        <w:rPr>
          <w:rFonts w:ascii="Times New Roman" w:hAnsi="Times New Roman" w:cs="Times New Roman"/>
          <w:iCs/>
          <w:color w:val="000000"/>
          <w:szCs w:val="24"/>
          <w:lang w:eastAsia="az-Latn-AZ"/>
        </w:rPr>
        <w:softHyphen/>
      </w:r>
      <w:r w:rsidR="00010233" w:rsidRPr="006C530F">
        <w:rPr>
          <w:rFonts w:ascii="Times New Roman" w:hAnsi="Times New Roman" w:cs="Times New Roman"/>
          <w:iCs/>
          <w:color w:val="000000"/>
          <w:szCs w:val="24"/>
          <w:lang w:eastAsia="az-Latn-AZ"/>
        </w:rPr>
        <w:t>bul edilməsi ilə bağlı təkliflərini və ya normativ hüquqi aktın layihəsini Azərbaycan Respublikasının qanunvericiliyi ilə müəyyən edilmiş qaydada müvafiq səlahiyyətlərə malik olan dövlət orqanlarına təqdim</w:t>
      </w:r>
      <w:r w:rsidRPr="006C530F">
        <w:rPr>
          <w:rFonts w:ascii="Times New Roman" w:hAnsi="Times New Roman" w:cs="Times New Roman"/>
          <w:iCs/>
          <w:color w:val="000000"/>
          <w:szCs w:val="24"/>
          <w:lang w:eastAsia="az-Latn-AZ"/>
        </w:rPr>
        <w:t xml:space="preserve"> etmələrini mümkün hesab etmişdir. </w:t>
      </w:r>
    </w:p>
    <w:p w14:paraId="459AB519" w14:textId="05E99B2C" w:rsidR="00902269" w:rsidRPr="006C530F" w:rsidRDefault="00902269" w:rsidP="0028795B">
      <w:pPr>
        <w:pStyle w:val="wP4"/>
        <w:spacing w:after="0"/>
        <w:ind w:firstLine="284"/>
        <w:rPr>
          <w:rFonts w:ascii="Times New Roman" w:hAnsi="Times New Roman" w:cs="Times New Roman"/>
          <w:iCs/>
          <w:color w:val="000000"/>
          <w:szCs w:val="24"/>
          <w:lang w:eastAsia="az-Latn-AZ"/>
        </w:rPr>
      </w:pPr>
      <w:r w:rsidRPr="006C530F">
        <w:rPr>
          <w:rFonts w:ascii="Times New Roman" w:hAnsi="Times New Roman" w:cs="Times New Roman"/>
          <w:iCs/>
          <w:color w:val="000000"/>
          <w:szCs w:val="24"/>
          <w:lang w:eastAsia="az-Latn-AZ"/>
        </w:rPr>
        <w:t xml:space="preserve">Qanunvericilik hüquq sisteminin sabitliyinin əhəmiyyətini nəzərə alaraq və normayaratma prosesinin zərurət olmadan təkrarlanmasının qarşısını almaq </w:t>
      </w:r>
      <w:r w:rsidRPr="006C530F">
        <w:rPr>
          <w:rFonts w:ascii="Times New Roman" w:hAnsi="Times New Roman" w:cs="Times New Roman"/>
          <w:iCs/>
          <w:color w:val="000000"/>
          <w:szCs w:val="24"/>
          <w:lang w:eastAsia="az-Latn-AZ"/>
        </w:rPr>
        <w:lastRenderedPageBreak/>
        <w:t xml:space="preserve">məqsədilə </w:t>
      </w:r>
      <w:r w:rsidRPr="006C530F">
        <w:rPr>
          <w:rFonts w:ascii="Times New Roman" w:hAnsi="Times New Roman" w:cs="Times New Roman"/>
          <w:bCs/>
          <w:color w:val="000000"/>
          <w:szCs w:val="24"/>
        </w:rPr>
        <w:t>dövlət orqanlarının qəbul etdikləri normativ hüquqi aktlar</w:t>
      </w:r>
      <w:r w:rsidR="001C1033">
        <w:rPr>
          <w:rFonts w:ascii="Times New Roman" w:hAnsi="Times New Roman" w:cs="Times New Roman"/>
          <w:bCs/>
          <w:color w:val="000000"/>
          <w:szCs w:val="24"/>
        </w:rPr>
        <w:t>ın</w:t>
      </w:r>
      <w:r w:rsidRPr="006C530F">
        <w:rPr>
          <w:rFonts w:ascii="Times New Roman" w:hAnsi="Times New Roman" w:cs="Times New Roman"/>
          <w:bCs/>
          <w:color w:val="000000"/>
          <w:szCs w:val="24"/>
        </w:rPr>
        <w:t xml:space="preserve"> hüquq varisliyi barədə müddəaları təsbit etmişdir. </w:t>
      </w:r>
    </w:p>
    <w:p w14:paraId="5B224FBB" w14:textId="68BFE7D7" w:rsidR="00292415" w:rsidRPr="006C530F" w:rsidRDefault="00355E9F" w:rsidP="0028795B">
      <w:pPr>
        <w:spacing w:before="60" w:after="0"/>
        <w:ind w:firstLine="284"/>
        <w:jc w:val="both"/>
        <w:rPr>
          <w:rFonts w:ascii="Times New Roman" w:hAnsi="Times New Roman"/>
          <w:color w:val="000000"/>
          <w:sz w:val="24"/>
          <w:szCs w:val="24"/>
          <w:lang w:val="az-Latn-AZ" w:eastAsia="ru-RU"/>
        </w:rPr>
      </w:pPr>
      <w:r w:rsidRPr="006C530F">
        <w:rPr>
          <w:rFonts w:ascii="Times New Roman" w:hAnsi="Times New Roman"/>
          <w:iCs/>
          <w:color w:val="000000"/>
          <w:sz w:val="24"/>
          <w:szCs w:val="24"/>
          <w:lang w:val="az-Latn-AZ" w:eastAsia="az-Latn-AZ"/>
        </w:rPr>
        <w:t xml:space="preserve">Belə ki, </w:t>
      </w:r>
      <w:r w:rsidR="00292415" w:rsidRPr="006C530F">
        <w:rPr>
          <w:rFonts w:ascii="Times New Roman" w:hAnsi="Times New Roman"/>
          <w:iCs/>
          <w:color w:val="000000"/>
          <w:sz w:val="24"/>
          <w:szCs w:val="24"/>
          <w:lang w:val="az-Latn-AZ" w:eastAsia="az-Latn-AZ"/>
        </w:rPr>
        <w:t>Konstitusiya Qanununun 7-ci maddəsinə əsasən</w:t>
      </w:r>
      <w:r w:rsidR="00292415" w:rsidRPr="006C530F">
        <w:rPr>
          <w:rFonts w:ascii="Times New Roman" w:hAnsi="Times New Roman"/>
          <w:color w:val="000000"/>
          <w:sz w:val="24"/>
          <w:szCs w:val="24"/>
          <w:lang w:val="az-Latn-AZ" w:eastAsia="ru-RU"/>
        </w:rPr>
        <w:t xml:space="preserve"> normativ hüquqi aktlar qəbul etmək hüququna malik olan dövlət orqanı yenidən təşkil edildikdə onun hüquq varisinə normativ hüquqi aktları qəbul etmək hüququ ilə yanaşı, səlahiyyətləri daxilində, əvvəllər qəbul edilmiş normativ hüquqi aktlarda dəyişikliklər etmək, həmin aktların qüvvəsini dayandırmaq və ləğv edilməsi səlahiyyəti verilir.</w:t>
      </w:r>
      <w:r w:rsidR="001813EA" w:rsidRPr="006C530F">
        <w:rPr>
          <w:rFonts w:ascii="Times New Roman" w:hAnsi="Times New Roman"/>
          <w:color w:val="000000"/>
          <w:sz w:val="24"/>
          <w:szCs w:val="24"/>
          <w:lang w:val="az-Latn-AZ" w:eastAsia="ru-RU"/>
        </w:rPr>
        <w:t xml:space="preserve"> </w:t>
      </w:r>
      <w:r w:rsidR="00292415" w:rsidRPr="006C530F">
        <w:rPr>
          <w:rFonts w:ascii="Times New Roman" w:hAnsi="Times New Roman"/>
          <w:color w:val="000000"/>
          <w:sz w:val="24"/>
          <w:szCs w:val="24"/>
          <w:lang w:val="az-Latn-AZ" w:eastAsia="ru-RU"/>
        </w:rPr>
        <w:t>Dövlət orqanı ləğv edildikdə və ya onun hüquq varisi müvafiq normativ hüquqi aktları qəbul etmək hüququna malik olmamaqla yenidən təşkil edildikdə, əvvəllər qəbul edilmiş normativ hüquqi aktlarda dəyişikliklər etmək, həmin aktların qüvvəsini dayandırmaq və ləğv edilməsi səlahiyyəti yuxarı və ya digər dövlət orqanına verilir.</w:t>
      </w:r>
      <w:r w:rsidR="001813EA" w:rsidRPr="006C530F">
        <w:rPr>
          <w:rFonts w:ascii="Times New Roman" w:hAnsi="Times New Roman"/>
          <w:color w:val="000000"/>
          <w:sz w:val="24"/>
          <w:szCs w:val="24"/>
          <w:lang w:val="az-Latn-AZ" w:eastAsia="ru-RU"/>
        </w:rPr>
        <w:t xml:space="preserve"> </w:t>
      </w:r>
      <w:r w:rsidR="00292415" w:rsidRPr="006C530F">
        <w:rPr>
          <w:rFonts w:ascii="Times New Roman" w:hAnsi="Times New Roman"/>
          <w:color w:val="000000"/>
          <w:sz w:val="24"/>
          <w:szCs w:val="24"/>
          <w:lang w:val="az-Latn-AZ" w:eastAsia="ru-RU"/>
        </w:rPr>
        <w:t>Müvafiq normativ hüquqi aktları qəbul edən dövlət orqanının statusunun dəyişdirilməsi əvvəllər qəbul edilmiş normativ hüquqi aktların qüvvəsinin itirilməsinə səbəb olmur. Dövlət orqanının adı dəyişdirildikdə və ya bu orqan adının dəyişdirilməsinə səbəb olan birləşmə, qoşulma, çevrilmə yolu ilə yenidən təşkil edildikdə, əvvəlki adı əks etdirən normativ hüquqi aktlarda addəyişmə hissəsində dəyişikliklər edilməlidir. Belə dəyişikliklər edilənədək əvvəlki adı əks etdirən normativ hüquqi aktlar adı dəyişdirilmiş (yeni yaradılmış) orqana tam həcmdə şamil olunur. Dövlət orqanı bölündükdə və ya ayrıldıqda onun yenidən təşkili haqqında qərarda səlahiyyətlərin aydın bölgüsü nəzərdə tutulmalıdır və həmin qərar hansı normativ hüquqi aktların yeni yaradılmış hansı dövlət orqanlarına hansı həcmdə şamil edilməsini müəyyənləşdirməyə imkan verməlidir. Bu zaman bölünmə və ya ayrılma haqqında qərarı qəbul etmiş dövlət orqanı üç ay müddətində müvafiq normativ hüquqi aktlarda bütün zəruri dəyişikliklər edilməsini təmin etməlidir.</w:t>
      </w:r>
    </w:p>
    <w:p w14:paraId="4E5995FE" w14:textId="77777777" w:rsidR="00292415" w:rsidRDefault="00292415" w:rsidP="0028795B">
      <w:pPr>
        <w:spacing w:before="60" w:after="0"/>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Vəsaitin əvvəlki hissələrində də qeyd olunduğu kimi normayaratma prosesi mürəkkəb proses olmaqla, özündə bir neçə mərhələni ehtiva edir. Normayaratma prosesinin mərhələləri Konstitusiya Qanununun 40-cı maddəsində göstərilmişdir:</w:t>
      </w:r>
    </w:p>
    <w:p w14:paraId="0EFDDAFC" w14:textId="77777777" w:rsidR="0028795B" w:rsidRDefault="0028795B" w:rsidP="0028795B">
      <w:pPr>
        <w:spacing w:before="60" w:after="0"/>
        <w:ind w:firstLine="284"/>
        <w:jc w:val="both"/>
        <w:rPr>
          <w:rFonts w:ascii="Times New Roman" w:hAnsi="Times New Roman"/>
          <w:color w:val="000000"/>
          <w:sz w:val="24"/>
          <w:szCs w:val="24"/>
          <w:lang w:val="az-Latn-AZ" w:eastAsia="ru-RU"/>
        </w:rPr>
      </w:pPr>
    </w:p>
    <w:p w14:paraId="156ACE02" w14:textId="77777777" w:rsidR="009C0878" w:rsidRDefault="009C0878" w:rsidP="0028795B">
      <w:pPr>
        <w:spacing w:before="60" w:after="0"/>
        <w:ind w:firstLine="284"/>
        <w:jc w:val="both"/>
        <w:rPr>
          <w:rFonts w:ascii="Times New Roman" w:hAnsi="Times New Roman"/>
          <w:color w:val="000000"/>
          <w:sz w:val="24"/>
          <w:szCs w:val="24"/>
          <w:lang w:val="az-Latn-AZ" w:eastAsia="ru-RU"/>
        </w:rPr>
      </w:pPr>
    </w:p>
    <w:p w14:paraId="3D6DD3CF" w14:textId="77777777" w:rsidR="009C0878" w:rsidRDefault="009C0878" w:rsidP="0028795B">
      <w:pPr>
        <w:spacing w:before="60" w:after="0"/>
        <w:ind w:firstLine="284"/>
        <w:jc w:val="both"/>
        <w:rPr>
          <w:rFonts w:ascii="Times New Roman" w:hAnsi="Times New Roman"/>
          <w:color w:val="000000"/>
          <w:sz w:val="24"/>
          <w:szCs w:val="24"/>
          <w:lang w:val="az-Latn-AZ" w:eastAsia="ru-RU"/>
        </w:rPr>
      </w:pPr>
    </w:p>
    <w:p w14:paraId="396375B4" w14:textId="77777777" w:rsidR="009C0878" w:rsidRDefault="009C0878" w:rsidP="0028795B">
      <w:pPr>
        <w:spacing w:before="60" w:after="0"/>
        <w:ind w:firstLine="284"/>
        <w:jc w:val="both"/>
        <w:rPr>
          <w:rFonts w:ascii="Times New Roman" w:hAnsi="Times New Roman"/>
          <w:color w:val="000000"/>
          <w:sz w:val="24"/>
          <w:szCs w:val="24"/>
          <w:lang w:val="az-Latn-AZ" w:eastAsia="ru-RU"/>
        </w:rPr>
      </w:pPr>
    </w:p>
    <w:p w14:paraId="37A75B80" w14:textId="77777777" w:rsidR="009C0878" w:rsidRDefault="009C0878" w:rsidP="0028795B">
      <w:pPr>
        <w:spacing w:before="60" w:after="0"/>
        <w:ind w:firstLine="284"/>
        <w:jc w:val="both"/>
        <w:rPr>
          <w:rFonts w:ascii="Times New Roman" w:hAnsi="Times New Roman"/>
          <w:color w:val="000000"/>
          <w:sz w:val="24"/>
          <w:szCs w:val="24"/>
          <w:lang w:val="az-Latn-AZ" w:eastAsia="ru-RU"/>
        </w:rPr>
      </w:pPr>
    </w:p>
    <w:p w14:paraId="2A6E0090" w14:textId="77777777" w:rsidR="009C0878" w:rsidRDefault="009C0878" w:rsidP="0028795B">
      <w:pPr>
        <w:spacing w:before="60" w:after="0"/>
        <w:ind w:firstLine="284"/>
        <w:jc w:val="both"/>
        <w:rPr>
          <w:rFonts w:ascii="Times New Roman" w:hAnsi="Times New Roman"/>
          <w:color w:val="000000"/>
          <w:sz w:val="24"/>
          <w:szCs w:val="24"/>
          <w:lang w:val="az-Latn-AZ" w:eastAsia="ru-RU"/>
        </w:rPr>
      </w:pPr>
    </w:p>
    <w:p w14:paraId="15FD6D2A" w14:textId="5C965246" w:rsidR="00031B5A" w:rsidRPr="00031B5A" w:rsidRDefault="00031B5A" w:rsidP="00031B5A">
      <w:pPr>
        <w:spacing w:before="60" w:after="0"/>
        <w:jc w:val="center"/>
        <w:rPr>
          <w:rFonts w:ascii="Times New Roman" w:hAnsi="Times New Roman"/>
          <w:b/>
          <w:color w:val="000000"/>
          <w:sz w:val="24"/>
          <w:szCs w:val="24"/>
          <w:lang w:val="az-Latn-AZ" w:eastAsia="ru-RU"/>
        </w:rPr>
      </w:pPr>
      <w:r w:rsidRPr="00031B5A">
        <w:rPr>
          <w:rFonts w:ascii="Times New Roman" w:hAnsi="Times New Roman"/>
          <w:b/>
          <w:color w:val="000000"/>
          <w:sz w:val="24"/>
          <w:szCs w:val="24"/>
          <w:lang w:val="az-Latn-AZ" w:eastAsia="ru-RU"/>
        </w:rPr>
        <w:lastRenderedPageBreak/>
        <w:t>NORMAYARATMA PROSESİ</w:t>
      </w:r>
      <w:r w:rsidR="001340F7">
        <w:rPr>
          <w:rFonts w:ascii="Times New Roman" w:hAnsi="Times New Roman"/>
          <w:b/>
          <w:color w:val="000000"/>
          <w:sz w:val="24"/>
          <w:szCs w:val="24"/>
          <w:lang w:val="az-Latn-AZ" w:eastAsia="ru-RU"/>
        </w:rPr>
        <w:t>:</w:t>
      </w:r>
    </w:p>
    <w:p w14:paraId="6112C1A2" w14:textId="2ED0A958" w:rsidR="00147790" w:rsidRPr="006C530F" w:rsidRDefault="00470332" w:rsidP="0028795B">
      <w:pPr>
        <w:pStyle w:val="wStandard"/>
        <w:spacing w:after="0" w:line="360" w:lineRule="auto"/>
        <w:jc w:val="center"/>
        <w:rPr>
          <w:color w:val="9CBEBD" w:themeColor="accent2"/>
          <w:szCs w:val="24"/>
          <w:lang w:val="az-Latn-AZ"/>
        </w:rPr>
      </w:pPr>
      <w:r w:rsidRPr="006C530F">
        <w:rPr>
          <w:iCs/>
          <w:noProof/>
          <w:color w:val="9CBEBD" w:themeColor="accent2"/>
          <w:szCs w:val="24"/>
        </w:rPr>
        <w:drawing>
          <wp:inline distT="0" distB="0" distL="0" distR="0" wp14:anchorId="139ECFA4" wp14:editId="34E1FF5B">
            <wp:extent cx="4238625" cy="2343150"/>
            <wp:effectExtent l="0" t="19050" r="28575" b="3810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0A46F937" w14:textId="4C84A1A6" w:rsidR="00147790" w:rsidRPr="000B3A27" w:rsidRDefault="00010233" w:rsidP="000B3A27">
      <w:pPr>
        <w:pStyle w:val="wP4"/>
        <w:spacing w:before="60" w:after="0" w:line="240" w:lineRule="auto"/>
        <w:ind w:firstLine="567"/>
        <w:rPr>
          <w:rFonts w:ascii="Times New Roman" w:hAnsi="Times New Roman" w:cs="Times New Roman"/>
          <w:szCs w:val="24"/>
        </w:rPr>
      </w:pPr>
      <w:r w:rsidRPr="000B3A27">
        <w:rPr>
          <w:rFonts w:ascii="Times New Roman" w:hAnsi="Times New Roman" w:cs="Times New Roman"/>
          <w:iCs/>
          <w:color w:val="000000"/>
          <w:szCs w:val="24"/>
          <w:lang w:eastAsia="az-Latn-AZ"/>
        </w:rPr>
        <w:t xml:space="preserve"> </w:t>
      </w:r>
      <w:r w:rsidRPr="000B3A27">
        <w:rPr>
          <w:rFonts w:ascii="Times New Roman" w:hAnsi="Times New Roman" w:cs="Times New Roman"/>
          <w:szCs w:val="24"/>
        </w:rPr>
        <w:tab/>
      </w:r>
      <w:r w:rsidR="00470332" w:rsidRPr="000B3A27">
        <w:rPr>
          <w:rFonts w:ascii="Times New Roman" w:hAnsi="Times New Roman" w:cs="Times New Roman"/>
          <w:iCs/>
          <w:noProof/>
          <w:szCs w:val="24"/>
          <w:lang w:val="en-US"/>
        </w:rPr>
        <mc:AlternateContent>
          <mc:Choice Requires="wps">
            <w:drawing>
              <wp:anchor distT="0" distB="0" distL="114300" distR="114300" simplePos="0" relativeHeight="251684864" behindDoc="0" locked="0" layoutInCell="1" allowOverlap="1" wp14:anchorId="17B2BC3E" wp14:editId="0AFF42E2">
                <wp:simplePos x="0" y="0"/>
                <wp:positionH relativeFrom="column">
                  <wp:posOffset>2635885</wp:posOffset>
                </wp:positionH>
                <wp:positionV relativeFrom="paragraph">
                  <wp:posOffset>582930</wp:posOffset>
                </wp:positionV>
                <wp:extent cx="2266950" cy="1562100"/>
                <wp:effectExtent l="57150" t="57150" r="57150" b="57150"/>
                <wp:wrapSquare wrapText="bothSides"/>
                <wp:docPr id="10" name="Round Diagonal Corner Rectangle 10"/>
                <wp:cNvGraphicFramePr/>
                <a:graphic xmlns:a="http://schemas.openxmlformats.org/drawingml/2006/main">
                  <a:graphicData uri="http://schemas.microsoft.com/office/word/2010/wordprocessingShape">
                    <wps:wsp>
                      <wps:cNvSpPr/>
                      <wps:spPr>
                        <a:xfrm>
                          <a:off x="0" y="0"/>
                          <a:ext cx="2266950" cy="1562100"/>
                        </a:xfrm>
                        <a:prstGeom prst="round2Diag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051FBB43" w14:textId="5DDD4B8F" w:rsidR="004B03A0" w:rsidRPr="00DB727A" w:rsidRDefault="004B03A0" w:rsidP="003E6FC0">
                            <w:pPr>
                              <w:spacing w:after="0" w:line="240" w:lineRule="auto"/>
                              <w:jc w:val="both"/>
                              <w:rPr>
                                <w:rFonts w:ascii="Times New Roman" w:hAnsi="Times New Roman"/>
                                <w:color w:val="FFFFFF" w:themeColor="background1"/>
                                <w:lang w:val="az-Latn-AZ"/>
                              </w:rPr>
                            </w:pPr>
                            <w:r w:rsidRPr="00DB727A">
                              <w:rPr>
                                <w:rFonts w:ascii="Times New Roman" w:hAnsi="Times New Roman"/>
                                <w:color w:val="FFFFFF" w:themeColor="background1"/>
                                <w:lang w:val="az-Latn-AZ"/>
                              </w:rPr>
                              <w:t>Azərbaycan Respublikasının Milli Məclisi və Azərbaycan Respub</w:t>
                            </w:r>
                            <w:r w:rsidRPr="00DB727A">
                              <w:rPr>
                                <w:rFonts w:ascii="Times New Roman" w:hAnsi="Times New Roman"/>
                                <w:color w:val="FFFFFF" w:themeColor="background1"/>
                                <w:lang w:val="az-Latn-AZ"/>
                              </w:rPr>
                              <w:softHyphen/>
                              <w:t>li</w:t>
                            </w:r>
                            <w:r w:rsidRPr="00DB727A">
                              <w:rPr>
                                <w:rFonts w:ascii="Times New Roman" w:hAnsi="Times New Roman"/>
                                <w:color w:val="FFFFFF" w:themeColor="background1"/>
                                <w:lang w:val="az-Latn-AZ"/>
                              </w:rPr>
                              <w:softHyphen/>
                              <w:t>kasının Prezidenti qanun layi</w:t>
                            </w:r>
                            <w:r w:rsidRPr="00DB727A">
                              <w:rPr>
                                <w:rFonts w:ascii="Times New Roman" w:hAnsi="Times New Roman"/>
                                <w:color w:val="FFFFFF" w:themeColor="background1"/>
                                <w:lang w:val="az-Latn-AZ"/>
                              </w:rPr>
                              <w:softHyphen/>
                              <w:t>hə</w:t>
                            </w:r>
                            <w:r w:rsidRPr="00DB727A">
                              <w:rPr>
                                <w:rFonts w:ascii="Times New Roman" w:hAnsi="Times New Roman"/>
                                <w:color w:val="FFFFFF" w:themeColor="background1"/>
                                <w:lang w:val="az-Latn-AZ"/>
                              </w:rPr>
                              <w:softHyphen/>
                              <w:t>lə</w:t>
                            </w:r>
                            <w:r w:rsidRPr="00DB727A">
                              <w:rPr>
                                <w:rFonts w:ascii="Times New Roman" w:hAnsi="Times New Roman"/>
                                <w:color w:val="FFFFFF" w:themeColor="background1"/>
                                <w:lang w:val="az-Latn-AZ"/>
                              </w:rPr>
                              <w:softHyphen/>
                              <w:t>rinin h</w:t>
                            </w:r>
                            <w:r>
                              <w:rPr>
                                <w:rFonts w:ascii="Times New Roman" w:hAnsi="Times New Roman"/>
                                <w:color w:val="FFFFFF" w:themeColor="background1"/>
                                <w:lang w:val="az-Latn-AZ"/>
                              </w:rPr>
                              <w:t>azırlanmasının illik planını tə</w:t>
                            </w:r>
                            <w:r w:rsidRPr="00DB727A">
                              <w:rPr>
                                <w:rFonts w:ascii="Times New Roman" w:hAnsi="Times New Roman"/>
                                <w:color w:val="FFFFFF" w:themeColor="background1"/>
                                <w:lang w:val="az-Latn-AZ"/>
                              </w:rPr>
                              <w:t>r</w:t>
                            </w:r>
                            <w:r>
                              <w:rPr>
                                <w:rFonts w:ascii="Times New Roman" w:hAnsi="Times New Roman"/>
                                <w:color w:val="FFFFFF" w:themeColor="background1"/>
                                <w:lang w:val="az-Latn-AZ"/>
                              </w:rPr>
                              <w:t>t</w:t>
                            </w:r>
                            <w:r w:rsidRPr="00DB727A">
                              <w:rPr>
                                <w:rFonts w:ascii="Times New Roman" w:hAnsi="Times New Roman"/>
                                <w:color w:val="FFFFFF" w:themeColor="background1"/>
                                <w:lang w:val="az-Latn-AZ"/>
                              </w:rPr>
                              <w:t>ib edir və həmin planda  əhə</w:t>
                            </w:r>
                            <w:r w:rsidRPr="00DB727A">
                              <w:rPr>
                                <w:rFonts w:ascii="Times New Roman" w:hAnsi="Times New Roman"/>
                                <w:color w:val="FFFFFF" w:themeColor="background1"/>
                                <w:lang w:val="az-Latn-AZ"/>
                              </w:rPr>
                              <w:softHyphen/>
                              <w:t>miy</w:t>
                            </w:r>
                            <w:r w:rsidRPr="00DB727A">
                              <w:rPr>
                                <w:rFonts w:ascii="Times New Roman" w:hAnsi="Times New Roman"/>
                                <w:color w:val="FFFFFF" w:themeColor="background1"/>
                                <w:lang w:val="az-Latn-AZ"/>
                              </w:rPr>
                              <w:softHyphen/>
                              <w:t>yətli və mürəkkəb qanun layihələrinin kon</w:t>
                            </w:r>
                            <w:r w:rsidRPr="00DB727A">
                              <w:rPr>
                                <w:rFonts w:ascii="Times New Roman" w:hAnsi="Times New Roman"/>
                                <w:color w:val="FFFFFF" w:themeColor="background1"/>
                                <w:lang w:val="az-Latn-AZ"/>
                              </w:rPr>
                              <w:softHyphen/>
                              <w:t>sep</w:t>
                            </w:r>
                            <w:r w:rsidRPr="00DB727A">
                              <w:rPr>
                                <w:rFonts w:ascii="Times New Roman" w:hAnsi="Times New Roman"/>
                                <w:color w:val="FFFFFF" w:themeColor="background1"/>
                                <w:lang w:val="az-Latn-AZ"/>
                              </w:rPr>
                              <w:softHyphen/>
                              <w:t>si</w:t>
                            </w:r>
                            <w:r w:rsidRPr="00DB727A">
                              <w:rPr>
                                <w:rFonts w:ascii="Times New Roman" w:hAnsi="Times New Roman"/>
                                <w:color w:val="FFFFFF" w:themeColor="background1"/>
                                <w:lang w:val="az-Latn-AZ"/>
                              </w:rPr>
                              <w:softHyphen/>
                              <w:t>yalarının hazırlanması nəzərdə tutula bilər.</w:t>
                            </w:r>
                          </w:p>
                          <w:p w14:paraId="3F4F770A" w14:textId="77777777" w:rsidR="004B03A0" w:rsidRPr="00DB727A" w:rsidRDefault="004B03A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0" o:spid="_x0000_s1027" style="position:absolute;left:0;text-align:left;margin-left:207.55pt;margin-top:45.9pt;width:178.5pt;height:1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669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" adj="-11796480,,5400" path="m260355,l2266950,r,l2266950,1301745v,143790,-116565,260355,-260355,260355l,1562100r,l,260355c,116565,116565,,260355,xe" fillcolor="#9cbebd [3205]" stroked="f">
                <v:stroke joinstyle="miter"/>
                <v:formulas/>
                <v:path arrowok="t" o:connecttype="custom" o:connectlocs="260355,0;2266950,0;2266950,0;2266950,1301745;2006595,1562100;0,1562100;0,1562100;0,260355;260355,0" o:connectangles="0,0,0,0,0,0,0,0,0" textboxrect="0,0,2266950,1562100"/>
                <v:textbox>
                  <w:txbxContent>
                    <w:p w14:paraId="051FBB43" w14:textId="5DDD4B8F" w:rsidR="004B03A0" w:rsidRPr="00DB727A" w:rsidRDefault="004B03A0" w:rsidP="003E6FC0">
                      <w:pPr>
                        <w:spacing w:after="0" w:line="240" w:lineRule="auto"/>
                        <w:jc w:val="both"/>
                        <w:rPr>
                          <w:rFonts w:ascii="Times New Roman" w:hAnsi="Times New Roman"/>
                          <w:color w:val="FFFFFF" w:themeColor="background1"/>
                          <w:lang w:val="az-Latn-AZ"/>
                        </w:rPr>
                      </w:pPr>
                      <w:r w:rsidRPr="00DB727A">
                        <w:rPr>
                          <w:rFonts w:ascii="Times New Roman" w:hAnsi="Times New Roman"/>
                          <w:color w:val="FFFFFF" w:themeColor="background1"/>
                          <w:lang w:val="az-Latn-AZ"/>
                        </w:rPr>
                        <w:t>Azərbaycan Respublikasının Milli Məclisi və Azərbaycan Respub</w:t>
                      </w:r>
                      <w:r w:rsidRPr="00DB727A">
                        <w:rPr>
                          <w:rFonts w:ascii="Times New Roman" w:hAnsi="Times New Roman"/>
                          <w:color w:val="FFFFFF" w:themeColor="background1"/>
                          <w:lang w:val="az-Latn-AZ"/>
                        </w:rPr>
                        <w:softHyphen/>
                        <w:t>li</w:t>
                      </w:r>
                      <w:r w:rsidRPr="00DB727A">
                        <w:rPr>
                          <w:rFonts w:ascii="Times New Roman" w:hAnsi="Times New Roman"/>
                          <w:color w:val="FFFFFF" w:themeColor="background1"/>
                          <w:lang w:val="az-Latn-AZ"/>
                        </w:rPr>
                        <w:softHyphen/>
                        <w:t>kasının Prezidenti qanun layi</w:t>
                      </w:r>
                      <w:r w:rsidRPr="00DB727A">
                        <w:rPr>
                          <w:rFonts w:ascii="Times New Roman" w:hAnsi="Times New Roman"/>
                          <w:color w:val="FFFFFF" w:themeColor="background1"/>
                          <w:lang w:val="az-Latn-AZ"/>
                        </w:rPr>
                        <w:softHyphen/>
                        <w:t>hə</w:t>
                      </w:r>
                      <w:r w:rsidRPr="00DB727A">
                        <w:rPr>
                          <w:rFonts w:ascii="Times New Roman" w:hAnsi="Times New Roman"/>
                          <w:color w:val="FFFFFF" w:themeColor="background1"/>
                          <w:lang w:val="az-Latn-AZ"/>
                        </w:rPr>
                        <w:softHyphen/>
                        <w:t>lə</w:t>
                      </w:r>
                      <w:r w:rsidRPr="00DB727A">
                        <w:rPr>
                          <w:rFonts w:ascii="Times New Roman" w:hAnsi="Times New Roman"/>
                          <w:color w:val="FFFFFF" w:themeColor="background1"/>
                          <w:lang w:val="az-Latn-AZ"/>
                        </w:rPr>
                        <w:softHyphen/>
                        <w:t>rinin h</w:t>
                      </w:r>
                      <w:r>
                        <w:rPr>
                          <w:rFonts w:ascii="Times New Roman" w:hAnsi="Times New Roman"/>
                          <w:color w:val="FFFFFF" w:themeColor="background1"/>
                          <w:lang w:val="az-Latn-AZ"/>
                        </w:rPr>
                        <w:t>azırlanmasının illik planını tə</w:t>
                      </w:r>
                      <w:r w:rsidRPr="00DB727A">
                        <w:rPr>
                          <w:rFonts w:ascii="Times New Roman" w:hAnsi="Times New Roman"/>
                          <w:color w:val="FFFFFF" w:themeColor="background1"/>
                          <w:lang w:val="az-Latn-AZ"/>
                        </w:rPr>
                        <w:t>r</w:t>
                      </w:r>
                      <w:r>
                        <w:rPr>
                          <w:rFonts w:ascii="Times New Roman" w:hAnsi="Times New Roman"/>
                          <w:color w:val="FFFFFF" w:themeColor="background1"/>
                          <w:lang w:val="az-Latn-AZ"/>
                        </w:rPr>
                        <w:t>t</w:t>
                      </w:r>
                      <w:r w:rsidRPr="00DB727A">
                        <w:rPr>
                          <w:rFonts w:ascii="Times New Roman" w:hAnsi="Times New Roman"/>
                          <w:color w:val="FFFFFF" w:themeColor="background1"/>
                          <w:lang w:val="az-Latn-AZ"/>
                        </w:rPr>
                        <w:t>ib edir və həmin planda  əhə</w:t>
                      </w:r>
                      <w:r w:rsidRPr="00DB727A">
                        <w:rPr>
                          <w:rFonts w:ascii="Times New Roman" w:hAnsi="Times New Roman"/>
                          <w:color w:val="FFFFFF" w:themeColor="background1"/>
                          <w:lang w:val="az-Latn-AZ"/>
                        </w:rPr>
                        <w:softHyphen/>
                        <w:t>miy</w:t>
                      </w:r>
                      <w:r w:rsidRPr="00DB727A">
                        <w:rPr>
                          <w:rFonts w:ascii="Times New Roman" w:hAnsi="Times New Roman"/>
                          <w:color w:val="FFFFFF" w:themeColor="background1"/>
                          <w:lang w:val="az-Latn-AZ"/>
                        </w:rPr>
                        <w:softHyphen/>
                        <w:t>yətli və mürəkkəb qanun layihələrinin kon</w:t>
                      </w:r>
                      <w:r w:rsidRPr="00DB727A">
                        <w:rPr>
                          <w:rFonts w:ascii="Times New Roman" w:hAnsi="Times New Roman"/>
                          <w:color w:val="FFFFFF" w:themeColor="background1"/>
                          <w:lang w:val="az-Latn-AZ"/>
                        </w:rPr>
                        <w:softHyphen/>
                        <w:t>sep</w:t>
                      </w:r>
                      <w:r w:rsidRPr="00DB727A">
                        <w:rPr>
                          <w:rFonts w:ascii="Times New Roman" w:hAnsi="Times New Roman"/>
                          <w:color w:val="FFFFFF" w:themeColor="background1"/>
                          <w:lang w:val="az-Latn-AZ"/>
                        </w:rPr>
                        <w:softHyphen/>
                        <w:t>si</w:t>
                      </w:r>
                      <w:r w:rsidRPr="00DB727A">
                        <w:rPr>
                          <w:rFonts w:ascii="Times New Roman" w:hAnsi="Times New Roman"/>
                          <w:color w:val="FFFFFF" w:themeColor="background1"/>
                          <w:lang w:val="az-Latn-AZ"/>
                        </w:rPr>
                        <w:softHyphen/>
                        <w:t>yalarının hazırlanması nəzərdə tutula bilər.</w:t>
                      </w:r>
                    </w:p>
                    <w:p w14:paraId="3F4F770A" w14:textId="77777777" w:rsidR="004B03A0" w:rsidRPr="00DB727A" w:rsidRDefault="004B03A0">
                      <w:pPr>
                        <w:rPr>
                          <w:color w:val="FFFFFF" w:themeColor="background1"/>
                        </w:rPr>
                      </w:pPr>
                    </w:p>
                  </w:txbxContent>
                </v:textbox>
                <w10:wrap type="square"/>
              </v:shape>
            </w:pict>
          </mc:Fallback>
        </mc:AlternateContent>
      </w:r>
      <w:r w:rsidRPr="000B3A27">
        <w:rPr>
          <w:rFonts w:ascii="Times New Roman" w:hAnsi="Times New Roman" w:cs="Times New Roman"/>
          <w:b/>
          <w:bCs/>
          <w:iCs/>
          <w:szCs w:val="24"/>
        </w:rPr>
        <w:t>Normativ hüquqi aktların layihələrinin hazırlanmasının planlaşdırılması</w:t>
      </w:r>
      <w:r w:rsidR="00ED68D9" w:rsidRPr="000B3A27">
        <w:rPr>
          <w:rFonts w:ascii="Times New Roman" w:hAnsi="Times New Roman" w:cs="Times New Roman"/>
          <w:iCs/>
          <w:szCs w:val="24"/>
        </w:rPr>
        <w:t xml:space="preserve"> n</w:t>
      </w:r>
      <w:r w:rsidRPr="000B3A27">
        <w:rPr>
          <w:rFonts w:ascii="Times New Roman" w:hAnsi="Times New Roman" w:cs="Times New Roman"/>
          <w:iCs/>
          <w:szCs w:val="24"/>
        </w:rPr>
        <w:t>ormayaratma orqanları tərəfindən təsdiq edilən normativ hüquqi aktların layi</w:t>
      </w:r>
      <w:r w:rsidR="00DB727A" w:rsidRPr="000B3A27">
        <w:rPr>
          <w:rFonts w:ascii="Times New Roman" w:hAnsi="Times New Roman" w:cs="Times New Roman"/>
          <w:iCs/>
          <w:szCs w:val="24"/>
        </w:rPr>
        <w:softHyphen/>
      </w:r>
      <w:r w:rsidRPr="000B3A27">
        <w:rPr>
          <w:rFonts w:ascii="Times New Roman" w:hAnsi="Times New Roman" w:cs="Times New Roman"/>
          <w:iCs/>
          <w:szCs w:val="24"/>
        </w:rPr>
        <w:t>hə</w:t>
      </w:r>
      <w:r w:rsidR="00DB727A" w:rsidRPr="000B3A27">
        <w:rPr>
          <w:rFonts w:ascii="Times New Roman" w:hAnsi="Times New Roman" w:cs="Times New Roman"/>
          <w:iCs/>
          <w:szCs w:val="24"/>
        </w:rPr>
        <w:softHyphen/>
      </w:r>
      <w:r w:rsidRPr="000B3A27">
        <w:rPr>
          <w:rFonts w:ascii="Times New Roman" w:hAnsi="Times New Roman" w:cs="Times New Roman"/>
          <w:iCs/>
          <w:szCs w:val="24"/>
        </w:rPr>
        <w:t>lə</w:t>
      </w:r>
      <w:r w:rsidR="00DB727A" w:rsidRPr="000B3A27">
        <w:rPr>
          <w:rFonts w:ascii="Times New Roman" w:hAnsi="Times New Roman" w:cs="Times New Roman"/>
          <w:iCs/>
          <w:szCs w:val="24"/>
        </w:rPr>
        <w:softHyphen/>
      </w:r>
      <w:r w:rsidRPr="000B3A27">
        <w:rPr>
          <w:rFonts w:ascii="Times New Roman" w:hAnsi="Times New Roman" w:cs="Times New Roman"/>
          <w:iCs/>
          <w:szCs w:val="24"/>
        </w:rPr>
        <w:t>ri</w:t>
      </w:r>
      <w:r w:rsidR="00DB727A" w:rsidRPr="000B3A27">
        <w:rPr>
          <w:rFonts w:ascii="Times New Roman" w:hAnsi="Times New Roman" w:cs="Times New Roman"/>
          <w:iCs/>
          <w:szCs w:val="24"/>
        </w:rPr>
        <w:softHyphen/>
      </w:r>
      <w:r w:rsidRPr="000B3A27">
        <w:rPr>
          <w:rFonts w:ascii="Times New Roman" w:hAnsi="Times New Roman" w:cs="Times New Roman"/>
          <w:iCs/>
          <w:szCs w:val="24"/>
        </w:rPr>
        <w:t>nin hazırl</w:t>
      </w:r>
      <w:r w:rsidR="009C0878" w:rsidRPr="000B3A27">
        <w:rPr>
          <w:rFonts w:ascii="Times New Roman" w:hAnsi="Times New Roman" w:cs="Times New Roman"/>
          <w:iCs/>
          <w:szCs w:val="24"/>
        </w:rPr>
        <w:softHyphen/>
      </w:r>
      <w:r w:rsidRPr="000B3A27">
        <w:rPr>
          <w:rFonts w:ascii="Times New Roman" w:hAnsi="Times New Roman" w:cs="Times New Roman"/>
          <w:iCs/>
          <w:szCs w:val="24"/>
        </w:rPr>
        <w:t>an</w:t>
      </w:r>
      <w:r w:rsidR="009C0878" w:rsidRPr="000B3A27">
        <w:rPr>
          <w:rFonts w:ascii="Times New Roman" w:hAnsi="Times New Roman" w:cs="Times New Roman"/>
          <w:iCs/>
          <w:szCs w:val="24"/>
        </w:rPr>
        <w:softHyphen/>
      </w:r>
      <w:r w:rsidRPr="000B3A27">
        <w:rPr>
          <w:rFonts w:ascii="Times New Roman" w:hAnsi="Times New Roman" w:cs="Times New Roman"/>
          <w:iCs/>
          <w:szCs w:val="24"/>
        </w:rPr>
        <w:t>ması haqqında müd</w:t>
      </w:r>
      <w:r w:rsidR="00DB727A" w:rsidRPr="000B3A27">
        <w:rPr>
          <w:rFonts w:ascii="Times New Roman" w:hAnsi="Times New Roman" w:cs="Times New Roman"/>
          <w:iCs/>
          <w:szCs w:val="24"/>
        </w:rPr>
        <w:softHyphen/>
      </w:r>
      <w:r w:rsidRPr="000B3A27">
        <w:rPr>
          <w:rFonts w:ascii="Times New Roman" w:hAnsi="Times New Roman" w:cs="Times New Roman"/>
          <w:iCs/>
          <w:szCs w:val="24"/>
        </w:rPr>
        <w:t>də</w:t>
      </w:r>
      <w:r w:rsidR="00DB727A" w:rsidRPr="000B3A27">
        <w:rPr>
          <w:rFonts w:ascii="Times New Roman" w:hAnsi="Times New Roman" w:cs="Times New Roman"/>
          <w:iCs/>
          <w:szCs w:val="24"/>
        </w:rPr>
        <w:softHyphen/>
      </w:r>
      <w:r w:rsidRPr="000B3A27">
        <w:rPr>
          <w:rFonts w:ascii="Times New Roman" w:hAnsi="Times New Roman" w:cs="Times New Roman"/>
          <w:iCs/>
          <w:szCs w:val="24"/>
        </w:rPr>
        <w:t>aları əks etdirən döv</w:t>
      </w:r>
      <w:r w:rsidR="009C0878" w:rsidRPr="000B3A27">
        <w:rPr>
          <w:rFonts w:ascii="Times New Roman" w:hAnsi="Times New Roman" w:cs="Times New Roman"/>
          <w:iCs/>
          <w:szCs w:val="24"/>
        </w:rPr>
        <w:softHyphen/>
      </w:r>
      <w:r w:rsidRPr="000B3A27">
        <w:rPr>
          <w:rFonts w:ascii="Times New Roman" w:hAnsi="Times New Roman" w:cs="Times New Roman"/>
          <w:iCs/>
          <w:szCs w:val="24"/>
        </w:rPr>
        <w:t xml:space="preserve">lət proqramları  və </w:t>
      </w:r>
      <w:r w:rsidRPr="000B3A27">
        <w:rPr>
          <w:rFonts w:ascii="Times New Roman" w:hAnsi="Times New Roman" w:cs="Times New Roman"/>
          <w:iCs/>
          <w:color w:val="000000"/>
          <w:szCs w:val="24"/>
          <w:lang w:eastAsia="az-Latn-AZ"/>
        </w:rPr>
        <w:t>qanun layihə</w:t>
      </w:r>
      <w:r w:rsidR="009C0878" w:rsidRPr="000B3A27">
        <w:rPr>
          <w:rFonts w:ascii="Times New Roman" w:hAnsi="Times New Roman" w:cs="Times New Roman"/>
          <w:iCs/>
          <w:color w:val="000000"/>
          <w:szCs w:val="24"/>
          <w:lang w:eastAsia="az-Latn-AZ"/>
        </w:rPr>
        <w:softHyphen/>
      </w:r>
      <w:r w:rsidRPr="000B3A27">
        <w:rPr>
          <w:rFonts w:ascii="Times New Roman" w:hAnsi="Times New Roman" w:cs="Times New Roman"/>
          <w:iCs/>
          <w:color w:val="000000"/>
          <w:szCs w:val="24"/>
          <w:lang w:eastAsia="az-Latn-AZ"/>
        </w:rPr>
        <w:t>lə</w:t>
      </w:r>
      <w:r w:rsidR="009C0878" w:rsidRPr="000B3A27">
        <w:rPr>
          <w:rFonts w:ascii="Times New Roman" w:hAnsi="Times New Roman" w:cs="Times New Roman"/>
          <w:iCs/>
          <w:color w:val="000000"/>
          <w:szCs w:val="24"/>
          <w:lang w:eastAsia="az-Latn-AZ"/>
        </w:rPr>
        <w:softHyphen/>
      </w:r>
      <w:r w:rsidRPr="000B3A27">
        <w:rPr>
          <w:rFonts w:ascii="Times New Roman" w:hAnsi="Times New Roman" w:cs="Times New Roman"/>
          <w:iCs/>
          <w:color w:val="000000"/>
          <w:szCs w:val="24"/>
          <w:lang w:eastAsia="az-Latn-AZ"/>
        </w:rPr>
        <w:t>rinin hazır</w:t>
      </w:r>
      <w:r w:rsidR="00DB727A" w:rsidRPr="000B3A27">
        <w:rPr>
          <w:rFonts w:ascii="Times New Roman" w:hAnsi="Times New Roman" w:cs="Times New Roman"/>
          <w:iCs/>
          <w:color w:val="000000"/>
          <w:szCs w:val="24"/>
          <w:lang w:eastAsia="az-Latn-AZ"/>
        </w:rPr>
        <w:softHyphen/>
      </w:r>
      <w:r w:rsidRPr="000B3A27">
        <w:rPr>
          <w:rFonts w:ascii="Times New Roman" w:hAnsi="Times New Roman" w:cs="Times New Roman"/>
          <w:iCs/>
          <w:color w:val="000000"/>
          <w:szCs w:val="24"/>
          <w:lang w:eastAsia="az-Latn-AZ"/>
        </w:rPr>
        <w:t>lan</w:t>
      </w:r>
      <w:r w:rsidR="00DB727A" w:rsidRPr="000B3A27">
        <w:rPr>
          <w:rFonts w:ascii="Times New Roman" w:hAnsi="Times New Roman" w:cs="Times New Roman"/>
          <w:iCs/>
          <w:color w:val="000000"/>
          <w:szCs w:val="24"/>
          <w:lang w:eastAsia="az-Latn-AZ"/>
        </w:rPr>
        <w:softHyphen/>
      </w:r>
      <w:r w:rsidRPr="000B3A27">
        <w:rPr>
          <w:rFonts w:ascii="Times New Roman" w:hAnsi="Times New Roman" w:cs="Times New Roman"/>
          <w:iCs/>
          <w:color w:val="000000"/>
          <w:szCs w:val="24"/>
          <w:lang w:eastAsia="az-Latn-AZ"/>
        </w:rPr>
        <w:t>ma</w:t>
      </w:r>
      <w:r w:rsidR="00DB727A" w:rsidRPr="000B3A27">
        <w:rPr>
          <w:rFonts w:ascii="Times New Roman" w:hAnsi="Times New Roman" w:cs="Times New Roman"/>
          <w:iCs/>
          <w:color w:val="000000"/>
          <w:szCs w:val="24"/>
          <w:lang w:eastAsia="az-Latn-AZ"/>
        </w:rPr>
        <w:softHyphen/>
      </w:r>
      <w:r w:rsidRPr="000B3A27">
        <w:rPr>
          <w:rFonts w:ascii="Times New Roman" w:hAnsi="Times New Roman" w:cs="Times New Roman"/>
          <w:iCs/>
          <w:color w:val="000000"/>
          <w:szCs w:val="24"/>
          <w:lang w:eastAsia="az-Latn-AZ"/>
        </w:rPr>
        <w:t>sı</w:t>
      </w:r>
      <w:r w:rsidR="00DB727A" w:rsidRPr="000B3A27">
        <w:rPr>
          <w:rFonts w:ascii="Times New Roman" w:hAnsi="Times New Roman" w:cs="Times New Roman"/>
          <w:iCs/>
          <w:color w:val="000000"/>
          <w:szCs w:val="24"/>
          <w:lang w:eastAsia="az-Latn-AZ"/>
        </w:rPr>
        <w:softHyphen/>
      </w:r>
      <w:r w:rsidRPr="000B3A27">
        <w:rPr>
          <w:rFonts w:ascii="Times New Roman" w:hAnsi="Times New Roman" w:cs="Times New Roman"/>
          <w:iCs/>
          <w:color w:val="000000"/>
          <w:szCs w:val="24"/>
          <w:lang w:eastAsia="az-Latn-AZ"/>
        </w:rPr>
        <w:t>nın illik planları və normativ hüquqi aktların layihələrinin hazır</w:t>
      </w:r>
      <w:r w:rsidR="00DB727A" w:rsidRPr="000B3A27">
        <w:rPr>
          <w:rFonts w:ascii="Times New Roman" w:hAnsi="Times New Roman" w:cs="Times New Roman"/>
          <w:iCs/>
          <w:color w:val="000000"/>
          <w:szCs w:val="24"/>
          <w:lang w:eastAsia="az-Latn-AZ"/>
        </w:rPr>
        <w:softHyphen/>
      </w:r>
      <w:r w:rsidRPr="000B3A27">
        <w:rPr>
          <w:rFonts w:ascii="Times New Roman" w:hAnsi="Times New Roman" w:cs="Times New Roman"/>
          <w:iCs/>
          <w:color w:val="000000"/>
          <w:szCs w:val="24"/>
          <w:lang w:eastAsia="az-Latn-AZ"/>
        </w:rPr>
        <w:t>lan</w:t>
      </w:r>
      <w:r w:rsidR="00DB727A" w:rsidRPr="000B3A27">
        <w:rPr>
          <w:rFonts w:ascii="Times New Roman" w:hAnsi="Times New Roman" w:cs="Times New Roman"/>
          <w:iCs/>
          <w:color w:val="000000"/>
          <w:szCs w:val="24"/>
          <w:lang w:eastAsia="az-Latn-AZ"/>
        </w:rPr>
        <w:softHyphen/>
      </w:r>
      <w:r w:rsidRPr="000B3A27">
        <w:rPr>
          <w:rFonts w:ascii="Times New Roman" w:hAnsi="Times New Roman" w:cs="Times New Roman"/>
          <w:iCs/>
          <w:color w:val="000000"/>
          <w:szCs w:val="24"/>
          <w:lang w:eastAsia="az-Latn-AZ"/>
        </w:rPr>
        <w:t>masının digər planları vasitəsi ilə həyata keçirilir.</w:t>
      </w:r>
    </w:p>
    <w:p w14:paraId="5FD37B49" w14:textId="1AE24DC8" w:rsidR="00ED68D9" w:rsidRPr="000B3A27" w:rsidRDefault="00ED68D9" w:rsidP="0028795B">
      <w:pPr>
        <w:pStyle w:val="wStandard"/>
        <w:spacing w:after="0" w:line="240" w:lineRule="auto"/>
        <w:ind w:firstLine="284"/>
        <w:jc w:val="both"/>
        <w:rPr>
          <w:iCs/>
          <w:color w:val="000000"/>
          <w:szCs w:val="24"/>
          <w:lang w:val="az-Latn-AZ" w:eastAsia="az-Latn-AZ"/>
        </w:rPr>
      </w:pPr>
      <w:r w:rsidRPr="000B3A27">
        <w:rPr>
          <w:bCs/>
          <w:color w:val="000000"/>
          <w:szCs w:val="24"/>
          <w:lang w:val="az-Latn-AZ"/>
        </w:rPr>
        <w:t>Normativ hüquqi aktların layihə</w:t>
      </w:r>
      <w:r w:rsidR="00DB727A" w:rsidRPr="000B3A27">
        <w:rPr>
          <w:bCs/>
          <w:color w:val="000000"/>
          <w:szCs w:val="24"/>
          <w:lang w:val="az-Latn-AZ"/>
        </w:rPr>
        <w:softHyphen/>
      </w:r>
      <w:r w:rsidRPr="000B3A27">
        <w:rPr>
          <w:bCs/>
          <w:color w:val="000000"/>
          <w:szCs w:val="24"/>
          <w:lang w:val="az-Latn-AZ"/>
        </w:rPr>
        <w:t>lərinin hazırlanması plan</w:t>
      </w:r>
      <w:r w:rsidR="00DB727A" w:rsidRPr="000B3A27">
        <w:rPr>
          <w:bCs/>
          <w:color w:val="000000"/>
          <w:szCs w:val="24"/>
          <w:lang w:val="az-Latn-AZ"/>
        </w:rPr>
        <w:softHyphen/>
      </w:r>
      <w:r w:rsidRPr="000B3A27">
        <w:rPr>
          <w:bCs/>
          <w:color w:val="000000"/>
          <w:szCs w:val="24"/>
          <w:lang w:val="az-Latn-AZ"/>
        </w:rPr>
        <w:t>la</w:t>
      </w:r>
      <w:r w:rsidR="00DB727A" w:rsidRPr="000B3A27">
        <w:rPr>
          <w:bCs/>
          <w:color w:val="000000"/>
          <w:szCs w:val="24"/>
          <w:lang w:val="az-Latn-AZ"/>
        </w:rPr>
        <w:softHyphen/>
      </w:r>
      <w:r w:rsidRPr="000B3A27">
        <w:rPr>
          <w:bCs/>
          <w:color w:val="000000"/>
          <w:szCs w:val="24"/>
          <w:lang w:val="az-Latn-AZ"/>
        </w:rPr>
        <w:t>rı</w:t>
      </w:r>
      <w:r w:rsidR="00DB727A" w:rsidRPr="000B3A27">
        <w:rPr>
          <w:bCs/>
          <w:color w:val="000000"/>
          <w:szCs w:val="24"/>
          <w:lang w:val="az-Latn-AZ"/>
        </w:rPr>
        <w:softHyphen/>
      </w:r>
      <w:r w:rsidRPr="000B3A27">
        <w:rPr>
          <w:bCs/>
          <w:color w:val="000000"/>
          <w:szCs w:val="24"/>
          <w:lang w:val="az-Latn-AZ"/>
        </w:rPr>
        <w:t>nın tərtib edil</w:t>
      </w:r>
      <w:r w:rsidR="009C0878" w:rsidRPr="000B3A27">
        <w:rPr>
          <w:bCs/>
          <w:color w:val="000000"/>
          <w:szCs w:val="24"/>
          <w:lang w:val="az-Latn-AZ"/>
        </w:rPr>
        <w:softHyphen/>
      </w:r>
      <w:r w:rsidRPr="000B3A27">
        <w:rPr>
          <w:bCs/>
          <w:color w:val="000000"/>
          <w:szCs w:val="24"/>
          <w:lang w:val="az-Latn-AZ"/>
        </w:rPr>
        <w:t>məsi qaydası qanunvericiliklə tən</w:t>
      </w:r>
      <w:r w:rsidR="009C0878" w:rsidRPr="000B3A27">
        <w:rPr>
          <w:bCs/>
          <w:color w:val="000000"/>
          <w:szCs w:val="24"/>
          <w:lang w:val="az-Latn-AZ"/>
        </w:rPr>
        <w:softHyphen/>
      </w:r>
      <w:r w:rsidRPr="000B3A27">
        <w:rPr>
          <w:bCs/>
          <w:color w:val="000000"/>
          <w:szCs w:val="24"/>
          <w:lang w:val="az-Latn-AZ"/>
        </w:rPr>
        <w:t>zim</w:t>
      </w:r>
      <w:r w:rsidR="009C0878" w:rsidRPr="000B3A27">
        <w:rPr>
          <w:bCs/>
          <w:color w:val="000000"/>
          <w:szCs w:val="24"/>
          <w:lang w:val="az-Latn-AZ"/>
        </w:rPr>
        <w:softHyphen/>
      </w:r>
      <w:r w:rsidRPr="000B3A27">
        <w:rPr>
          <w:bCs/>
          <w:color w:val="000000"/>
          <w:szCs w:val="24"/>
          <w:lang w:val="az-Latn-AZ"/>
        </w:rPr>
        <w:t>lənərək, Konstitusiya Qanununun 42-ci maddəsində öz əksini tapmışdır.</w:t>
      </w:r>
    </w:p>
    <w:p w14:paraId="4F2D8439" w14:textId="15947C74" w:rsidR="00147790" w:rsidRPr="000B3A27" w:rsidRDefault="006973EE" w:rsidP="0028795B">
      <w:pPr>
        <w:pStyle w:val="wStandard"/>
        <w:spacing w:after="0" w:line="240" w:lineRule="auto"/>
        <w:ind w:firstLine="284"/>
        <w:jc w:val="both"/>
        <w:rPr>
          <w:iCs/>
          <w:szCs w:val="24"/>
          <w:lang w:val="az-Latn-AZ" w:eastAsia="az-Latn-AZ"/>
        </w:rPr>
      </w:pPr>
      <w:r w:rsidRPr="000B3A27">
        <w:rPr>
          <w:iCs/>
          <w:szCs w:val="24"/>
          <w:lang w:val="az-Latn-AZ" w:eastAsia="az-Latn-AZ"/>
        </w:rPr>
        <w:t xml:space="preserve">Belə ki, </w:t>
      </w:r>
      <w:r w:rsidR="00010233" w:rsidRPr="000B3A27">
        <w:rPr>
          <w:iCs/>
          <w:szCs w:val="24"/>
          <w:lang w:val="az-Latn-AZ" w:eastAsia="az-Latn-AZ"/>
        </w:rPr>
        <w:t>Azərbaycan Respublikasının Milli Məclisi və Azərbaycan Respublikasının Prezidenti qanun layihələrinin ha</w:t>
      </w:r>
      <w:r w:rsidR="00EB24E9" w:rsidRPr="000B3A27">
        <w:rPr>
          <w:iCs/>
          <w:szCs w:val="24"/>
          <w:lang w:val="az-Latn-AZ" w:eastAsia="az-Latn-AZ"/>
        </w:rPr>
        <w:t>zırlanmasının illik planını tərt</w:t>
      </w:r>
      <w:r w:rsidR="00010233" w:rsidRPr="000B3A27">
        <w:rPr>
          <w:iCs/>
          <w:szCs w:val="24"/>
          <w:lang w:val="az-Latn-AZ" w:eastAsia="az-Latn-AZ"/>
        </w:rPr>
        <w:t>ib ed</w:t>
      </w:r>
      <w:r w:rsidR="00ED68D9" w:rsidRPr="000B3A27">
        <w:rPr>
          <w:iCs/>
          <w:szCs w:val="24"/>
          <w:lang w:val="az-Latn-AZ" w:eastAsia="az-Latn-AZ"/>
        </w:rPr>
        <w:t>ir və həmin planda</w:t>
      </w:r>
      <w:r w:rsidR="00010233" w:rsidRPr="000B3A27">
        <w:rPr>
          <w:iCs/>
          <w:szCs w:val="24"/>
          <w:lang w:val="az-Latn-AZ" w:eastAsia="az-Latn-AZ"/>
        </w:rPr>
        <w:t xml:space="preserve"> əhəmiyyətli və mürəkkəb qanun layihələrinin</w:t>
      </w:r>
      <w:r w:rsidR="00ED68D9" w:rsidRPr="000B3A27">
        <w:rPr>
          <w:iCs/>
          <w:szCs w:val="24"/>
          <w:lang w:val="az-Latn-AZ" w:eastAsia="az-Latn-AZ"/>
        </w:rPr>
        <w:t xml:space="preserve"> konsepsiyalarının</w:t>
      </w:r>
      <w:r w:rsidR="00010233" w:rsidRPr="000B3A27">
        <w:rPr>
          <w:iCs/>
          <w:szCs w:val="24"/>
          <w:lang w:val="az-Latn-AZ" w:eastAsia="az-Latn-AZ"/>
        </w:rPr>
        <w:t xml:space="preserve"> hazırlanması nəzərdə tutula bilər.</w:t>
      </w:r>
      <w:r w:rsidR="00470332" w:rsidRPr="000B3A27">
        <w:rPr>
          <w:iCs/>
          <w:noProof/>
          <w:szCs w:val="24"/>
          <w:lang w:val="az-Latn-AZ" w:eastAsia="az-Latn-AZ"/>
        </w:rPr>
        <w:t xml:space="preserve"> </w:t>
      </w:r>
    </w:p>
    <w:p w14:paraId="20365D58" w14:textId="77777777" w:rsidR="00147790" w:rsidRPr="000B3A27" w:rsidRDefault="006973EE" w:rsidP="0028795B">
      <w:pPr>
        <w:pStyle w:val="wStandard"/>
        <w:spacing w:after="0" w:line="240" w:lineRule="auto"/>
        <w:ind w:firstLine="284"/>
        <w:jc w:val="both"/>
        <w:rPr>
          <w:szCs w:val="24"/>
          <w:lang w:val="az-Latn-AZ"/>
        </w:rPr>
      </w:pPr>
      <w:r w:rsidRPr="000B3A27">
        <w:rPr>
          <w:iCs/>
          <w:color w:val="000000"/>
          <w:szCs w:val="24"/>
          <w:lang w:val="az-Latn-AZ" w:eastAsia="az-Latn-AZ"/>
        </w:rPr>
        <w:t>Öz növbəsində n</w:t>
      </w:r>
      <w:r w:rsidR="00010233" w:rsidRPr="000B3A27">
        <w:rPr>
          <w:iCs/>
          <w:color w:val="000000"/>
          <w:szCs w:val="24"/>
          <w:lang w:val="az-Latn-AZ" w:eastAsia="az-Latn-AZ"/>
        </w:rPr>
        <w:t>ormayaratma orqanları dövlət proqramları və ya qanun layihələrinin hazırlanmasının illik planı əsasında normativ hüquqi aktların hazırlanması ilə bağlı öz planını tərtib</w:t>
      </w:r>
      <w:r w:rsidR="00ED68D9" w:rsidRPr="000B3A27">
        <w:rPr>
          <w:iCs/>
          <w:color w:val="000000"/>
          <w:szCs w:val="24"/>
          <w:lang w:val="az-Latn-AZ" w:eastAsia="az-Latn-AZ"/>
        </w:rPr>
        <w:t xml:space="preserve"> və təsdiq</w:t>
      </w:r>
      <w:r w:rsidR="00010233" w:rsidRPr="000B3A27">
        <w:rPr>
          <w:iCs/>
          <w:color w:val="000000"/>
          <w:szCs w:val="24"/>
          <w:lang w:val="az-Latn-AZ" w:eastAsia="az-Latn-AZ"/>
        </w:rPr>
        <w:t xml:space="preserve"> edə bilər.</w:t>
      </w:r>
    </w:p>
    <w:p w14:paraId="60A7BC41" w14:textId="4A515363" w:rsidR="00147790" w:rsidRPr="000B3A27" w:rsidRDefault="00010233" w:rsidP="0028795B">
      <w:pPr>
        <w:pStyle w:val="wStandard"/>
        <w:spacing w:after="0" w:line="240" w:lineRule="auto"/>
        <w:ind w:firstLine="284"/>
        <w:jc w:val="both"/>
        <w:rPr>
          <w:szCs w:val="24"/>
          <w:lang w:val="az-Latn-AZ"/>
        </w:rPr>
      </w:pPr>
      <w:r w:rsidRPr="000B3A27">
        <w:rPr>
          <w:iCs/>
          <w:color w:val="000000"/>
          <w:szCs w:val="24"/>
          <w:lang w:val="az-Latn-AZ" w:eastAsia="az-Latn-AZ"/>
        </w:rPr>
        <w:t>Normativ hüquqi aktların layihələrinin hazırlanması planları tərtib edilərkən normayaratma fəaliyyətinin subyektlərinin, digər maraqlı orqanların, elmi təşkilatların, habelə digər fiziki və hüquqi şəxslərin təklifləri nəzərə alına bilər.</w:t>
      </w:r>
    </w:p>
    <w:p w14:paraId="1DEDE7CD" w14:textId="77777777" w:rsidR="00147790" w:rsidRPr="000B3A27" w:rsidRDefault="00010233" w:rsidP="0028795B">
      <w:pPr>
        <w:pStyle w:val="wStandard"/>
        <w:spacing w:after="0" w:line="240" w:lineRule="auto"/>
        <w:ind w:firstLine="284"/>
        <w:jc w:val="both"/>
        <w:rPr>
          <w:szCs w:val="24"/>
          <w:lang w:val="az-Latn-AZ"/>
        </w:rPr>
      </w:pPr>
      <w:r w:rsidRPr="000B3A27">
        <w:rPr>
          <w:iCs/>
          <w:color w:val="000000"/>
          <w:szCs w:val="24"/>
          <w:lang w:val="az-Latn-AZ" w:eastAsia="az-Latn-AZ"/>
        </w:rPr>
        <w:t xml:space="preserve">Dövlət proqramlarının və normativ hüquqi aktların layihələrinin hazırlanması planlarının həyata keçirilməsinə onları təsdiq etmiş normayaratma orqanları nəzarət edirlər. Dövlət proqramları və normativ hüquqi aktların </w:t>
      </w:r>
      <w:r w:rsidRPr="000B3A27">
        <w:rPr>
          <w:iCs/>
          <w:color w:val="000000"/>
          <w:szCs w:val="24"/>
          <w:lang w:val="az-Latn-AZ" w:eastAsia="az-Latn-AZ"/>
        </w:rPr>
        <w:lastRenderedPageBreak/>
        <w:t>layihələrinin hazırlanması planları onları təsdiq etmiş normayaratma orqanlarının aktları üçün nəzərdə tutulmuş qaydada təsdiq və dərc edilir.</w:t>
      </w:r>
      <w:r w:rsidR="00B014A0" w:rsidRPr="000B3A27">
        <w:rPr>
          <w:iCs/>
          <w:color w:val="000000"/>
          <w:szCs w:val="24"/>
          <w:lang w:val="az-Latn-AZ" w:eastAsia="az-Latn-AZ"/>
        </w:rPr>
        <w:t xml:space="preserve"> </w:t>
      </w:r>
      <w:r w:rsidRPr="000B3A27">
        <w:rPr>
          <w:iCs/>
          <w:color w:val="000000"/>
          <w:szCs w:val="24"/>
          <w:lang w:val="az-Latn-AZ" w:eastAsia="az-Latn-AZ"/>
        </w:rPr>
        <w:t>Təsdiq edilmiş dövlət proqramları və normativ hüquqi aktların layihələrinin hazırlanması planları məlumat üçün əlaqədar dövlət orqanlarına göndərilir.</w:t>
      </w:r>
    </w:p>
    <w:p w14:paraId="6674967C" w14:textId="77777777" w:rsidR="003E6FC0" w:rsidRPr="006C530F" w:rsidRDefault="003E6FC0" w:rsidP="006C530F">
      <w:pPr>
        <w:pStyle w:val="wStandard"/>
        <w:spacing w:after="0" w:line="240" w:lineRule="auto"/>
        <w:ind w:firstLine="567"/>
        <w:jc w:val="both"/>
        <w:rPr>
          <w:b/>
          <w:bCs/>
          <w:iCs/>
          <w:color w:val="000000"/>
          <w:szCs w:val="24"/>
          <w:lang w:val="az-Latn-AZ" w:eastAsia="az-Latn-AZ"/>
        </w:rPr>
      </w:pPr>
    </w:p>
    <w:p w14:paraId="6A08C49C" w14:textId="57F9F0C9" w:rsidR="00AE5AA0" w:rsidRPr="006C530F" w:rsidRDefault="005950A4" w:rsidP="003E6FC0">
      <w:pPr>
        <w:pStyle w:val="wStandard"/>
        <w:spacing w:after="0" w:line="240" w:lineRule="auto"/>
        <w:ind w:left="567" w:hanging="567"/>
        <w:jc w:val="center"/>
        <w:rPr>
          <w:iCs/>
          <w:color w:val="000000"/>
          <w:szCs w:val="24"/>
          <w:lang w:val="az-Latn-AZ" w:eastAsia="az-Latn-AZ"/>
        </w:rPr>
      </w:pPr>
      <w:r w:rsidRPr="006C530F">
        <w:rPr>
          <w:b/>
          <w:bCs/>
          <w:iCs/>
          <w:color w:val="000000"/>
          <w:szCs w:val="24"/>
          <w:lang w:val="az-Latn-AZ" w:eastAsia="az-Latn-AZ"/>
        </w:rPr>
        <w:t>Normativ hüquqi</w:t>
      </w:r>
      <w:r w:rsidR="00010233" w:rsidRPr="006C530F">
        <w:rPr>
          <w:b/>
          <w:bCs/>
          <w:iCs/>
          <w:color w:val="000000"/>
          <w:szCs w:val="24"/>
          <w:lang w:val="az-Latn-AZ" w:eastAsia="az-Latn-AZ"/>
        </w:rPr>
        <w:t xml:space="preserve"> aktın layihəsinin hazırlanmasına</w:t>
      </w:r>
      <w:r w:rsidR="00D534BC" w:rsidRPr="006C530F">
        <w:rPr>
          <w:b/>
          <w:bCs/>
          <w:iCs/>
          <w:color w:val="000000"/>
          <w:szCs w:val="24"/>
          <w:lang w:val="az-Latn-AZ" w:eastAsia="az-Latn-AZ"/>
        </w:rPr>
        <w:t>:</w:t>
      </w:r>
    </w:p>
    <w:p w14:paraId="6D6B78A0" w14:textId="77777777" w:rsidR="00ED68D9" w:rsidRPr="000B3A27" w:rsidRDefault="00ED68D9" w:rsidP="003E6FC0">
      <w:pPr>
        <w:pStyle w:val="wStandard"/>
        <w:spacing w:after="0" w:line="240" w:lineRule="auto"/>
        <w:ind w:left="567" w:hanging="567"/>
        <w:jc w:val="both"/>
        <w:rPr>
          <w:iCs/>
          <w:color w:val="000000"/>
          <w:sz w:val="10"/>
          <w:szCs w:val="10"/>
          <w:lang w:val="az-Latn-AZ" w:eastAsia="az-Latn-AZ"/>
        </w:rPr>
      </w:pPr>
    </w:p>
    <w:p w14:paraId="4EFF77CD" w14:textId="77777777" w:rsidR="00AE5AA0" w:rsidRPr="006C530F" w:rsidRDefault="00010233" w:rsidP="002175D5">
      <w:pPr>
        <w:pStyle w:val="wStandard"/>
        <w:numPr>
          <w:ilvl w:val="0"/>
          <w:numId w:val="2"/>
        </w:numPr>
        <w:shd w:val="clear" w:color="auto" w:fill="C3D8D7" w:themeFill="accent2" w:themeFillTint="99"/>
        <w:spacing w:after="0"/>
        <w:ind w:left="567" w:hanging="567"/>
        <w:jc w:val="both"/>
        <w:rPr>
          <w:i/>
          <w:iCs/>
          <w:szCs w:val="24"/>
          <w:lang w:val="az-Latn-AZ" w:eastAsia="az-Latn-AZ"/>
        </w:rPr>
      </w:pPr>
      <w:r w:rsidRPr="006C530F">
        <w:rPr>
          <w:i/>
          <w:iCs/>
          <w:szCs w:val="24"/>
          <w:lang w:val="az-Latn-AZ" w:eastAsia="az-Latn-AZ"/>
        </w:rPr>
        <w:t>normayaratma təşəbbüsünə baxılması və layihənin hazırlanm</w:t>
      </w:r>
      <w:r w:rsidR="00AE5AA0" w:rsidRPr="006C530F">
        <w:rPr>
          <w:i/>
          <w:iCs/>
          <w:szCs w:val="24"/>
          <w:lang w:val="az-Latn-AZ" w:eastAsia="az-Latn-AZ"/>
        </w:rPr>
        <w:t>ası üzrə qərarın qəbul edilməsi;</w:t>
      </w:r>
    </w:p>
    <w:p w14:paraId="39A3E00B" w14:textId="77777777" w:rsidR="00663F28" w:rsidRPr="006C530F" w:rsidRDefault="00010233" w:rsidP="002175D5">
      <w:pPr>
        <w:pStyle w:val="wStandard"/>
        <w:numPr>
          <w:ilvl w:val="0"/>
          <w:numId w:val="2"/>
        </w:numPr>
        <w:shd w:val="clear" w:color="auto" w:fill="C3D8D7" w:themeFill="accent2" w:themeFillTint="99"/>
        <w:spacing w:after="0"/>
        <w:ind w:left="567" w:hanging="567"/>
        <w:jc w:val="both"/>
        <w:rPr>
          <w:i/>
          <w:iCs/>
          <w:szCs w:val="24"/>
          <w:lang w:val="az-Latn-AZ"/>
        </w:rPr>
      </w:pPr>
      <w:r w:rsidRPr="006C530F">
        <w:rPr>
          <w:i/>
          <w:iCs/>
          <w:szCs w:val="24"/>
          <w:lang w:val="az-Latn-AZ"/>
        </w:rPr>
        <w:t>layihənin hazırlanmasının təşkil</w:t>
      </w:r>
      <w:r w:rsidR="00663F28" w:rsidRPr="006C530F">
        <w:rPr>
          <w:i/>
          <w:iCs/>
          <w:szCs w:val="24"/>
          <w:lang w:val="az-Latn-AZ"/>
        </w:rPr>
        <w:t>ati-texniki və maliyyə təminatı;</w:t>
      </w:r>
    </w:p>
    <w:p w14:paraId="5ED6E767" w14:textId="77777777" w:rsidR="00663F28" w:rsidRPr="006C530F" w:rsidRDefault="00010233" w:rsidP="002175D5">
      <w:pPr>
        <w:pStyle w:val="wStandard"/>
        <w:numPr>
          <w:ilvl w:val="0"/>
          <w:numId w:val="2"/>
        </w:numPr>
        <w:shd w:val="clear" w:color="auto" w:fill="C3D8D7" w:themeFill="accent2" w:themeFillTint="99"/>
        <w:spacing w:after="0"/>
        <w:ind w:left="567" w:hanging="567"/>
        <w:jc w:val="both"/>
        <w:rPr>
          <w:i/>
          <w:iCs/>
          <w:szCs w:val="24"/>
          <w:lang w:val="az-Latn-AZ"/>
        </w:rPr>
      </w:pPr>
      <w:r w:rsidRPr="006C530F">
        <w:rPr>
          <w:i/>
          <w:iCs/>
          <w:szCs w:val="24"/>
          <w:lang w:val="az-Latn-AZ"/>
        </w:rPr>
        <w:t>zəruri materiall</w:t>
      </w:r>
      <w:r w:rsidR="00663F28" w:rsidRPr="006C530F">
        <w:rPr>
          <w:i/>
          <w:iCs/>
          <w:szCs w:val="24"/>
          <w:lang w:val="az-Latn-AZ"/>
        </w:rPr>
        <w:t>arın və məlumatların toplanması;</w:t>
      </w:r>
    </w:p>
    <w:p w14:paraId="75783959" w14:textId="77777777" w:rsidR="00663F28" w:rsidRPr="006C530F" w:rsidRDefault="00010233" w:rsidP="002175D5">
      <w:pPr>
        <w:pStyle w:val="wStandard"/>
        <w:numPr>
          <w:ilvl w:val="0"/>
          <w:numId w:val="2"/>
        </w:numPr>
        <w:shd w:val="clear" w:color="auto" w:fill="C3D8D7" w:themeFill="accent2" w:themeFillTint="99"/>
        <w:spacing w:after="0"/>
        <w:ind w:left="567" w:hanging="567"/>
        <w:jc w:val="both"/>
        <w:rPr>
          <w:i/>
          <w:iCs/>
          <w:szCs w:val="24"/>
          <w:lang w:val="az-Latn-AZ"/>
        </w:rPr>
      </w:pPr>
      <w:r w:rsidRPr="006C530F">
        <w:rPr>
          <w:i/>
          <w:iCs/>
          <w:szCs w:val="24"/>
          <w:lang w:val="az-Latn-AZ"/>
        </w:rPr>
        <w:t>layihən</w:t>
      </w:r>
      <w:r w:rsidR="00663F28" w:rsidRPr="006C530F">
        <w:rPr>
          <w:i/>
          <w:iCs/>
          <w:szCs w:val="24"/>
          <w:lang w:val="az-Latn-AZ"/>
        </w:rPr>
        <w:t>in konsepsiyasının hazırlanması;</w:t>
      </w:r>
    </w:p>
    <w:p w14:paraId="203D10DB" w14:textId="77777777" w:rsidR="00663F28" w:rsidRPr="006C530F" w:rsidRDefault="00010233" w:rsidP="002175D5">
      <w:pPr>
        <w:pStyle w:val="wStandard"/>
        <w:numPr>
          <w:ilvl w:val="0"/>
          <w:numId w:val="2"/>
        </w:numPr>
        <w:shd w:val="clear" w:color="auto" w:fill="C3D8D7" w:themeFill="accent2" w:themeFillTint="99"/>
        <w:spacing w:after="0"/>
        <w:ind w:left="567" w:hanging="567"/>
        <w:jc w:val="both"/>
        <w:rPr>
          <w:i/>
          <w:iCs/>
          <w:szCs w:val="24"/>
          <w:lang w:val="az-Latn-AZ"/>
        </w:rPr>
      </w:pPr>
      <w:r w:rsidRPr="006C530F">
        <w:rPr>
          <w:i/>
          <w:iCs/>
          <w:szCs w:val="24"/>
          <w:lang w:val="az-Latn-AZ"/>
        </w:rPr>
        <w:t>lay</w:t>
      </w:r>
      <w:r w:rsidR="00663F28" w:rsidRPr="006C530F">
        <w:rPr>
          <w:i/>
          <w:iCs/>
          <w:szCs w:val="24"/>
          <w:lang w:val="az-Latn-AZ"/>
        </w:rPr>
        <w:t>ihənin mətninin tərtib edilməsi;</w:t>
      </w:r>
    </w:p>
    <w:p w14:paraId="61BC6F68" w14:textId="77777777" w:rsidR="00663F28" w:rsidRPr="006C530F" w:rsidRDefault="00663F28" w:rsidP="002175D5">
      <w:pPr>
        <w:pStyle w:val="wStandard"/>
        <w:numPr>
          <w:ilvl w:val="0"/>
          <w:numId w:val="2"/>
        </w:numPr>
        <w:shd w:val="clear" w:color="auto" w:fill="C3D8D7" w:themeFill="accent2" w:themeFillTint="99"/>
        <w:spacing w:after="0"/>
        <w:ind w:left="567" w:hanging="567"/>
        <w:jc w:val="both"/>
        <w:rPr>
          <w:i/>
          <w:iCs/>
          <w:szCs w:val="24"/>
          <w:lang w:val="az-Latn-AZ"/>
        </w:rPr>
      </w:pPr>
      <w:r w:rsidRPr="006C530F">
        <w:rPr>
          <w:i/>
          <w:iCs/>
          <w:szCs w:val="24"/>
          <w:lang w:val="az-Latn-AZ"/>
        </w:rPr>
        <w:t>layihənin razılaşdırılması;</w:t>
      </w:r>
    </w:p>
    <w:p w14:paraId="150ADE6C" w14:textId="77777777" w:rsidR="00147790" w:rsidRPr="006C530F" w:rsidRDefault="00010233" w:rsidP="002175D5">
      <w:pPr>
        <w:pStyle w:val="wStandard"/>
        <w:numPr>
          <w:ilvl w:val="0"/>
          <w:numId w:val="2"/>
        </w:numPr>
        <w:shd w:val="clear" w:color="auto" w:fill="C3D8D7" w:themeFill="accent2" w:themeFillTint="99"/>
        <w:spacing w:after="0"/>
        <w:ind w:left="567" w:hanging="567"/>
        <w:jc w:val="both"/>
        <w:rPr>
          <w:i/>
          <w:szCs w:val="24"/>
          <w:lang w:val="az-Latn-AZ"/>
        </w:rPr>
      </w:pPr>
      <w:r w:rsidRPr="006C530F">
        <w:rPr>
          <w:i/>
          <w:iCs/>
          <w:szCs w:val="24"/>
          <w:lang w:val="az-Latn-AZ" w:eastAsia="az-Latn-AZ"/>
        </w:rPr>
        <w:t xml:space="preserve">hüquqi, linqvistik, maliyyə və digər zəruri ekspertizaların keçirilməsi  </w:t>
      </w:r>
      <w:r w:rsidRPr="006C530F">
        <w:rPr>
          <w:i/>
          <w:iCs/>
          <w:color w:val="000000"/>
          <w:szCs w:val="24"/>
          <w:lang w:val="az-Latn-AZ" w:eastAsia="az-Latn-AZ"/>
        </w:rPr>
        <w:t xml:space="preserve">daxil edilə bilər. </w:t>
      </w:r>
    </w:p>
    <w:p w14:paraId="5D038F74" w14:textId="77777777" w:rsidR="00ED68D9" w:rsidRPr="000B3A27" w:rsidRDefault="00ED68D9" w:rsidP="006C530F">
      <w:pPr>
        <w:pStyle w:val="wStandard"/>
        <w:spacing w:after="0" w:line="240" w:lineRule="auto"/>
        <w:ind w:left="1440" w:firstLine="567"/>
        <w:jc w:val="both"/>
        <w:rPr>
          <w:i/>
          <w:sz w:val="10"/>
          <w:szCs w:val="10"/>
          <w:lang w:val="az-Latn-AZ"/>
        </w:rPr>
      </w:pPr>
    </w:p>
    <w:p w14:paraId="6CA33426" w14:textId="3CA2435E" w:rsidR="00147790" w:rsidRPr="006C530F" w:rsidRDefault="009C0878" w:rsidP="000B3A27">
      <w:pPr>
        <w:pStyle w:val="wStandard"/>
        <w:spacing w:after="0" w:line="240" w:lineRule="auto"/>
        <w:ind w:firstLine="284"/>
        <w:jc w:val="both"/>
        <w:rPr>
          <w:szCs w:val="24"/>
          <w:lang w:val="az-Latn-AZ"/>
        </w:rPr>
      </w:pPr>
      <w:r w:rsidRPr="006C530F">
        <w:rPr>
          <w:iCs/>
          <w:noProof/>
          <w:szCs w:val="24"/>
        </w:rPr>
        <mc:AlternateContent>
          <mc:Choice Requires="wps">
            <w:drawing>
              <wp:anchor distT="0" distB="0" distL="114300" distR="114300" simplePos="0" relativeHeight="251693056" behindDoc="0" locked="0" layoutInCell="1" allowOverlap="1" wp14:anchorId="0D15CEB0" wp14:editId="151540EF">
                <wp:simplePos x="0" y="0"/>
                <wp:positionH relativeFrom="column">
                  <wp:posOffset>3064510</wp:posOffset>
                </wp:positionH>
                <wp:positionV relativeFrom="paragraph">
                  <wp:posOffset>1203960</wp:posOffset>
                </wp:positionV>
                <wp:extent cx="1857375" cy="1057275"/>
                <wp:effectExtent l="57150" t="57150" r="47625" b="47625"/>
                <wp:wrapSquare wrapText="bothSides"/>
                <wp:docPr id="3" name="Round Diagonal Corner Rectangle 3"/>
                <wp:cNvGraphicFramePr/>
                <a:graphic xmlns:a="http://schemas.openxmlformats.org/drawingml/2006/main">
                  <a:graphicData uri="http://schemas.microsoft.com/office/word/2010/wordprocessingShape">
                    <wps:wsp>
                      <wps:cNvSpPr/>
                      <wps:spPr>
                        <a:xfrm>
                          <a:off x="0" y="0"/>
                          <a:ext cx="1857375" cy="1057275"/>
                        </a:xfrm>
                        <a:prstGeom prst="round2Diag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4A366271" w14:textId="480CC344" w:rsidR="004B03A0" w:rsidRPr="003E6FC0" w:rsidRDefault="004B03A0" w:rsidP="003E4284">
                            <w:pPr>
                              <w:spacing w:after="120"/>
                              <w:jc w:val="both"/>
                              <w:rPr>
                                <w:rFonts w:ascii="Times New Roman" w:hAnsi="Times New Roman"/>
                                <w:lang w:val="az-Latn-AZ"/>
                              </w:rPr>
                            </w:pPr>
                            <w:r w:rsidRPr="003E6FC0">
                              <w:rPr>
                                <w:rFonts w:ascii="Times New Roman" w:hAnsi="Times New Roman"/>
                                <w:lang w:val="az-Latn-AZ"/>
                              </w:rPr>
                              <w:t>Normativ hüquqi aktın layi</w:t>
                            </w:r>
                            <w:r>
                              <w:rPr>
                                <w:rFonts w:ascii="Times New Roman" w:hAnsi="Times New Roman"/>
                                <w:lang w:val="az-Latn-AZ"/>
                              </w:rPr>
                              <w:softHyphen/>
                            </w:r>
                            <w:r w:rsidRPr="003E6FC0">
                              <w:rPr>
                                <w:rFonts w:ascii="Times New Roman" w:hAnsi="Times New Roman"/>
                                <w:lang w:val="az-Latn-AZ"/>
                              </w:rPr>
                              <w:t>hə</w:t>
                            </w:r>
                            <w:r>
                              <w:rPr>
                                <w:rFonts w:ascii="Times New Roman" w:hAnsi="Times New Roman"/>
                                <w:lang w:val="az-Latn-AZ"/>
                              </w:rPr>
                              <w:softHyphen/>
                            </w:r>
                            <w:r w:rsidRPr="003E6FC0">
                              <w:rPr>
                                <w:rFonts w:ascii="Times New Roman" w:hAnsi="Times New Roman"/>
                                <w:lang w:val="az-Latn-AZ"/>
                              </w:rPr>
                              <w:t>si müvafiq dövlət orqa</w:t>
                            </w:r>
                            <w:r w:rsidRPr="003E6FC0">
                              <w:rPr>
                                <w:rFonts w:ascii="Times New Roman" w:hAnsi="Times New Roman"/>
                                <w:lang w:val="az-Latn-AZ"/>
                              </w:rPr>
                              <w:softHyphen/>
                              <w:t>nının hüquq xid</w:t>
                            </w:r>
                            <w:r w:rsidRPr="003E6FC0">
                              <w:rPr>
                                <w:rFonts w:ascii="Times New Roman" w:hAnsi="Times New Roman"/>
                                <w:lang w:val="az-Latn-AZ"/>
                              </w:rPr>
                              <w:softHyphen/>
                              <w:t>mə</w:t>
                            </w:r>
                            <w:r w:rsidRPr="003E6FC0">
                              <w:rPr>
                                <w:rFonts w:ascii="Times New Roman" w:hAnsi="Times New Roman"/>
                                <w:lang w:val="az-Latn-AZ"/>
                              </w:rPr>
                              <w:softHyphen/>
                              <w:t>ti</w:t>
                            </w:r>
                            <w:r w:rsidRPr="003E6FC0">
                              <w:rPr>
                                <w:rFonts w:ascii="Times New Roman" w:hAnsi="Times New Roman"/>
                                <w:lang w:val="az-Latn-AZ"/>
                              </w:rPr>
                              <w:softHyphen/>
                              <w:t>nin müt</w:t>
                            </w:r>
                            <w:r w:rsidRPr="003E6FC0">
                              <w:rPr>
                                <w:rFonts w:ascii="Times New Roman" w:hAnsi="Times New Roman"/>
                                <w:lang w:val="az-Latn-AZ"/>
                              </w:rPr>
                              <w:softHyphen/>
                              <w:t>ləq iştirakı ilə hazır</w:t>
                            </w:r>
                            <w:r>
                              <w:rPr>
                                <w:rFonts w:ascii="Times New Roman" w:hAnsi="Times New Roman"/>
                                <w:lang w:val="az-Latn-AZ"/>
                              </w:rPr>
                              <w:softHyphen/>
                            </w:r>
                            <w:r w:rsidRPr="003E6FC0">
                              <w:rPr>
                                <w:rFonts w:ascii="Times New Roman" w:hAnsi="Times New Roman"/>
                                <w:lang w:val="az-Latn-AZ"/>
                              </w:rPr>
                              <w:t>lanır.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3" o:spid="_x0000_s1028" style="position:absolute;left:0;text-align:left;margin-left:241.3pt;margin-top:94.8pt;width:146.25pt;height:8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57375,1057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" adj="-11796480,,5400" path="m176216,l1857375,r,l1857375,881059v,97321,-78895,176216,-176216,176216l,1057275r,l,176216c,78895,78895,,176216,xe" fillcolor="#a9a57c [3204]" stroked="f">
                <v:stroke joinstyle="miter"/>
                <v:formulas/>
                <v:path arrowok="t" o:connecttype="custom" o:connectlocs="176216,0;1857375,0;1857375,0;1857375,881059;1681159,1057275;0,1057275;0,1057275;0,176216;176216,0" o:connectangles="0,0,0,0,0,0,0,0,0" textboxrect="0,0,1857375,1057275"/>
                <v:textbox>
                  <w:txbxContent>
                    <w:p w14:paraId="4A366271" w14:textId="480CC344" w:rsidR="004B03A0" w:rsidRPr="003E6FC0" w:rsidRDefault="004B03A0" w:rsidP="003E4284">
                      <w:pPr>
                        <w:spacing w:after="120"/>
                        <w:jc w:val="both"/>
                        <w:rPr>
                          <w:rFonts w:ascii="Times New Roman" w:hAnsi="Times New Roman"/>
                          <w:lang w:val="az-Latn-AZ"/>
                        </w:rPr>
                      </w:pPr>
                      <w:r w:rsidRPr="003E6FC0">
                        <w:rPr>
                          <w:rFonts w:ascii="Times New Roman" w:hAnsi="Times New Roman"/>
                          <w:lang w:val="az-Latn-AZ"/>
                        </w:rPr>
                        <w:t>Normativ hüquqi aktın layi</w:t>
                      </w:r>
                      <w:r>
                        <w:rPr>
                          <w:rFonts w:ascii="Times New Roman" w:hAnsi="Times New Roman"/>
                          <w:lang w:val="az-Latn-AZ"/>
                        </w:rPr>
                        <w:softHyphen/>
                      </w:r>
                      <w:r w:rsidRPr="003E6FC0">
                        <w:rPr>
                          <w:rFonts w:ascii="Times New Roman" w:hAnsi="Times New Roman"/>
                          <w:lang w:val="az-Latn-AZ"/>
                        </w:rPr>
                        <w:t>hə</w:t>
                      </w:r>
                      <w:r>
                        <w:rPr>
                          <w:rFonts w:ascii="Times New Roman" w:hAnsi="Times New Roman"/>
                          <w:lang w:val="az-Latn-AZ"/>
                        </w:rPr>
                        <w:softHyphen/>
                      </w:r>
                      <w:r w:rsidRPr="003E6FC0">
                        <w:rPr>
                          <w:rFonts w:ascii="Times New Roman" w:hAnsi="Times New Roman"/>
                          <w:lang w:val="az-Latn-AZ"/>
                        </w:rPr>
                        <w:t>si müvafiq dövlət orqa</w:t>
                      </w:r>
                      <w:r w:rsidRPr="003E6FC0">
                        <w:rPr>
                          <w:rFonts w:ascii="Times New Roman" w:hAnsi="Times New Roman"/>
                          <w:lang w:val="az-Latn-AZ"/>
                        </w:rPr>
                        <w:softHyphen/>
                        <w:t>nının hüquq xid</w:t>
                      </w:r>
                      <w:r w:rsidRPr="003E6FC0">
                        <w:rPr>
                          <w:rFonts w:ascii="Times New Roman" w:hAnsi="Times New Roman"/>
                          <w:lang w:val="az-Latn-AZ"/>
                        </w:rPr>
                        <w:softHyphen/>
                        <w:t>mə</w:t>
                      </w:r>
                      <w:r w:rsidRPr="003E6FC0">
                        <w:rPr>
                          <w:rFonts w:ascii="Times New Roman" w:hAnsi="Times New Roman"/>
                          <w:lang w:val="az-Latn-AZ"/>
                        </w:rPr>
                        <w:softHyphen/>
                        <w:t>ti</w:t>
                      </w:r>
                      <w:r w:rsidRPr="003E6FC0">
                        <w:rPr>
                          <w:rFonts w:ascii="Times New Roman" w:hAnsi="Times New Roman"/>
                          <w:lang w:val="az-Latn-AZ"/>
                        </w:rPr>
                        <w:softHyphen/>
                        <w:t>nin müt</w:t>
                      </w:r>
                      <w:r w:rsidRPr="003E6FC0">
                        <w:rPr>
                          <w:rFonts w:ascii="Times New Roman" w:hAnsi="Times New Roman"/>
                          <w:lang w:val="az-Latn-AZ"/>
                        </w:rPr>
                        <w:softHyphen/>
                        <w:t>ləq iştirakı ilə hazır</w:t>
                      </w:r>
                      <w:r>
                        <w:rPr>
                          <w:rFonts w:ascii="Times New Roman" w:hAnsi="Times New Roman"/>
                          <w:lang w:val="az-Latn-AZ"/>
                        </w:rPr>
                        <w:softHyphen/>
                      </w:r>
                      <w:r w:rsidRPr="003E6FC0">
                        <w:rPr>
                          <w:rFonts w:ascii="Times New Roman" w:hAnsi="Times New Roman"/>
                          <w:lang w:val="az-Latn-AZ"/>
                        </w:rPr>
                        <w:t>lanır.</w:t>
                      </w:r>
                    </w:p>
                  </w:txbxContent>
                </v:textbox>
                <w10:wrap type="square"/>
              </v:shape>
            </w:pict>
          </mc:Fallback>
        </mc:AlternateContent>
      </w:r>
      <w:r w:rsidR="00010233" w:rsidRPr="006C530F">
        <w:rPr>
          <w:iCs/>
          <w:color w:val="000000"/>
          <w:szCs w:val="24"/>
          <w:lang w:val="az-Latn-AZ" w:eastAsia="az-Latn-AZ"/>
        </w:rPr>
        <w:t>Normayaratma orqanı normativ hüquqi aktın layihəsinin hazırlanmasını müstəqil surətdə həyata keçirə və ya normayaratma təşəbbüsünün digər subyektinin səlahiyyətlərinə aid edilən məsələlər üzrə həmin subyektə tapşıra bilər, habelə layihənin hazırlanmasına müvafiq mütəxəssisləri cəlb edə, bunun üçün xüsusi yaradılmış müvəqqəti komissiyalara və ya işçi qruplarına tapşırıq verə bilər.</w:t>
      </w:r>
      <w:r w:rsidR="00F13694" w:rsidRPr="006C530F">
        <w:rPr>
          <w:iCs/>
          <w:color w:val="000000"/>
          <w:szCs w:val="24"/>
          <w:lang w:val="az-Latn-AZ" w:eastAsia="az-Latn-AZ"/>
        </w:rPr>
        <w:t xml:space="preserve"> </w:t>
      </w:r>
      <w:r w:rsidR="00010233" w:rsidRPr="006C530F">
        <w:rPr>
          <w:iCs/>
          <w:szCs w:val="24"/>
          <w:lang w:val="az-Latn-AZ" w:eastAsia="az-Latn-AZ"/>
        </w:rPr>
        <w:t>Normativ hüquqi aktın layihəsi müvafiq dövlət orqanının hüquq xidmətinin mütləq iştirakı ilə hazırlanır.</w:t>
      </w:r>
      <w:r w:rsidR="003E4284" w:rsidRPr="006C530F">
        <w:rPr>
          <w:iCs/>
          <w:noProof/>
          <w:szCs w:val="24"/>
          <w:lang w:val="az-Latn-AZ" w:eastAsia="az-Latn-AZ"/>
        </w:rPr>
        <w:t xml:space="preserve"> </w:t>
      </w:r>
    </w:p>
    <w:p w14:paraId="4C147BEE" w14:textId="159373A8" w:rsidR="00147790" w:rsidRPr="006C530F" w:rsidRDefault="00010233" w:rsidP="000B3A27">
      <w:pPr>
        <w:spacing w:after="0" w:line="240" w:lineRule="auto"/>
        <w:ind w:firstLine="284"/>
        <w:jc w:val="both"/>
        <w:rPr>
          <w:rFonts w:ascii="Times New Roman" w:hAnsi="Times New Roman"/>
          <w:iCs/>
          <w:sz w:val="24"/>
          <w:szCs w:val="24"/>
          <w:lang w:val="az-Latn-AZ"/>
        </w:rPr>
      </w:pPr>
      <w:r w:rsidRPr="006C530F">
        <w:rPr>
          <w:rFonts w:ascii="Times New Roman" w:hAnsi="Times New Roman"/>
          <w:b/>
          <w:iCs/>
          <w:sz w:val="24"/>
          <w:szCs w:val="24"/>
          <w:lang w:val="az-Latn-AZ"/>
        </w:rPr>
        <w:t>Normativ hüquqi aktların layihələri tərtib edilərkən</w:t>
      </w:r>
      <w:r w:rsidRPr="006C530F">
        <w:rPr>
          <w:rFonts w:ascii="Times New Roman" w:hAnsi="Times New Roman"/>
          <w:iCs/>
          <w:sz w:val="24"/>
          <w:szCs w:val="24"/>
          <w:lang w:val="az-Latn-AZ"/>
        </w:rPr>
        <w:t xml:space="preserve">   daxilən uzlaşdırılmalı, mən</w:t>
      </w:r>
      <w:r w:rsidR="000B3A27">
        <w:rPr>
          <w:rFonts w:ascii="Times New Roman" w:hAnsi="Times New Roman"/>
          <w:iCs/>
          <w:sz w:val="24"/>
          <w:szCs w:val="24"/>
          <w:lang w:val="az-Latn-AZ"/>
        </w:rPr>
        <w:softHyphen/>
      </w:r>
      <w:r w:rsidRPr="006C530F">
        <w:rPr>
          <w:rFonts w:ascii="Times New Roman" w:hAnsi="Times New Roman"/>
          <w:iCs/>
          <w:sz w:val="24"/>
          <w:szCs w:val="24"/>
          <w:lang w:val="az-Latn-AZ"/>
        </w:rPr>
        <w:t>tiq</w:t>
      </w:r>
      <w:r w:rsidR="000B3A27">
        <w:rPr>
          <w:rFonts w:ascii="Times New Roman" w:hAnsi="Times New Roman"/>
          <w:iCs/>
          <w:sz w:val="24"/>
          <w:szCs w:val="24"/>
          <w:lang w:val="az-Latn-AZ"/>
        </w:rPr>
        <w:softHyphen/>
      </w:r>
      <w:r w:rsidR="000B3A27">
        <w:rPr>
          <w:rFonts w:ascii="Times New Roman" w:hAnsi="Times New Roman"/>
          <w:iCs/>
          <w:sz w:val="24"/>
          <w:szCs w:val="24"/>
          <w:lang w:val="az-Latn-AZ"/>
        </w:rPr>
        <w:softHyphen/>
      </w:r>
      <w:r w:rsidRPr="006C530F">
        <w:rPr>
          <w:rFonts w:ascii="Times New Roman" w:hAnsi="Times New Roman"/>
          <w:iCs/>
          <w:sz w:val="24"/>
          <w:szCs w:val="24"/>
          <w:lang w:val="az-Latn-AZ"/>
        </w:rPr>
        <w:t>li qurulmalı və normayaratma texnikasına uyğun olmalıdır.</w:t>
      </w:r>
    </w:p>
    <w:p w14:paraId="48E3497A" w14:textId="7054E973" w:rsidR="00147790"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Normativ hüquqi aktın normaları ifadə edilərkən həm həddindən artıq ümumi</w:t>
      </w:r>
      <w:r w:rsidR="000B3A27">
        <w:rPr>
          <w:rFonts w:ascii="Times New Roman" w:hAnsi="Times New Roman"/>
          <w:iCs/>
          <w:sz w:val="24"/>
          <w:szCs w:val="24"/>
          <w:lang w:val="az-Latn-AZ"/>
        </w:rPr>
        <w:softHyphen/>
      </w:r>
      <w:r w:rsidRPr="006C530F">
        <w:rPr>
          <w:rFonts w:ascii="Times New Roman" w:hAnsi="Times New Roman"/>
          <w:iCs/>
          <w:sz w:val="24"/>
          <w:szCs w:val="24"/>
          <w:lang w:val="az-Latn-AZ"/>
        </w:rPr>
        <w:t>ləş</w:t>
      </w:r>
      <w:r w:rsidR="000B3A27">
        <w:rPr>
          <w:rFonts w:ascii="Times New Roman" w:hAnsi="Times New Roman"/>
          <w:iCs/>
          <w:sz w:val="24"/>
          <w:szCs w:val="24"/>
          <w:lang w:val="az-Latn-AZ"/>
        </w:rPr>
        <w:softHyphen/>
      </w:r>
      <w:r w:rsidRPr="006C530F">
        <w:rPr>
          <w:rFonts w:ascii="Times New Roman" w:hAnsi="Times New Roman"/>
          <w:iCs/>
          <w:sz w:val="24"/>
          <w:szCs w:val="24"/>
          <w:lang w:val="az-Latn-AZ"/>
        </w:rPr>
        <w:t>di</w:t>
      </w:r>
      <w:r w:rsidR="000B3A27">
        <w:rPr>
          <w:rFonts w:ascii="Times New Roman" w:hAnsi="Times New Roman"/>
          <w:iCs/>
          <w:sz w:val="24"/>
          <w:szCs w:val="24"/>
          <w:lang w:val="az-Latn-AZ"/>
        </w:rPr>
        <w:softHyphen/>
      </w:r>
      <w:r w:rsidRPr="006C530F">
        <w:rPr>
          <w:rFonts w:ascii="Times New Roman" w:hAnsi="Times New Roman"/>
          <w:iCs/>
          <w:sz w:val="24"/>
          <w:szCs w:val="24"/>
          <w:lang w:val="az-Latn-AZ"/>
        </w:rPr>
        <w:t>ril</w:t>
      </w:r>
      <w:r w:rsidR="000B3A27">
        <w:rPr>
          <w:rFonts w:ascii="Times New Roman" w:hAnsi="Times New Roman"/>
          <w:iCs/>
          <w:sz w:val="24"/>
          <w:szCs w:val="24"/>
          <w:lang w:val="az-Latn-AZ"/>
        </w:rPr>
        <w:softHyphen/>
      </w:r>
      <w:r w:rsidRPr="006C530F">
        <w:rPr>
          <w:rFonts w:ascii="Times New Roman" w:hAnsi="Times New Roman"/>
          <w:iCs/>
          <w:sz w:val="24"/>
          <w:szCs w:val="24"/>
          <w:lang w:val="az-Latn-AZ"/>
        </w:rPr>
        <w:t>miş, həm də həddindən artıq təfərrüatlı ifadələrə, eləcə də eyni məsələ ilə bağlı normativ göstərişlərin təkrarlanmasına və onların çoxluğuna yol verilməməlidir.</w:t>
      </w:r>
    </w:p>
    <w:p w14:paraId="5286BC5D" w14:textId="74A90668" w:rsidR="00147790" w:rsidRPr="006C530F" w:rsidRDefault="00010233" w:rsidP="000B3A27">
      <w:pPr>
        <w:pStyle w:val="wStandard"/>
        <w:spacing w:after="0" w:line="240" w:lineRule="auto"/>
        <w:ind w:firstLine="284"/>
        <w:jc w:val="both"/>
        <w:rPr>
          <w:iCs/>
          <w:szCs w:val="24"/>
          <w:lang w:val="az-Latn-AZ"/>
        </w:rPr>
      </w:pPr>
      <w:r w:rsidRPr="006C530F">
        <w:rPr>
          <w:b/>
          <w:iCs/>
          <w:szCs w:val="24"/>
          <w:lang w:val="az-Latn-AZ"/>
        </w:rPr>
        <w:t xml:space="preserve">Normativ hüquqi aktın </w:t>
      </w:r>
      <w:r w:rsidR="00663F28" w:rsidRPr="006C530F">
        <w:rPr>
          <w:b/>
          <w:iCs/>
          <w:szCs w:val="24"/>
          <w:lang w:val="az-Latn-AZ"/>
        </w:rPr>
        <w:t>(onun struktur elementinin) adı</w:t>
      </w:r>
      <w:r w:rsidR="005701DF">
        <w:rPr>
          <w:b/>
          <w:iCs/>
          <w:szCs w:val="24"/>
          <w:lang w:val="az-Latn-AZ"/>
        </w:rPr>
        <w:t xml:space="preserve"> </w:t>
      </w:r>
      <w:r w:rsidR="00663F28" w:rsidRPr="006C530F">
        <w:rPr>
          <w:iCs/>
          <w:szCs w:val="24"/>
          <w:lang w:val="az-Latn-AZ"/>
        </w:rPr>
        <w:t>-</w:t>
      </w:r>
      <w:r w:rsidR="009D3E81" w:rsidRPr="006C530F">
        <w:rPr>
          <w:iCs/>
          <w:szCs w:val="24"/>
          <w:lang w:val="az-Latn-AZ"/>
        </w:rPr>
        <w:t xml:space="preserve"> </w:t>
      </w:r>
      <w:r w:rsidRPr="006C530F">
        <w:rPr>
          <w:iCs/>
          <w:szCs w:val="24"/>
          <w:lang w:val="az-Latn-AZ"/>
        </w:rPr>
        <w:t>yığcam olmalı, aydın ifadə edilməli və həmin aktın (struktur elementinin) əsas mahiyyətini əks etdirməlidir.</w:t>
      </w:r>
    </w:p>
    <w:p w14:paraId="15F51CF8" w14:textId="77777777" w:rsidR="00147790"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Normativ hüquqi aktın mətnində əvvəl ümumi, sonra isə daha konkret müddəalar yerləşdirilir.</w:t>
      </w:r>
    </w:p>
    <w:p w14:paraId="1675ABEA" w14:textId="252E1A05" w:rsidR="00DB727A" w:rsidRDefault="00010233" w:rsidP="000B3A27">
      <w:pPr>
        <w:spacing w:after="0" w:line="240" w:lineRule="auto"/>
        <w:ind w:firstLine="284"/>
        <w:jc w:val="both"/>
        <w:rPr>
          <w:rFonts w:ascii="Times New Roman" w:hAnsi="Times New Roman"/>
          <w:b/>
          <w:iCs/>
          <w:sz w:val="24"/>
          <w:szCs w:val="24"/>
          <w:lang w:val="az-Latn-AZ" w:eastAsia="az-Latn-AZ"/>
        </w:rPr>
      </w:pPr>
      <w:r w:rsidRPr="006C530F">
        <w:rPr>
          <w:rFonts w:ascii="Times New Roman" w:hAnsi="Times New Roman"/>
          <w:iCs/>
          <w:color w:val="000000"/>
          <w:sz w:val="24"/>
          <w:szCs w:val="24"/>
          <w:lang w:val="az-Latn-AZ" w:eastAsia="az-Latn-AZ"/>
        </w:rPr>
        <w:t>Normativ hüquqi aktın növü (Azərbaycan Respublikasının Qanunu, Azərbaycan Respublikası Prezidentinin Fərmanı, Azərbaycan Respublikası Nazirlər Kabinetinin Qərarı və s.), hüquqi tənzimləmə predmetini və əsas mahiyyətini əks etdirən adı</w:t>
      </w:r>
      <w:r w:rsidR="005701DF">
        <w:rPr>
          <w:rFonts w:ascii="Times New Roman" w:hAnsi="Times New Roman"/>
          <w:iCs/>
          <w:color w:val="000000"/>
          <w:sz w:val="24"/>
          <w:szCs w:val="24"/>
          <w:lang w:val="az-Latn-AZ" w:eastAsia="az-Latn-AZ"/>
        </w:rPr>
        <w:t xml:space="preserve"> </w:t>
      </w:r>
      <w:r w:rsidRPr="006C530F">
        <w:rPr>
          <w:rFonts w:ascii="Times New Roman" w:hAnsi="Times New Roman"/>
          <w:iCs/>
          <w:color w:val="000000"/>
          <w:sz w:val="24"/>
          <w:szCs w:val="24"/>
          <w:lang w:val="az-Latn-AZ" w:eastAsia="az-Latn-AZ"/>
        </w:rPr>
        <w:t xml:space="preserve">(sərlövhəsi), aktın qəbul edildiyi tarix, yer və </w:t>
      </w:r>
      <w:r w:rsidRPr="006C530F">
        <w:rPr>
          <w:rFonts w:ascii="Times New Roman" w:hAnsi="Times New Roman"/>
          <w:iCs/>
          <w:color w:val="000000"/>
          <w:sz w:val="24"/>
          <w:szCs w:val="24"/>
          <w:lang w:val="az-Latn-AZ" w:eastAsia="az-Latn-AZ"/>
        </w:rPr>
        <w:lastRenderedPageBreak/>
        <w:t xml:space="preserve">qeydiyyat nömrəsi, müvafiq normativ hüquqi aktı rəsmi imzalamaq səlahiyyətinə malik olan şəxsin adı, soyadı, vəzifəsi və imzası </w:t>
      </w:r>
      <w:r w:rsidRPr="006C530F">
        <w:rPr>
          <w:rFonts w:ascii="Times New Roman" w:hAnsi="Times New Roman"/>
          <w:b/>
          <w:iCs/>
          <w:sz w:val="24"/>
          <w:szCs w:val="24"/>
          <w:lang w:val="az-Latn-AZ" w:eastAsia="az-Latn-AZ"/>
        </w:rPr>
        <w:t>normativ hüquqi aktın məcburi rekvizitləridir.</w:t>
      </w:r>
    </w:p>
    <w:p w14:paraId="7D8E30C8" w14:textId="2153ED11" w:rsidR="00147790" w:rsidRPr="006C530F" w:rsidRDefault="00EE3F70" w:rsidP="000B3A27">
      <w:pPr>
        <w:spacing w:after="0" w:line="240" w:lineRule="auto"/>
        <w:ind w:firstLine="284"/>
        <w:jc w:val="both"/>
        <w:rPr>
          <w:rFonts w:ascii="Times New Roman" w:hAnsi="Times New Roman"/>
          <w:b/>
          <w:iCs/>
          <w:sz w:val="24"/>
          <w:szCs w:val="24"/>
          <w:lang w:val="az-Latn-AZ" w:eastAsia="az-Latn-AZ"/>
        </w:rPr>
      </w:pPr>
      <w:r>
        <w:rPr>
          <w:rFonts w:ascii="Times New Roman" w:hAnsi="Times New Roman"/>
          <w:sz w:val="24"/>
          <w:szCs w:val="24"/>
          <w:lang w:val="az-Latn-AZ"/>
        </w:rPr>
        <w:t>Preambula, bölmə</w:t>
      </w:r>
      <w:r w:rsidR="00010233" w:rsidRPr="006C530F">
        <w:rPr>
          <w:rFonts w:ascii="Times New Roman" w:hAnsi="Times New Roman"/>
          <w:sz w:val="24"/>
          <w:szCs w:val="24"/>
          <w:lang w:val="az-Latn-AZ"/>
        </w:rPr>
        <w:t>, fəsil,</w:t>
      </w:r>
      <w:r w:rsidR="00535FD1">
        <w:rPr>
          <w:rFonts w:ascii="Times New Roman" w:hAnsi="Times New Roman"/>
          <w:sz w:val="24"/>
          <w:szCs w:val="24"/>
          <w:lang w:val="az-Latn-AZ"/>
        </w:rPr>
        <w:t xml:space="preserve"> </w:t>
      </w:r>
      <w:r w:rsidR="00010233" w:rsidRPr="006C530F">
        <w:rPr>
          <w:rFonts w:ascii="Times New Roman" w:hAnsi="Times New Roman"/>
          <w:sz w:val="24"/>
          <w:szCs w:val="24"/>
          <w:lang w:val="az-Latn-AZ"/>
        </w:rPr>
        <w:t xml:space="preserve">maddə, hissə, bənd, yarımbənd və abzas  normativ hüquqi aktın </w:t>
      </w:r>
      <w:r w:rsidR="00010233" w:rsidRPr="006C530F">
        <w:rPr>
          <w:rFonts w:ascii="Times New Roman" w:hAnsi="Times New Roman"/>
          <w:b/>
          <w:sz w:val="24"/>
          <w:szCs w:val="24"/>
          <w:lang w:val="az-Latn-AZ"/>
        </w:rPr>
        <w:t>struktur elementləridir.</w:t>
      </w:r>
    </w:p>
    <w:p w14:paraId="52F25BAC" w14:textId="2BBA6564" w:rsidR="00DB0C2A"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Normativ hüquqi aktın preambulası</w:t>
      </w:r>
      <w:r w:rsidR="00535FD1">
        <w:rPr>
          <w:rFonts w:ascii="Times New Roman" w:hAnsi="Times New Roman"/>
          <w:b/>
          <w:sz w:val="24"/>
          <w:szCs w:val="24"/>
          <w:lang w:val="az-Latn-AZ"/>
        </w:rPr>
        <w:t xml:space="preserve"> </w:t>
      </w:r>
      <w:r w:rsidR="003410B8" w:rsidRPr="006C530F">
        <w:rPr>
          <w:rFonts w:ascii="Times New Roman" w:hAnsi="Times New Roman"/>
          <w:sz w:val="24"/>
          <w:szCs w:val="24"/>
          <w:lang w:val="az-Latn-AZ"/>
        </w:rPr>
        <w:t>-</w:t>
      </w:r>
      <w:r w:rsidR="009D3E81" w:rsidRPr="006C530F">
        <w:rPr>
          <w:rFonts w:ascii="Times New Roman" w:hAnsi="Times New Roman"/>
          <w:sz w:val="24"/>
          <w:szCs w:val="24"/>
          <w:lang w:val="az-Latn-AZ"/>
        </w:rPr>
        <w:t xml:space="preserve"> </w:t>
      </w:r>
      <w:r w:rsidRPr="006C530F">
        <w:rPr>
          <w:rFonts w:ascii="Times New Roman" w:hAnsi="Times New Roman"/>
          <w:sz w:val="24"/>
          <w:szCs w:val="24"/>
          <w:lang w:val="az-Latn-AZ"/>
        </w:rPr>
        <w:t>normativ hüquqi aktın qəbul edilməsinin səbəblərini, şərtlərini və məqsədlərini əks etdirən giriş hissədir. Preambulaya normativ göstərişlər daxil edilə bilməz</w:t>
      </w:r>
      <w:r w:rsidR="00B014A0" w:rsidRPr="006C530F">
        <w:rPr>
          <w:rFonts w:ascii="Times New Roman" w:hAnsi="Times New Roman"/>
          <w:sz w:val="24"/>
          <w:szCs w:val="24"/>
          <w:lang w:val="az-Latn-AZ"/>
        </w:rPr>
        <w:t>.</w:t>
      </w:r>
    </w:p>
    <w:p w14:paraId="36B3A86E" w14:textId="60F2C468" w:rsidR="00147790"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b/>
          <w:color w:val="2F2B20" w:themeColor="text1"/>
          <w:sz w:val="24"/>
          <w:szCs w:val="24"/>
          <w:lang w:val="az-Latn-AZ"/>
        </w:rPr>
        <w:t>Normativ hüquqi aktın bölməsi</w:t>
      </w:r>
      <w:r w:rsidR="00535FD1">
        <w:rPr>
          <w:rFonts w:ascii="Times New Roman" w:hAnsi="Times New Roman"/>
          <w:b/>
          <w:color w:val="2F2B20" w:themeColor="text1"/>
          <w:sz w:val="24"/>
          <w:szCs w:val="24"/>
          <w:lang w:val="az-Latn-AZ"/>
        </w:rPr>
        <w:t xml:space="preserve"> </w:t>
      </w:r>
      <w:r w:rsidR="003410B8" w:rsidRPr="006C530F">
        <w:rPr>
          <w:rFonts w:ascii="Times New Roman" w:hAnsi="Times New Roman"/>
          <w:color w:val="2F2B20" w:themeColor="text1"/>
          <w:sz w:val="24"/>
          <w:szCs w:val="24"/>
          <w:lang w:val="az-Latn-AZ"/>
        </w:rPr>
        <w:t>-</w:t>
      </w:r>
      <w:r w:rsidR="009D3E81" w:rsidRPr="006C530F">
        <w:rPr>
          <w:rFonts w:ascii="Times New Roman" w:hAnsi="Times New Roman"/>
          <w:color w:val="2F2B20" w:themeColor="text1"/>
          <w:sz w:val="24"/>
          <w:szCs w:val="24"/>
          <w:lang w:val="az-Latn-AZ"/>
        </w:rPr>
        <w:t xml:space="preserve"> </w:t>
      </w:r>
      <w:r w:rsidRPr="006C530F">
        <w:rPr>
          <w:rFonts w:ascii="Times New Roman" w:hAnsi="Times New Roman"/>
          <w:sz w:val="24"/>
          <w:szCs w:val="24"/>
          <w:lang w:val="az-Latn-AZ"/>
        </w:rPr>
        <w:t>fəsilləri özündə birləşdirən struktur elementidir. Bölmə rum rəqəmi ilə nömrələnir, mahiyyətini əks etdirən, baş hərflərlə yazılan və sətrin ortasında yerləşdirilən ada malik olmalıdır.</w:t>
      </w:r>
    </w:p>
    <w:p w14:paraId="255160B9" w14:textId="28D07A5B" w:rsidR="00147790" w:rsidRPr="006C530F" w:rsidRDefault="003410B8"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Normativ hüquqi aktın fəsli</w:t>
      </w:r>
      <w:r w:rsidR="00535FD1">
        <w:rPr>
          <w:rFonts w:ascii="Times New Roman" w:hAnsi="Times New Roman"/>
          <w:b/>
          <w:sz w:val="24"/>
          <w:szCs w:val="24"/>
          <w:lang w:val="az-Latn-AZ"/>
        </w:rPr>
        <w:t xml:space="preserve"> </w:t>
      </w:r>
      <w:r w:rsidRPr="006C530F">
        <w:rPr>
          <w:rFonts w:ascii="Times New Roman" w:hAnsi="Times New Roman"/>
          <w:b/>
          <w:sz w:val="24"/>
          <w:szCs w:val="24"/>
          <w:lang w:val="az-Latn-AZ"/>
        </w:rPr>
        <w:t>-</w:t>
      </w:r>
      <w:r w:rsidR="009D3E81" w:rsidRPr="006C530F">
        <w:rPr>
          <w:rFonts w:ascii="Times New Roman" w:hAnsi="Times New Roman"/>
          <w:b/>
          <w:sz w:val="24"/>
          <w:szCs w:val="24"/>
          <w:lang w:val="az-Latn-AZ"/>
        </w:rPr>
        <w:t xml:space="preserve"> </w:t>
      </w:r>
      <w:r w:rsidR="00010233" w:rsidRPr="006C530F">
        <w:rPr>
          <w:rFonts w:ascii="Times New Roman" w:hAnsi="Times New Roman"/>
          <w:sz w:val="24"/>
          <w:szCs w:val="24"/>
          <w:lang w:val="az-Latn-AZ"/>
        </w:rPr>
        <w:t>maddələri özündə birləşdirən struktur elementidir. Fəsil ərəb rəqəmi ilə nömrələnir, mahiyyətini əks etdirən, baş hərflərlə yazılan və sətrin ortasında yerləşdirilən ada malik olmalıdır.</w:t>
      </w:r>
    </w:p>
    <w:p w14:paraId="3DF86E1A" w14:textId="5C65B155" w:rsidR="00147790"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Normativ hüquqi aktın maddəsi</w:t>
      </w:r>
      <w:r w:rsidR="00535FD1">
        <w:rPr>
          <w:rFonts w:ascii="Times New Roman" w:hAnsi="Times New Roman"/>
          <w:b/>
          <w:sz w:val="24"/>
          <w:szCs w:val="24"/>
          <w:lang w:val="az-Latn-AZ"/>
        </w:rPr>
        <w:t xml:space="preserve"> </w:t>
      </w:r>
      <w:r w:rsidR="003410B8" w:rsidRPr="006C530F">
        <w:rPr>
          <w:rFonts w:ascii="Times New Roman" w:hAnsi="Times New Roman"/>
          <w:sz w:val="24"/>
          <w:szCs w:val="24"/>
          <w:lang w:val="az-Latn-AZ"/>
        </w:rPr>
        <w:t>-</w:t>
      </w:r>
      <w:r w:rsidR="009D3E81" w:rsidRPr="006C530F">
        <w:rPr>
          <w:rFonts w:ascii="Times New Roman" w:hAnsi="Times New Roman"/>
          <w:sz w:val="24"/>
          <w:szCs w:val="24"/>
          <w:lang w:val="az-Latn-AZ"/>
        </w:rPr>
        <w:t xml:space="preserve"> </w:t>
      </w:r>
      <w:r w:rsidRPr="006C530F">
        <w:rPr>
          <w:rFonts w:ascii="Times New Roman" w:hAnsi="Times New Roman"/>
          <w:sz w:val="24"/>
          <w:szCs w:val="24"/>
          <w:lang w:val="az-Latn-AZ"/>
        </w:rPr>
        <w:t>hissələri özündə birləşdirən və tamamlanmış normativ müddəanı əks etdirən əsas struktur elementidir. Maddə ərəb rəqəmi ilə nömrələnir və rəqəmdən sonra nöqtə qoyulur. Maddə, o cümlədən qanunla təsdiq edilən əsasnamənin, nizamnamənin, qaydanın və norma nəzərdə tutan digər aktın maddəsi onun mahiyyətini əks etdirən və sətri hərflərlə yazılan ada malik olmalıdır. Dəyişiklikləri nəzərdə tutan qanunun və hər hansı əsasnaməni, nizamnaməni, qaydanı və norma nəzərdə tutan digər aktı təsdiq edən qanunun maddəsinin adı olmur.</w:t>
      </w:r>
    </w:p>
    <w:p w14:paraId="7EA4AD90" w14:textId="4450E4C4" w:rsidR="00147790"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Maddə olmayan normativ hüquqi aktda hissə</w:t>
      </w:r>
      <w:r w:rsidR="00535FD1">
        <w:rPr>
          <w:rFonts w:ascii="Times New Roman" w:hAnsi="Times New Roman"/>
          <w:b/>
          <w:sz w:val="24"/>
          <w:szCs w:val="24"/>
          <w:lang w:val="az-Latn-AZ"/>
        </w:rPr>
        <w:t xml:space="preserve"> </w:t>
      </w:r>
      <w:r w:rsidR="003410B8" w:rsidRPr="006C530F">
        <w:rPr>
          <w:rFonts w:ascii="Times New Roman" w:hAnsi="Times New Roman"/>
          <w:sz w:val="24"/>
          <w:szCs w:val="24"/>
          <w:lang w:val="az-Latn-AZ"/>
        </w:rPr>
        <w:t>-</w:t>
      </w:r>
      <w:r w:rsidRPr="006C530F">
        <w:rPr>
          <w:rFonts w:ascii="Times New Roman" w:hAnsi="Times New Roman"/>
          <w:sz w:val="24"/>
          <w:szCs w:val="24"/>
          <w:lang w:val="az-Latn-AZ"/>
        </w:rPr>
        <w:t xml:space="preserve"> bəndləri özündə birləşdirə bilən və tamamlanmış normativ müddəanı əks etdirən əsas struktur elementidir. Hissə (maddədə hissənin nömrəsinin birinci rəqəmi maddənin nömrəsini təkrarlamaqla) ərəb rəqəmi ilə nömrələnir və rəqəmdən sonra nöqtə qoyulur. Hissənin mətni sətri hərflərlə yazılır və nöqtə ilə tamamlanır. Normativ hüquqi aktla (qanun istisna olmaqla) təsdiq edilən əsasnamədə, nizamnamədə, qaydada və norma nəzərdə tutan digər aktda, mərkəzi icra hakimiyyəti orqanının normativ hüquqi aktında hissənin mahiyyətini əks etdirən, sətri hərflərlə yazılan və sətrin ortasında yerləşdirilən adı olmalıdır.</w:t>
      </w:r>
    </w:p>
    <w:p w14:paraId="0EA37084" w14:textId="6E6519B4" w:rsidR="00147790"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Normativ hüquqi aktın bəndi</w:t>
      </w:r>
      <w:r w:rsidR="00535FD1">
        <w:rPr>
          <w:rFonts w:ascii="Times New Roman" w:hAnsi="Times New Roman"/>
          <w:b/>
          <w:sz w:val="24"/>
          <w:szCs w:val="24"/>
          <w:lang w:val="az-Latn-AZ"/>
        </w:rPr>
        <w:t xml:space="preserve"> </w:t>
      </w:r>
      <w:r w:rsidR="003410B8" w:rsidRPr="006C530F">
        <w:rPr>
          <w:rFonts w:ascii="Times New Roman" w:hAnsi="Times New Roman"/>
          <w:sz w:val="24"/>
          <w:szCs w:val="24"/>
          <w:lang w:val="az-Latn-AZ"/>
        </w:rPr>
        <w:t>-</w:t>
      </w:r>
      <w:r w:rsidR="009D3E81" w:rsidRPr="006C530F">
        <w:rPr>
          <w:rFonts w:ascii="Times New Roman" w:hAnsi="Times New Roman"/>
          <w:sz w:val="24"/>
          <w:szCs w:val="24"/>
          <w:lang w:val="az-Latn-AZ"/>
        </w:rPr>
        <w:t xml:space="preserve"> </w:t>
      </w:r>
      <w:r w:rsidRPr="006C530F">
        <w:rPr>
          <w:rFonts w:ascii="Times New Roman" w:hAnsi="Times New Roman"/>
          <w:sz w:val="24"/>
          <w:szCs w:val="24"/>
          <w:lang w:val="az-Latn-AZ"/>
        </w:rPr>
        <w:t>yarımbəndləri özündə birləşdirə bilən, hissənin nömrəsini təkrarlamaqla ərəb rəqəmi ilə nömrələnən və rəqəmdən sonra nöqtə qoyulan struktur elementidir. Bəndin mətni sətri hərflərlə yazılır və nöqtəli vergül və ya nöqtə ilə tamamlanır.</w:t>
      </w:r>
    </w:p>
    <w:p w14:paraId="2F202D87" w14:textId="3797FAD0" w:rsidR="00147790"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b/>
          <w:color w:val="2F2B20" w:themeColor="text1"/>
          <w:sz w:val="24"/>
          <w:szCs w:val="24"/>
          <w:lang w:val="az-Latn-AZ"/>
        </w:rPr>
        <w:t>N</w:t>
      </w:r>
      <w:r w:rsidR="003410B8" w:rsidRPr="006C530F">
        <w:rPr>
          <w:rFonts w:ascii="Times New Roman" w:hAnsi="Times New Roman"/>
          <w:b/>
          <w:color w:val="2F2B20" w:themeColor="text1"/>
          <w:sz w:val="24"/>
          <w:szCs w:val="24"/>
          <w:lang w:val="az-Latn-AZ"/>
        </w:rPr>
        <w:t>ormativ hüquqi aktın yarımbəndi</w:t>
      </w:r>
      <w:r w:rsidR="00535FD1">
        <w:rPr>
          <w:rFonts w:ascii="Times New Roman" w:hAnsi="Times New Roman"/>
          <w:b/>
          <w:color w:val="2F2B20" w:themeColor="text1"/>
          <w:sz w:val="24"/>
          <w:szCs w:val="24"/>
          <w:lang w:val="az-Latn-AZ"/>
        </w:rPr>
        <w:t xml:space="preserve"> </w:t>
      </w:r>
      <w:r w:rsidR="003410B8" w:rsidRPr="006C530F">
        <w:rPr>
          <w:rFonts w:ascii="Times New Roman" w:hAnsi="Times New Roman"/>
          <w:b/>
          <w:color w:val="2F2B20" w:themeColor="text1"/>
          <w:sz w:val="24"/>
          <w:szCs w:val="24"/>
          <w:lang w:val="az-Latn-AZ"/>
        </w:rPr>
        <w:t>-</w:t>
      </w:r>
      <w:r w:rsidR="009D3E81" w:rsidRPr="006C530F">
        <w:rPr>
          <w:rFonts w:ascii="Times New Roman" w:hAnsi="Times New Roman"/>
          <w:b/>
          <w:color w:val="2F2B20" w:themeColor="text1"/>
          <w:sz w:val="24"/>
          <w:szCs w:val="24"/>
          <w:lang w:val="az-Latn-AZ"/>
        </w:rPr>
        <w:t xml:space="preserve"> </w:t>
      </w:r>
      <w:r w:rsidRPr="006C530F">
        <w:rPr>
          <w:rFonts w:ascii="Times New Roman" w:hAnsi="Times New Roman"/>
          <w:sz w:val="24"/>
          <w:szCs w:val="24"/>
          <w:lang w:val="az-Latn-AZ"/>
        </w:rPr>
        <w:t xml:space="preserve">abzasları özündə birləşdirə bilən, bəndin nömrəsini təkrarlamaqla ərəb rəqəmi ilə nömrələnən və rəqəmdən sonra nöqtə qoyulan struktur elementidir. Yarımbəndin mətni sətri hərflərlə yazılır və nöqtəli vergül və ya nöqtə ilə tamamlanır. </w:t>
      </w:r>
    </w:p>
    <w:p w14:paraId="007F6904" w14:textId="5C7DD11B" w:rsidR="00147790" w:rsidRPr="006C530F" w:rsidRDefault="00010233" w:rsidP="000B3A27">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Normativ hüquqi aktın abzası</w:t>
      </w:r>
      <w:r w:rsidR="00535FD1">
        <w:rPr>
          <w:rFonts w:ascii="Times New Roman" w:hAnsi="Times New Roman"/>
          <w:b/>
          <w:sz w:val="24"/>
          <w:szCs w:val="24"/>
          <w:lang w:val="az-Latn-AZ"/>
        </w:rPr>
        <w:t xml:space="preserve"> </w:t>
      </w:r>
      <w:r w:rsidR="004473D5" w:rsidRPr="006C530F">
        <w:rPr>
          <w:rFonts w:ascii="Times New Roman" w:hAnsi="Times New Roman"/>
          <w:sz w:val="24"/>
          <w:szCs w:val="24"/>
          <w:lang w:val="az-Latn-AZ"/>
        </w:rPr>
        <w:t>-</w:t>
      </w:r>
      <w:r w:rsidR="009D3E81" w:rsidRPr="006C530F">
        <w:rPr>
          <w:rFonts w:ascii="Times New Roman" w:hAnsi="Times New Roman"/>
          <w:sz w:val="24"/>
          <w:szCs w:val="24"/>
          <w:lang w:val="az-Latn-AZ"/>
        </w:rPr>
        <w:t xml:space="preserve"> </w:t>
      </w:r>
      <w:r w:rsidRPr="006C530F">
        <w:rPr>
          <w:rFonts w:ascii="Times New Roman" w:hAnsi="Times New Roman"/>
          <w:sz w:val="24"/>
          <w:szCs w:val="24"/>
          <w:lang w:val="az-Latn-AZ"/>
        </w:rPr>
        <w:t>yarımbəndin tərkib hissəsi olan, ərəb rəqəmi ilə nömrələnən və rəqəmdən sonra nöqtə qoyulan struktur elementidir. Abzasın mətni sətri hərflərlə yazılır və nöqtəli vergül və ya nöqtə ilə tamamlanır.</w:t>
      </w:r>
    </w:p>
    <w:p w14:paraId="39689F56" w14:textId="5299BAEB" w:rsidR="00AB44C6" w:rsidRPr="001340F7" w:rsidRDefault="00AB44C6" w:rsidP="000B3A27">
      <w:pPr>
        <w:spacing w:after="0" w:line="240" w:lineRule="auto"/>
        <w:ind w:firstLine="284"/>
        <w:jc w:val="center"/>
        <w:rPr>
          <w:rFonts w:ascii="Times New Roman" w:hAnsi="Times New Roman"/>
          <w:b/>
          <w:sz w:val="24"/>
          <w:szCs w:val="24"/>
        </w:rPr>
      </w:pPr>
      <w:r w:rsidRPr="006C530F">
        <w:rPr>
          <w:rFonts w:ascii="Times New Roman" w:hAnsi="Times New Roman"/>
          <w:b/>
          <w:sz w:val="24"/>
          <w:szCs w:val="24"/>
          <w:lang w:val="az-Latn-AZ"/>
        </w:rPr>
        <w:lastRenderedPageBreak/>
        <w:t>Normativ hüquqi aktın struktur elementləri</w:t>
      </w:r>
      <w:r w:rsidR="001340F7">
        <w:rPr>
          <w:rFonts w:ascii="Times New Roman" w:hAnsi="Times New Roman"/>
          <w:b/>
          <w:sz w:val="24"/>
          <w:szCs w:val="24"/>
        </w:rPr>
        <w:t>:</w:t>
      </w:r>
    </w:p>
    <w:p w14:paraId="0A903781" w14:textId="033338BF" w:rsidR="003E6FC0" w:rsidRDefault="003E6FC0" w:rsidP="002F260D">
      <w:pPr>
        <w:spacing w:after="0" w:line="240" w:lineRule="auto"/>
        <w:jc w:val="center"/>
        <w:rPr>
          <w:rFonts w:ascii="Times New Roman" w:hAnsi="Times New Roman"/>
          <w:iCs/>
          <w:color w:val="000000"/>
          <w:sz w:val="24"/>
          <w:szCs w:val="24"/>
          <w:lang w:val="az-Latn-AZ" w:eastAsia="az-Latn-AZ"/>
        </w:rPr>
      </w:pPr>
      <w:r>
        <w:rPr>
          <w:rFonts w:ascii="Times New Roman" w:hAnsi="Times New Roman"/>
          <w:iCs/>
          <w:noProof/>
          <w:color w:val="000000"/>
          <w:sz w:val="24"/>
          <w:szCs w:val="24"/>
        </w:rPr>
        <w:drawing>
          <wp:inline distT="0" distB="0" distL="0" distR="0" wp14:anchorId="5F14B8A6" wp14:editId="3A20E867">
            <wp:extent cx="3038475" cy="2886075"/>
            <wp:effectExtent l="57150" t="0" r="47625" b="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20475FB" w14:textId="77777777" w:rsidR="00EE3F70" w:rsidRDefault="00EE3F70" w:rsidP="002F260D">
      <w:pPr>
        <w:spacing w:after="0" w:line="240" w:lineRule="auto"/>
        <w:jc w:val="center"/>
        <w:rPr>
          <w:rFonts w:ascii="Times New Roman" w:hAnsi="Times New Roman"/>
          <w:iCs/>
          <w:color w:val="000000"/>
          <w:sz w:val="24"/>
          <w:szCs w:val="24"/>
          <w:lang w:val="az-Latn-AZ" w:eastAsia="az-Latn-AZ"/>
        </w:rPr>
      </w:pPr>
    </w:p>
    <w:p w14:paraId="69F2409D" w14:textId="61CBE6F4" w:rsidR="00147790" w:rsidRPr="006C530F" w:rsidRDefault="00010233" w:rsidP="0028795B">
      <w:pPr>
        <w:spacing w:after="0" w:line="240" w:lineRule="auto"/>
        <w:ind w:firstLine="284"/>
        <w:jc w:val="both"/>
        <w:rPr>
          <w:rFonts w:ascii="Times New Roman" w:hAnsi="Times New Roman"/>
          <w:sz w:val="24"/>
          <w:szCs w:val="24"/>
          <w:lang w:val="az-Latn-AZ"/>
        </w:rPr>
      </w:pPr>
      <w:r w:rsidRPr="006C530F">
        <w:rPr>
          <w:rFonts w:ascii="Times New Roman" w:hAnsi="Times New Roman"/>
          <w:iCs/>
          <w:color w:val="000000"/>
          <w:sz w:val="24"/>
          <w:szCs w:val="24"/>
          <w:lang w:val="az-Latn-AZ" w:eastAsia="az-Latn-AZ"/>
        </w:rPr>
        <w:t xml:space="preserve">Qanun, o cümlədən dəyişiklikləri nəzərdə tutan qanun, qanunla təsdiq edilən əsasnamə, nizamnamə, qayda və norma nəzərdə tutan digər akt maddələrə, digər normativ hüquqi aktlar, o cümlədən referendum aktı hissələrə bölünür. Məcəllədə və Azərbaycan Respublikasının tərəfdar çıxdığı beynəlxalq müqavilələrdə digər struktur elementləri də ola bilər. Məcəllədə mündəricat verilməlidir. İri həcmli digər normativ hüquqi aktlarda da mündəricat verilə bilər. </w:t>
      </w:r>
    </w:p>
    <w:p w14:paraId="0DA5B4E2" w14:textId="77777777" w:rsidR="00147790" w:rsidRPr="006C530F" w:rsidRDefault="00010233" w:rsidP="0028795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Struktur elementləri ardıcıl və bütün normativ hüquqi akt üçün eyni qaydada nömrələnməlidir. Sətrin ortasında yerləşdirilməli olan struktur elementləri istisna olmaqla, struktur elementləri mətnin birinci sətrinin əvvəlində (abzas yarımbəndin mətninin birinci sətrinə münasibətdə) boş yer buraxılmaqla yerləşdirilir. Normativ hüquqi aktda maddənin hissəsinə, bəndinə və ya yarımbəndinə istinad edilərkən, onlar maddə adlandırılır. </w:t>
      </w:r>
    </w:p>
    <w:p w14:paraId="29190085" w14:textId="77777777" w:rsidR="004B33C0" w:rsidRDefault="00010233" w:rsidP="0028795B">
      <w:pPr>
        <w:spacing w:before="60"/>
        <w:ind w:firstLine="284"/>
        <w:jc w:val="both"/>
        <w:rPr>
          <w:rFonts w:ascii="Times New Roman" w:hAnsi="Times New Roman"/>
          <w:color w:val="000000"/>
          <w:sz w:val="24"/>
          <w:szCs w:val="24"/>
          <w:lang w:val="az-Latn-AZ" w:eastAsia="ru-RU"/>
        </w:rPr>
      </w:pPr>
      <w:r w:rsidRPr="006C530F">
        <w:rPr>
          <w:rFonts w:ascii="Times New Roman" w:hAnsi="Times New Roman"/>
          <w:sz w:val="24"/>
          <w:szCs w:val="24"/>
          <w:lang w:val="az-Latn-AZ"/>
        </w:rPr>
        <w:t>Məcəllələşdirilmiş normativ hüquqi aktın bölmələri</w:t>
      </w:r>
      <w:r w:rsidR="004B33C0" w:rsidRPr="006C530F">
        <w:rPr>
          <w:rFonts w:ascii="Times New Roman" w:hAnsi="Times New Roman"/>
          <w:sz w:val="24"/>
          <w:szCs w:val="24"/>
          <w:lang w:val="az-Latn-AZ"/>
        </w:rPr>
        <w:t xml:space="preserve"> </w:t>
      </w:r>
      <w:r w:rsidR="004B33C0" w:rsidRPr="006C530F">
        <w:rPr>
          <w:rFonts w:ascii="Times New Roman" w:hAnsi="Times New Roman"/>
          <w:color w:val="000000"/>
          <w:sz w:val="24"/>
          <w:szCs w:val="24"/>
          <w:lang w:val="az-Latn-AZ"/>
        </w:rPr>
        <w:t xml:space="preserve">ümumi və xüsusi hissələrdə birləşdirilə bilər. </w:t>
      </w:r>
      <w:r w:rsidR="004B33C0" w:rsidRPr="006C530F">
        <w:rPr>
          <w:rFonts w:ascii="Times New Roman" w:hAnsi="Times New Roman"/>
          <w:color w:val="000000"/>
          <w:sz w:val="24"/>
          <w:szCs w:val="24"/>
          <w:lang w:val="az-Latn-AZ" w:eastAsia="ru-RU"/>
        </w:rPr>
        <w:t>Məcəllələşdirilmiş normativ hüquqi aktın ümumi hissəsi aşağıdakıları əks etdirməlidir:</w:t>
      </w:r>
    </w:p>
    <w:p w14:paraId="3F35AD8E" w14:textId="4D164BA5" w:rsidR="004B33C0" w:rsidRPr="002F260D" w:rsidRDefault="004B33C0" w:rsidP="002175D5">
      <w:pPr>
        <w:pStyle w:val="ae"/>
        <w:numPr>
          <w:ilvl w:val="0"/>
          <w:numId w:val="39"/>
        </w:numPr>
        <w:shd w:val="clear" w:color="auto" w:fill="F4EBDE" w:themeFill="accent5" w:themeFillTint="33"/>
        <w:spacing w:before="60" w:after="0" w:line="240" w:lineRule="auto"/>
        <w:ind w:left="567" w:hanging="283"/>
        <w:jc w:val="both"/>
        <w:rPr>
          <w:rFonts w:ascii="Times New Roman" w:hAnsi="Times New Roman"/>
          <w:color w:val="000000"/>
          <w:sz w:val="24"/>
          <w:szCs w:val="24"/>
          <w:lang w:val="az-Latn-AZ" w:eastAsia="ru-RU"/>
        </w:rPr>
      </w:pPr>
      <w:r w:rsidRPr="002F260D">
        <w:rPr>
          <w:rFonts w:ascii="Times New Roman" w:hAnsi="Times New Roman"/>
          <w:color w:val="000000"/>
          <w:sz w:val="24"/>
          <w:szCs w:val="24"/>
          <w:lang w:val="az-Latn-AZ" w:eastAsia="ru-RU"/>
        </w:rPr>
        <w:t>əsas müddəalar (prinsiplər, anlayışların tərifi, əsas təsisatlar);</w:t>
      </w:r>
    </w:p>
    <w:p w14:paraId="0950061E" w14:textId="61EEF458" w:rsidR="004B33C0" w:rsidRPr="002F260D" w:rsidRDefault="004B33C0" w:rsidP="002175D5">
      <w:pPr>
        <w:pStyle w:val="ae"/>
        <w:numPr>
          <w:ilvl w:val="0"/>
          <w:numId w:val="39"/>
        </w:numPr>
        <w:shd w:val="clear" w:color="auto" w:fill="F4EBDE" w:themeFill="accent5" w:themeFillTint="33"/>
        <w:spacing w:before="60" w:after="0" w:line="240" w:lineRule="auto"/>
        <w:ind w:left="567" w:hanging="283"/>
        <w:jc w:val="both"/>
        <w:rPr>
          <w:rFonts w:ascii="Times New Roman" w:hAnsi="Times New Roman"/>
          <w:color w:val="000000"/>
          <w:sz w:val="24"/>
          <w:szCs w:val="24"/>
          <w:lang w:eastAsia="ru-RU"/>
        </w:rPr>
      </w:pPr>
      <w:r w:rsidRPr="002F260D">
        <w:rPr>
          <w:rFonts w:ascii="Times New Roman" w:hAnsi="Times New Roman"/>
          <w:color w:val="000000"/>
          <w:sz w:val="24"/>
          <w:szCs w:val="24"/>
          <w:lang w:val="az-Latn-AZ" w:eastAsia="ru-RU"/>
        </w:rPr>
        <w:t>ixtisaslaşdırılmış normativ müddəalar (prezumpsiyalar, preyudisiyalar);</w:t>
      </w:r>
    </w:p>
    <w:p w14:paraId="5E076518" w14:textId="7F9CD46C" w:rsidR="004B33C0" w:rsidRPr="002F260D" w:rsidRDefault="004B33C0" w:rsidP="002175D5">
      <w:pPr>
        <w:pStyle w:val="ae"/>
        <w:numPr>
          <w:ilvl w:val="0"/>
          <w:numId w:val="39"/>
        </w:numPr>
        <w:shd w:val="clear" w:color="auto" w:fill="F4EBDE" w:themeFill="accent5" w:themeFillTint="33"/>
        <w:spacing w:before="60" w:after="0" w:line="240" w:lineRule="auto"/>
        <w:ind w:left="567" w:hanging="283"/>
        <w:jc w:val="both"/>
        <w:rPr>
          <w:rFonts w:ascii="Times New Roman" w:hAnsi="Times New Roman"/>
          <w:color w:val="000000"/>
          <w:sz w:val="24"/>
          <w:szCs w:val="24"/>
          <w:lang w:val="az-Latn-AZ" w:eastAsia="ru-RU"/>
        </w:rPr>
      </w:pPr>
      <w:r w:rsidRPr="002F260D">
        <w:rPr>
          <w:rFonts w:ascii="Times New Roman" w:hAnsi="Times New Roman"/>
          <w:color w:val="000000"/>
          <w:sz w:val="24"/>
          <w:szCs w:val="24"/>
          <w:lang w:val="az-Latn-AZ" w:eastAsia="ru-RU"/>
        </w:rPr>
        <w:t>yüksək dərəcəli ümumiləşdirmə və sabitliklə səciyyələnən və xüsusi hissənin normalarının istifadəsi üçün hüquqi əsas yaradan digər ilkin normativ müddəalar.</w:t>
      </w:r>
    </w:p>
    <w:p w14:paraId="2ADF3786" w14:textId="77777777" w:rsidR="000B3A27" w:rsidRDefault="000B3A27" w:rsidP="00DB727A">
      <w:pPr>
        <w:spacing w:before="60" w:after="0" w:line="240" w:lineRule="auto"/>
        <w:ind w:firstLine="284"/>
        <w:jc w:val="both"/>
        <w:rPr>
          <w:rFonts w:ascii="Times New Roman" w:hAnsi="Times New Roman"/>
          <w:color w:val="000000"/>
          <w:sz w:val="24"/>
          <w:szCs w:val="24"/>
          <w:lang w:val="az-Latn-AZ" w:eastAsia="ru-RU"/>
        </w:rPr>
      </w:pPr>
    </w:p>
    <w:p w14:paraId="06BA275D" w14:textId="77777777" w:rsidR="001E7C71" w:rsidRDefault="001E7C71" w:rsidP="00DB727A">
      <w:pPr>
        <w:spacing w:before="60"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lastRenderedPageBreak/>
        <w:t>Məcəllələşdirilmiş normativ hüquqi aktın xüsusi hissəsi aşağıdakıları ifadə edən normaları əhatə edə bilər:</w:t>
      </w:r>
    </w:p>
    <w:p w14:paraId="25E08807" w14:textId="77777777" w:rsidR="002F260D" w:rsidRPr="002320CE" w:rsidRDefault="002F260D" w:rsidP="006C530F">
      <w:pPr>
        <w:spacing w:before="60" w:after="0" w:line="240" w:lineRule="auto"/>
        <w:ind w:firstLine="567"/>
        <w:jc w:val="both"/>
        <w:rPr>
          <w:rFonts w:ascii="Times New Roman" w:hAnsi="Times New Roman"/>
          <w:color w:val="000000"/>
          <w:sz w:val="24"/>
          <w:szCs w:val="24"/>
          <w:lang w:val="az-Latn-AZ" w:eastAsia="ru-RU"/>
        </w:rPr>
      </w:pPr>
    </w:p>
    <w:p w14:paraId="2E84DA40" w14:textId="0DE8254E" w:rsidR="001E7C71" w:rsidRPr="002F260D" w:rsidRDefault="001E7C71" w:rsidP="002175D5">
      <w:pPr>
        <w:pStyle w:val="ae"/>
        <w:numPr>
          <w:ilvl w:val="0"/>
          <w:numId w:val="40"/>
        </w:numPr>
        <w:shd w:val="clear" w:color="auto" w:fill="E9ECEB" w:themeFill="accent4" w:themeFillTint="33"/>
        <w:spacing w:before="60" w:after="0" w:line="240" w:lineRule="auto"/>
        <w:ind w:left="851"/>
        <w:jc w:val="both"/>
        <w:rPr>
          <w:rFonts w:ascii="Times New Roman" w:hAnsi="Times New Roman"/>
          <w:color w:val="000000"/>
          <w:sz w:val="24"/>
          <w:szCs w:val="24"/>
          <w:lang w:val="az-Latn-AZ" w:eastAsia="ru-RU"/>
        </w:rPr>
      </w:pPr>
      <w:r w:rsidRPr="002F260D">
        <w:rPr>
          <w:rFonts w:ascii="Times New Roman" w:hAnsi="Times New Roman"/>
          <w:color w:val="000000"/>
          <w:sz w:val="24"/>
          <w:szCs w:val="24"/>
          <w:lang w:val="az-Latn-AZ" w:eastAsia="ru-RU"/>
        </w:rPr>
        <w:t>mümkün və lazımi davranışın (hüquq və vəzifələr) növü və ölçüsü (qaydaları);</w:t>
      </w:r>
    </w:p>
    <w:p w14:paraId="39B59D52" w14:textId="39C47A69" w:rsidR="001E7C71" w:rsidRPr="002F260D" w:rsidRDefault="001E7C71" w:rsidP="002175D5">
      <w:pPr>
        <w:pStyle w:val="ae"/>
        <w:numPr>
          <w:ilvl w:val="0"/>
          <w:numId w:val="40"/>
        </w:numPr>
        <w:shd w:val="clear" w:color="auto" w:fill="E9ECEB" w:themeFill="accent4" w:themeFillTint="33"/>
        <w:spacing w:before="60" w:after="0" w:line="240" w:lineRule="auto"/>
        <w:ind w:left="851"/>
        <w:jc w:val="both"/>
        <w:rPr>
          <w:rFonts w:ascii="Times New Roman" w:hAnsi="Times New Roman"/>
          <w:color w:val="000000"/>
          <w:sz w:val="24"/>
          <w:szCs w:val="24"/>
          <w:lang w:val="az-Latn-AZ" w:eastAsia="ru-RU"/>
        </w:rPr>
      </w:pPr>
      <w:r w:rsidRPr="002F260D">
        <w:rPr>
          <w:rFonts w:ascii="Times New Roman" w:hAnsi="Times New Roman"/>
          <w:color w:val="000000"/>
          <w:sz w:val="24"/>
          <w:szCs w:val="24"/>
          <w:lang w:val="az-Latn-AZ" w:eastAsia="ru-RU"/>
        </w:rPr>
        <w:t>hüquq normalarının mümkün pozuntularının mənfi nəticələrinin (hüquqi məsuliyyətin) növü və ölçüsü.</w:t>
      </w:r>
    </w:p>
    <w:p w14:paraId="076124FD" w14:textId="77777777" w:rsidR="004B33C0" w:rsidRPr="006C530F" w:rsidRDefault="004B33C0" w:rsidP="006C530F">
      <w:pPr>
        <w:spacing w:after="0" w:line="240" w:lineRule="auto"/>
        <w:ind w:firstLine="567"/>
        <w:jc w:val="both"/>
        <w:rPr>
          <w:rFonts w:ascii="Times New Roman" w:hAnsi="Times New Roman"/>
          <w:sz w:val="24"/>
          <w:szCs w:val="24"/>
          <w:lang w:val="az-Latn-AZ"/>
        </w:rPr>
      </w:pPr>
    </w:p>
    <w:p w14:paraId="34D4BB5A" w14:textId="1ECCA847" w:rsidR="00147790" w:rsidRPr="006C530F" w:rsidRDefault="002F260D" w:rsidP="00DB727A">
      <w:pPr>
        <w:spacing w:after="0" w:line="240" w:lineRule="auto"/>
        <w:ind w:firstLine="284"/>
        <w:jc w:val="both"/>
        <w:rPr>
          <w:rFonts w:ascii="Times New Roman" w:hAnsi="Times New Roman"/>
          <w:sz w:val="24"/>
          <w:szCs w:val="24"/>
          <w:lang w:val="az-Latn-AZ"/>
        </w:rPr>
      </w:pPr>
      <w:r w:rsidRPr="006C530F">
        <w:rPr>
          <w:rFonts w:ascii="Times New Roman" w:hAnsi="Times New Roman"/>
          <w:iCs/>
          <w:noProof/>
          <w:color w:val="000000"/>
          <w:sz w:val="24"/>
          <w:szCs w:val="24"/>
        </w:rPr>
        <mc:AlternateContent>
          <mc:Choice Requires="wps">
            <w:drawing>
              <wp:anchor distT="0" distB="0" distL="114300" distR="114300" simplePos="0" relativeHeight="251682816" behindDoc="0" locked="0" layoutInCell="1" allowOverlap="1" wp14:anchorId="52B3363F" wp14:editId="50762D34">
                <wp:simplePos x="0" y="0"/>
                <wp:positionH relativeFrom="column">
                  <wp:posOffset>2673985</wp:posOffset>
                </wp:positionH>
                <wp:positionV relativeFrom="paragraph">
                  <wp:posOffset>54610</wp:posOffset>
                </wp:positionV>
                <wp:extent cx="1874520" cy="1914525"/>
                <wp:effectExtent l="57150" t="57150" r="49530" b="47625"/>
                <wp:wrapSquare wrapText="bothSides"/>
                <wp:docPr id="6" name="Round Diagonal Corner Rectangle 6"/>
                <wp:cNvGraphicFramePr/>
                <a:graphic xmlns:a="http://schemas.openxmlformats.org/drawingml/2006/main">
                  <a:graphicData uri="http://schemas.microsoft.com/office/word/2010/wordprocessingShape">
                    <wps:wsp>
                      <wps:cNvSpPr/>
                      <wps:spPr>
                        <a:xfrm>
                          <a:off x="0" y="0"/>
                          <a:ext cx="1874520" cy="1914525"/>
                        </a:xfrm>
                        <a:prstGeom prst="round2DiagRect">
                          <a:avLst/>
                        </a:prstGeom>
                        <a:ln>
                          <a:headEnd/>
                          <a:tailEnd/>
                        </a:ln>
                      </wps:spPr>
                      <wps:style>
                        <a:lnRef idx="0">
                          <a:schemeClr val="accent5"/>
                        </a:lnRef>
                        <a:fillRef idx="3">
                          <a:schemeClr val="accent5"/>
                        </a:fillRef>
                        <a:effectRef idx="3">
                          <a:schemeClr val="accent5"/>
                        </a:effectRef>
                        <a:fontRef idx="minor">
                          <a:schemeClr val="lt1"/>
                        </a:fontRef>
                      </wps:style>
                      <wps:txbx>
                        <w:txbxContent>
                          <w:p w14:paraId="6BC2FF38" w14:textId="2AB13032" w:rsidR="004B03A0" w:rsidRPr="002F260D" w:rsidRDefault="004B03A0" w:rsidP="002F260D">
                            <w:pPr>
                              <w:spacing w:after="0"/>
                              <w:jc w:val="both"/>
                              <w:rPr>
                                <w:rFonts w:ascii="Timesn" w:hAnsi="Timesn"/>
                                <w:lang w:val="az-Latn-AZ"/>
                              </w:rPr>
                            </w:pPr>
                            <w:r w:rsidRPr="002F260D">
                              <w:rPr>
                                <w:rFonts w:ascii="Timesn" w:hAnsi="Timesn"/>
                                <w:lang w:val="az-Latn-AZ"/>
                              </w:rPr>
                              <w:t>Normayaratma fəaliyyəti   normativ hüquqi aktların hazırlanması, ekspertizası, qəbul olunması, onlarda dəyi</w:t>
                            </w:r>
                            <w:r>
                              <w:rPr>
                                <w:rFonts w:ascii="Timesn" w:hAnsi="Timesn"/>
                                <w:lang w:val="az-Latn-AZ"/>
                              </w:rPr>
                              <w:softHyphen/>
                            </w:r>
                            <w:r w:rsidRPr="002F260D">
                              <w:rPr>
                                <w:rFonts w:ascii="Timesn" w:hAnsi="Timesn"/>
                                <w:lang w:val="az-Latn-AZ"/>
                              </w:rPr>
                              <w:t>şikliklər edilməsi, on</w:t>
                            </w:r>
                            <w:r>
                              <w:rPr>
                                <w:rFonts w:ascii="Timesn" w:hAnsi="Timesn"/>
                                <w:lang w:val="az-Latn-AZ"/>
                              </w:rPr>
                              <w:softHyphen/>
                            </w:r>
                            <w:r w:rsidRPr="002F260D">
                              <w:rPr>
                                <w:rFonts w:ascii="Timesn" w:hAnsi="Timesn"/>
                                <w:lang w:val="az-Latn-AZ"/>
                              </w:rPr>
                              <w:t>ların şərh edilməsi, qüv</w:t>
                            </w:r>
                            <w:r>
                              <w:rPr>
                                <w:rFonts w:ascii="Timesn" w:hAnsi="Timesn"/>
                                <w:lang w:val="az-Latn-AZ"/>
                              </w:rPr>
                              <w:softHyphen/>
                            </w:r>
                            <w:r w:rsidRPr="002F260D">
                              <w:rPr>
                                <w:rFonts w:ascii="Timesn" w:hAnsi="Timesn"/>
                                <w:lang w:val="az-Latn-AZ"/>
                              </w:rPr>
                              <w:t>vəsinin dayandırılması və ya ləğv edilməsi üzrə fəaliyyətdir.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6" o:spid="_x0000_s1029" style="position:absolute;left:0;text-align:left;margin-left:210.55pt;margin-top:4.3pt;width:147.6pt;height:15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74520,1914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" adj="-11796480,,5400" path="m312426,l1874520,r,l1874520,1602099v,172548,-139878,312426,-312426,312426l,1914525r,l,312426c,139878,139878,,312426,xe" fillcolor="#c89f5d [3208]" stroked="f">
                <v:stroke joinstyle="miter"/>
                <v:formulas/>
                <v:path arrowok="t" o:connecttype="custom" o:connectlocs="312426,0;1874520,0;1874520,0;1874520,1602099;1562094,1914525;0,1914525;0,1914525;0,312426;312426,0" o:connectangles="0,0,0,0,0,0,0,0,0" textboxrect="0,0,1874520,1914525"/>
                <v:textbox>
                  <w:txbxContent>
                    <w:p w14:paraId="6BC2FF38" w14:textId="2AB13032" w:rsidR="004B03A0" w:rsidRPr="002F260D" w:rsidRDefault="004B03A0" w:rsidP="002F260D">
                      <w:pPr>
                        <w:spacing w:after="0"/>
                        <w:jc w:val="both"/>
                        <w:rPr>
                          <w:rFonts w:ascii="Timesn" w:hAnsi="Timesn"/>
                          <w:lang w:val="az-Latn-AZ"/>
                        </w:rPr>
                      </w:pPr>
                      <w:r w:rsidRPr="002F260D">
                        <w:rPr>
                          <w:rFonts w:ascii="Timesn" w:hAnsi="Timesn"/>
                          <w:lang w:val="az-Latn-AZ"/>
                        </w:rPr>
                        <w:t>Normayaratma fəaliyyəti   normativ hüquqi aktların hazırlanması, ekspertizası, qəbul olunması, onlarda dəyi</w:t>
                      </w:r>
                      <w:r>
                        <w:rPr>
                          <w:rFonts w:ascii="Timesn" w:hAnsi="Timesn"/>
                          <w:lang w:val="az-Latn-AZ"/>
                        </w:rPr>
                        <w:softHyphen/>
                      </w:r>
                      <w:r w:rsidRPr="002F260D">
                        <w:rPr>
                          <w:rFonts w:ascii="Timesn" w:hAnsi="Timesn"/>
                          <w:lang w:val="az-Latn-AZ"/>
                        </w:rPr>
                        <w:t>şikliklər edilməsi, on</w:t>
                      </w:r>
                      <w:r>
                        <w:rPr>
                          <w:rFonts w:ascii="Timesn" w:hAnsi="Timesn"/>
                          <w:lang w:val="az-Latn-AZ"/>
                        </w:rPr>
                        <w:softHyphen/>
                      </w:r>
                      <w:r w:rsidRPr="002F260D">
                        <w:rPr>
                          <w:rFonts w:ascii="Timesn" w:hAnsi="Timesn"/>
                          <w:lang w:val="az-Latn-AZ"/>
                        </w:rPr>
                        <w:t>ların şərh edilməsi, qüv</w:t>
                      </w:r>
                      <w:r>
                        <w:rPr>
                          <w:rFonts w:ascii="Timesn" w:hAnsi="Timesn"/>
                          <w:lang w:val="az-Latn-AZ"/>
                        </w:rPr>
                        <w:softHyphen/>
                      </w:r>
                      <w:r w:rsidRPr="002F260D">
                        <w:rPr>
                          <w:rFonts w:ascii="Timesn" w:hAnsi="Timesn"/>
                          <w:lang w:val="az-Latn-AZ"/>
                        </w:rPr>
                        <w:t>vəsinin dayandırılması və ya ləğv edilməsi üzrə fəaliyyətdir.</w:t>
                      </w:r>
                    </w:p>
                  </w:txbxContent>
                </v:textbox>
                <w10:wrap type="square"/>
              </v:shape>
            </w:pict>
          </mc:Fallback>
        </mc:AlternateContent>
      </w:r>
      <w:r w:rsidR="00010233" w:rsidRPr="006C530F">
        <w:rPr>
          <w:rFonts w:ascii="Times New Roman" w:hAnsi="Times New Roman"/>
          <w:sz w:val="24"/>
          <w:szCs w:val="24"/>
          <w:lang w:val="az-Latn-AZ"/>
        </w:rPr>
        <w:t>Zəruri hallarda normativ hüquqi aktda digər bərabər və ya daha yüksək hüquqi qüvvəyə malik olan normativ hüquqi aktların struktur elementlərinə istinadlara, habelə daha yüksək hüquqi qüvvəyə malik olan normativ hüquqi aktlara istinad etməklə, belə normativ hüquqi aktların ayrı-ayrı müddəalarının təkrarlanmasına yol verilir. Bu cür təkrarlanmada müvafiq normaya istinad olmalı, həmin norma dürüst ifadə edilməli və daha yüksək hüquqi qüvvəyə malik olan normativ hüquqi aktın normasının mənası dəyişdirilməməlidir.</w:t>
      </w:r>
    </w:p>
    <w:p w14:paraId="6024436F" w14:textId="627432C5" w:rsidR="00147790" w:rsidRPr="006C530F" w:rsidRDefault="00010233" w:rsidP="00B839D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Hüquq normaları arasında qarşılıqlı əlaqəni pozmamaq və ya təkrarlara yol verməmək zərurəti olduğu hallarda normativ hüquqi aktın struktur elementlərində həmin aktın başqa struktur elementlərinə istinad edilə bilər.</w:t>
      </w:r>
    </w:p>
    <w:p w14:paraId="6A3BEE0F" w14:textId="77777777" w:rsidR="00147790" w:rsidRPr="006C530F" w:rsidRDefault="00010233" w:rsidP="00B839D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Normativ hüquqi aktların (onların struktur elementlərinin) ayrıca struktur elementləri kimi onlara dair sətiraltı qeydlər ola bilər. Sətiraltı qeydlərdən, izahlardan və ya ixtisar edilmiş adlardan onlar normativ hüquqi aktın (onun struktur elementlərinin) mətninə yerləşdirilə bilmədikdə istifadə edilir.</w:t>
      </w:r>
    </w:p>
    <w:p w14:paraId="1828B581" w14:textId="77777777" w:rsidR="00147790" w:rsidRPr="006C530F" w:rsidRDefault="00010233" w:rsidP="00DB727A">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Normativ hüquqi aktda cədvəllər, qrafiklər, xəritələr, sxemlər, siyahılar, illüstrasiyalar və s. göstərildikdə onlar əlavə formasında rəsmiləşdirilməli, normativ hüquqi aktın müvafiq struktur elementlərində isə həmin əlavələrə dair istinadlar olmalıdır.</w:t>
      </w:r>
    </w:p>
    <w:p w14:paraId="6CC7D999" w14:textId="77777777" w:rsidR="00147790" w:rsidRDefault="00010233" w:rsidP="00DB727A">
      <w:pPr>
        <w:spacing w:after="0" w:line="240" w:lineRule="auto"/>
        <w:ind w:firstLine="284"/>
        <w:jc w:val="both"/>
        <w:rPr>
          <w:rFonts w:ascii="Times New Roman" w:hAnsi="Times New Roman"/>
          <w:iCs/>
          <w:color w:val="000000"/>
          <w:sz w:val="24"/>
          <w:szCs w:val="24"/>
          <w:lang w:val="az-Latn-AZ" w:eastAsia="az-Latn-AZ"/>
        </w:rPr>
      </w:pPr>
      <w:r w:rsidRPr="006C530F">
        <w:rPr>
          <w:rFonts w:ascii="Times New Roman" w:hAnsi="Times New Roman"/>
          <w:iCs/>
          <w:color w:val="000000"/>
          <w:sz w:val="24"/>
          <w:szCs w:val="24"/>
          <w:lang w:val="az-Latn-AZ" w:eastAsia="az-Latn-AZ"/>
        </w:rPr>
        <w:t>Azərbaycan Respublikasının qanunvericiliyi ilə məcburi olduqda, habelə normativ hüquqi aktda Azərbaycan Respublikasının qanunvericiliyi ilə müəyyən edilmiş qaydada digər dövlət orqanları ilə bağlı normativ göstərişlər və (və ya) tapşırıqlar olduqda həmin layihə normayaratma orqanına təqdim edilməzdən əvvəl maraqlı dövlət orqanları ilə razılaşdırılmalıdır.</w:t>
      </w:r>
    </w:p>
    <w:p w14:paraId="26EB98AF" w14:textId="77777777" w:rsidR="002320CE" w:rsidRDefault="002320CE" w:rsidP="006C530F">
      <w:pPr>
        <w:spacing w:after="0" w:line="240" w:lineRule="auto"/>
        <w:ind w:firstLine="567"/>
        <w:jc w:val="both"/>
        <w:rPr>
          <w:rFonts w:ascii="Times New Roman" w:hAnsi="Times New Roman"/>
          <w:iCs/>
          <w:color w:val="000000"/>
          <w:sz w:val="24"/>
          <w:szCs w:val="24"/>
          <w:lang w:val="az-Latn-AZ" w:eastAsia="az-Latn-AZ"/>
        </w:rPr>
      </w:pPr>
    </w:p>
    <w:p w14:paraId="0A15689B" w14:textId="77777777" w:rsidR="000B3A27" w:rsidRDefault="000B3A27" w:rsidP="006C530F">
      <w:pPr>
        <w:spacing w:after="0" w:line="240" w:lineRule="auto"/>
        <w:ind w:firstLine="567"/>
        <w:jc w:val="both"/>
        <w:rPr>
          <w:rFonts w:ascii="Times New Roman" w:hAnsi="Times New Roman"/>
          <w:iCs/>
          <w:color w:val="000000"/>
          <w:sz w:val="24"/>
          <w:szCs w:val="24"/>
          <w:lang w:val="az-Latn-AZ" w:eastAsia="az-Latn-AZ"/>
        </w:rPr>
      </w:pPr>
    </w:p>
    <w:p w14:paraId="725AB928" w14:textId="77777777" w:rsidR="000B3A27" w:rsidRDefault="000B3A27" w:rsidP="006C530F">
      <w:pPr>
        <w:spacing w:after="0" w:line="240" w:lineRule="auto"/>
        <w:ind w:firstLine="567"/>
        <w:jc w:val="both"/>
        <w:rPr>
          <w:rFonts w:ascii="Times New Roman" w:hAnsi="Times New Roman"/>
          <w:iCs/>
          <w:color w:val="000000"/>
          <w:sz w:val="24"/>
          <w:szCs w:val="24"/>
          <w:lang w:val="az-Latn-AZ" w:eastAsia="az-Latn-AZ"/>
        </w:rPr>
      </w:pPr>
    </w:p>
    <w:p w14:paraId="1D7E1988" w14:textId="77777777" w:rsidR="000B3A27" w:rsidRDefault="000B3A27" w:rsidP="006C530F">
      <w:pPr>
        <w:spacing w:after="0" w:line="240" w:lineRule="auto"/>
        <w:ind w:firstLine="567"/>
        <w:jc w:val="both"/>
        <w:rPr>
          <w:rFonts w:ascii="Times New Roman" w:hAnsi="Times New Roman"/>
          <w:iCs/>
          <w:color w:val="000000"/>
          <w:sz w:val="24"/>
          <w:szCs w:val="24"/>
          <w:lang w:val="az-Latn-AZ" w:eastAsia="az-Latn-AZ"/>
        </w:rPr>
      </w:pPr>
    </w:p>
    <w:p w14:paraId="09A62A2F" w14:textId="77777777" w:rsidR="000B3A27" w:rsidRPr="006C530F" w:rsidRDefault="000B3A27" w:rsidP="006C530F">
      <w:pPr>
        <w:spacing w:after="0" w:line="240" w:lineRule="auto"/>
        <w:ind w:firstLine="567"/>
        <w:jc w:val="both"/>
        <w:rPr>
          <w:rFonts w:ascii="Times New Roman" w:hAnsi="Times New Roman"/>
          <w:iCs/>
          <w:color w:val="000000"/>
          <w:sz w:val="24"/>
          <w:szCs w:val="24"/>
          <w:lang w:val="az-Latn-AZ" w:eastAsia="az-Latn-AZ"/>
        </w:rPr>
      </w:pPr>
    </w:p>
    <w:p w14:paraId="22EF9F89" w14:textId="77777777" w:rsidR="00147790" w:rsidRPr="006C530F" w:rsidRDefault="00010233" w:rsidP="00DB727A">
      <w:pPr>
        <w:pStyle w:val="wStandard"/>
        <w:spacing w:line="240" w:lineRule="auto"/>
        <w:ind w:firstLine="284"/>
        <w:jc w:val="both"/>
        <w:rPr>
          <w:szCs w:val="24"/>
          <w:lang w:val="az-Latn-AZ"/>
        </w:rPr>
      </w:pPr>
      <w:r w:rsidRPr="006C530F">
        <w:rPr>
          <w:b/>
          <w:iCs/>
          <w:color w:val="000000"/>
          <w:szCs w:val="24"/>
          <w:lang w:val="az-Latn-AZ" w:eastAsia="az-Latn-AZ"/>
        </w:rPr>
        <w:lastRenderedPageBreak/>
        <w:t>Normativ hüquqi aktın razılaşdırılması</w:t>
      </w:r>
      <w:r w:rsidRPr="006C530F">
        <w:rPr>
          <w:iCs/>
          <w:color w:val="000000"/>
          <w:szCs w:val="24"/>
          <w:lang w:val="az-Latn-AZ" w:eastAsia="az-Latn-AZ"/>
        </w:rPr>
        <w:t xml:space="preserve"> iki vasitə ilə həyata keçirilir;</w:t>
      </w:r>
    </w:p>
    <w:p w14:paraId="5DC7FE2B" w14:textId="77777777" w:rsidR="00147790" w:rsidRPr="006C530F" w:rsidRDefault="00BC01B4" w:rsidP="00535FD1">
      <w:pPr>
        <w:pStyle w:val="wStandard"/>
        <w:numPr>
          <w:ilvl w:val="0"/>
          <w:numId w:val="3"/>
        </w:numPr>
        <w:shd w:val="clear" w:color="auto" w:fill="EBF2F1" w:themeFill="accent2" w:themeFillTint="33"/>
        <w:spacing w:after="0" w:line="240" w:lineRule="auto"/>
        <w:ind w:left="284" w:hanging="284"/>
        <w:jc w:val="both"/>
        <w:rPr>
          <w:i/>
          <w:szCs w:val="24"/>
          <w:lang w:val="az-Latn-AZ"/>
        </w:rPr>
      </w:pPr>
      <w:r w:rsidRPr="006C530F">
        <w:rPr>
          <w:i/>
          <w:iCs/>
          <w:szCs w:val="24"/>
          <w:lang w:val="az-Latn-AZ"/>
        </w:rPr>
        <w:t>d</w:t>
      </w:r>
      <w:r w:rsidR="00010233" w:rsidRPr="006C530F">
        <w:rPr>
          <w:i/>
          <w:iCs/>
          <w:szCs w:val="24"/>
          <w:lang w:val="az-Latn-AZ"/>
        </w:rPr>
        <w:t>övlət orqanı tərəfindən mövcud irad və təkliflər əsaslandırılmaqla və ya təklif edilən normativ göstərişlərlə razılaşmadıqda, normativ hüquqi aktın layihəsi və ya onun ayrıca struktur elementi normayaratma texnikasının müəyyən edilmiş qaydalarına uyğun əlavə olunmaqla müvafiq layihəyə dair yazılı formada razılığın verilməsi və verilməməsi;</w:t>
      </w:r>
    </w:p>
    <w:p w14:paraId="5C6EA8B0" w14:textId="77777777" w:rsidR="00147790" w:rsidRPr="006C530F" w:rsidRDefault="00010233" w:rsidP="00535FD1">
      <w:pPr>
        <w:pStyle w:val="wStandard"/>
        <w:numPr>
          <w:ilvl w:val="0"/>
          <w:numId w:val="3"/>
        </w:numPr>
        <w:shd w:val="clear" w:color="auto" w:fill="EBF2F1" w:themeFill="accent2" w:themeFillTint="33"/>
        <w:spacing w:after="0" w:line="240" w:lineRule="auto"/>
        <w:ind w:left="284" w:hanging="284"/>
        <w:jc w:val="both"/>
        <w:rPr>
          <w:i/>
          <w:iCs/>
          <w:szCs w:val="24"/>
          <w:lang w:val="az-Latn-AZ"/>
        </w:rPr>
      </w:pPr>
      <w:r w:rsidRPr="006C530F">
        <w:rPr>
          <w:i/>
          <w:iCs/>
          <w:szCs w:val="24"/>
          <w:lang w:val="az-Latn-AZ"/>
        </w:rPr>
        <w:t>dövlət orqanının rəhbəri tərəfindən normativ hüquqi aktın layihəsinin vizalanması (ona dair irad və təkliflər olduqda onları əsaslandırmaqla və normativ hüquqi aktın layihəsi və ya onun ayrıca struktur elementinin təklif edilən redaksiyası normayaratma texnikasının müəyyən edilmiş qaydalarına uyğun əlavə edilməklə).</w:t>
      </w:r>
    </w:p>
    <w:p w14:paraId="68571AA0" w14:textId="77777777" w:rsidR="00867D54" w:rsidRDefault="00867D54" w:rsidP="006C530F">
      <w:pPr>
        <w:pStyle w:val="wStandard"/>
        <w:spacing w:after="0" w:line="240" w:lineRule="auto"/>
        <w:ind w:left="1440" w:firstLine="567"/>
        <w:jc w:val="both"/>
        <w:rPr>
          <w:i/>
          <w:iCs/>
          <w:szCs w:val="24"/>
          <w:lang w:val="az-Latn-AZ"/>
        </w:rPr>
      </w:pPr>
    </w:p>
    <w:p w14:paraId="13A4566D" w14:textId="3BD70EA5" w:rsidR="00245BE8" w:rsidRPr="000B3A27" w:rsidRDefault="00245BE8" w:rsidP="000B3A27">
      <w:pPr>
        <w:spacing w:after="0" w:line="240" w:lineRule="auto"/>
        <w:rPr>
          <w:rFonts w:ascii="Times New Roman" w:hAnsi="Times New Roman"/>
          <w:b/>
          <w:i/>
          <w:iCs/>
          <w:szCs w:val="24"/>
          <w:lang w:val="az-Latn-AZ"/>
        </w:rPr>
      </w:pPr>
      <w:r w:rsidRPr="000B3A27">
        <w:rPr>
          <w:rFonts w:ascii="Times New Roman" w:hAnsi="Times New Roman"/>
          <w:b/>
          <w:i/>
          <w:iCs/>
          <w:szCs w:val="24"/>
          <w:lang w:val="az-Latn-AZ"/>
        </w:rPr>
        <w:t>Baş Prokurorluğa daxil olmuş layihəyə viza verilməsi üçü</w:t>
      </w:r>
      <w:r w:rsidR="00F06E09" w:rsidRPr="000B3A27">
        <w:rPr>
          <w:rFonts w:ascii="Times New Roman" w:hAnsi="Times New Roman"/>
          <w:b/>
          <w:i/>
          <w:iCs/>
          <w:szCs w:val="24"/>
          <w:lang w:val="az-Latn-AZ"/>
        </w:rPr>
        <w:t>n hazırlanmış arayışın nümunəsi</w: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0" w:themeFill="background2" w:themeFillTint="33"/>
        <w:tblLook w:val="0000" w:firstRow="0" w:lastRow="0" w:firstColumn="0" w:lastColumn="0" w:noHBand="0" w:noVBand="0"/>
      </w:tblPr>
      <w:tblGrid>
        <w:gridCol w:w="8235"/>
      </w:tblGrid>
      <w:tr w:rsidR="00245BE8" w:rsidRPr="006C530F" w14:paraId="5825C7DA" w14:textId="77777777" w:rsidTr="000B3A27">
        <w:trPr>
          <w:trHeight w:val="6717"/>
        </w:trPr>
        <w:tc>
          <w:tcPr>
            <w:tcW w:w="8235" w:type="dxa"/>
            <w:shd w:val="clear" w:color="auto" w:fill="F8F8F0" w:themeFill="background2" w:themeFillTint="33"/>
          </w:tcPr>
          <w:p w14:paraId="2E40AC86" w14:textId="77777777" w:rsidR="00245BE8" w:rsidRPr="006C530F" w:rsidRDefault="00245BE8" w:rsidP="002320CE">
            <w:pPr>
              <w:pStyle w:val="wStandard"/>
              <w:spacing w:after="0" w:line="240" w:lineRule="auto"/>
              <w:ind w:left="24" w:hanging="22"/>
              <w:jc w:val="center"/>
              <w:rPr>
                <w:szCs w:val="24"/>
                <w:lang w:val="az-Latn-AZ"/>
              </w:rPr>
            </w:pPr>
            <w:r w:rsidRPr="006C530F">
              <w:rPr>
                <w:szCs w:val="24"/>
                <w:lang w:val="az-Latn-AZ"/>
              </w:rPr>
              <w:t>A R A Y I Ş</w:t>
            </w:r>
          </w:p>
          <w:p w14:paraId="3A20652A" w14:textId="77777777" w:rsidR="00245BE8" w:rsidRPr="002320CE" w:rsidRDefault="00245BE8" w:rsidP="00174C53">
            <w:pPr>
              <w:pStyle w:val="wStandard"/>
              <w:spacing w:after="0" w:line="240" w:lineRule="auto"/>
              <w:ind w:firstLine="308"/>
              <w:jc w:val="both"/>
              <w:rPr>
                <w:sz w:val="20"/>
                <w:szCs w:val="20"/>
                <w:lang w:val="az-Latn-AZ"/>
              </w:rPr>
            </w:pPr>
            <w:r w:rsidRPr="002320CE">
              <w:rPr>
                <w:sz w:val="20"/>
                <w:szCs w:val="20"/>
                <w:lang w:val="az-Latn-AZ"/>
              </w:rPr>
              <w:t>Azərbaycan Respublikasının Nazirlər Kabinetindən “Azərbaycan Respublikasının Dövlət Gerbindən istifadə qaydaları haqqında” Azərbaycan Respublikasının 19 fevral 2019-cu il tarixli 1511-VQ nömrəli Qanununun tətbiqi barədə” Azərbaycan Respublikası Prezidentinin 2019-cu il 15 aprel tarixli 627 nömrəli Fərmanının 1.1.4-cü yarım bəndinin icrasını təmin etmək məqsədilə hazırlanmış “Azərbaycan Respublikası Dövlət Gerbinin təsvirindən istifadənin digər hallarına dair təkliflər” layihəsi viza verilməsi üçün Azərbaycan Respublikasının Baş Prokurorluğuna daxil olmuşdur.</w:t>
            </w:r>
          </w:p>
          <w:p w14:paraId="07D5DE0C" w14:textId="77777777" w:rsidR="00245BE8" w:rsidRPr="002320CE" w:rsidRDefault="00245BE8" w:rsidP="00174C53">
            <w:pPr>
              <w:pStyle w:val="wStandard"/>
              <w:spacing w:after="0" w:line="240" w:lineRule="auto"/>
              <w:ind w:firstLine="308"/>
              <w:jc w:val="both"/>
              <w:rPr>
                <w:sz w:val="20"/>
                <w:szCs w:val="20"/>
                <w:lang w:val="az-Latn-AZ"/>
              </w:rPr>
            </w:pPr>
            <w:r w:rsidRPr="002320CE">
              <w:rPr>
                <w:sz w:val="20"/>
                <w:szCs w:val="20"/>
                <w:lang w:val="az-Latn-AZ"/>
              </w:rPr>
              <w:t>“Azərbaycan Respublikasının Dövlət Gerbindən istifadə qaydaları haqqında” Azərbaycan Respublikasının 19 fevral 2019-cu il tarixli 1511-VQ nömrəli Qanununun 7.2-ci maddəsində Azərbaycan Respublikasının Dövlət Gerbinin təsvirindən istifadənin digər hallarının müvafiq icra hakimiyyəti orqanının müəyyən etdiyi orqan (qurum) tərəfindən müəyyən edilməsi nəzərdə tutulmuşdur.</w:t>
            </w:r>
          </w:p>
          <w:p w14:paraId="32B4180D" w14:textId="77F8C359" w:rsidR="00245BE8" w:rsidRPr="002320CE" w:rsidRDefault="00245BE8" w:rsidP="00174C53">
            <w:pPr>
              <w:pStyle w:val="wStandard"/>
              <w:spacing w:after="0" w:line="240" w:lineRule="auto"/>
              <w:ind w:firstLine="308"/>
              <w:jc w:val="both"/>
              <w:rPr>
                <w:sz w:val="20"/>
                <w:szCs w:val="20"/>
                <w:lang w:val="az-Latn-AZ"/>
              </w:rPr>
            </w:pPr>
            <w:r w:rsidRPr="002320CE">
              <w:rPr>
                <w:sz w:val="20"/>
                <w:szCs w:val="20"/>
                <w:lang w:val="az-Latn-AZ"/>
              </w:rPr>
              <w:t>Qanunun tətbiqi ilə bağlı Azərbaycan Respublikası Prezidentinin 2019-cu il 15 aprel tarixli 627 nömrəli Fərmanının1.1.4-cü yarımbəndində Qanunun 7.2-ci maddəsinə uyğun olaraq, Azərbaycan Respublikası Dövlət Gerbinin təsvirind</w:t>
            </w:r>
            <w:r w:rsidR="00EB24E9">
              <w:rPr>
                <w:sz w:val="20"/>
                <w:szCs w:val="20"/>
                <w:lang w:val="az-Latn-AZ"/>
              </w:rPr>
              <w:t xml:space="preserve">ən </w:t>
            </w:r>
            <w:r w:rsidRPr="002320CE">
              <w:rPr>
                <w:sz w:val="20"/>
                <w:szCs w:val="20"/>
                <w:lang w:val="az-Latn-AZ"/>
              </w:rPr>
              <w:t xml:space="preserve"> </w:t>
            </w:r>
            <w:r w:rsidR="00EB24E9">
              <w:rPr>
                <w:sz w:val="20"/>
                <w:szCs w:val="20"/>
                <w:lang w:val="az-Latn-AZ"/>
              </w:rPr>
              <w:t>istifə</w:t>
            </w:r>
            <w:r w:rsidRPr="002320CE">
              <w:rPr>
                <w:sz w:val="20"/>
                <w:szCs w:val="20"/>
                <w:lang w:val="az-Latn-AZ"/>
              </w:rPr>
              <w:t>dənin digər hallarına dair təkliflərin hazırlanıb Azərbaycan Respublikasının Prezidentinə təqdim edilməsi tapşırığı qoyulmuşdur.</w:t>
            </w:r>
          </w:p>
          <w:p w14:paraId="420B6C36" w14:textId="3265C209" w:rsidR="00245BE8" w:rsidRPr="002320CE" w:rsidRDefault="00245BE8" w:rsidP="00174C53">
            <w:pPr>
              <w:pStyle w:val="wStandard"/>
              <w:spacing w:after="0" w:line="240" w:lineRule="auto"/>
              <w:ind w:left="24" w:firstLine="308"/>
              <w:jc w:val="both"/>
              <w:rPr>
                <w:sz w:val="20"/>
                <w:szCs w:val="20"/>
                <w:lang w:val="az-Latn-AZ"/>
              </w:rPr>
            </w:pPr>
            <w:r w:rsidRPr="002320CE">
              <w:rPr>
                <w:sz w:val="20"/>
                <w:szCs w:val="20"/>
                <w:lang w:val="az-Latn-AZ"/>
              </w:rPr>
              <w:t>“Azərbaycan Respublikası Dövlət Gerbinin təsvirindən istifadənin digər hallarına dair təkliflər” layihəsində milli operatorun poçt qutularında, bələdiyyələrin regional assosiasiyasının möhüründə, İnsan Hüquqları üzrə Avropa Məhkəməsi</w:t>
            </w:r>
            <w:r w:rsidR="00EB24E9">
              <w:rPr>
                <w:sz w:val="20"/>
                <w:szCs w:val="20"/>
                <w:lang w:val="az-Latn-AZ"/>
              </w:rPr>
              <w:t xml:space="preserve"> </w:t>
            </w:r>
            <w:r w:rsidRPr="002320CE">
              <w:rPr>
                <w:sz w:val="20"/>
                <w:szCs w:val="20"/>
                <w:lang w:val="az-Latn-AZ"/>
              </w:rPr>
              <w:t>yanında Azərbaycan Respublikasının səlahiyyətli nümayəndəsinin blankında, Azərbaycan Respublikası daxili işlər orqanlarının emblemində, müvafiq hüquqi aktla təsdiq edilmiş təsis sənədlərində nəzərdə tutulduğu hallarda dövlət mülkiyyətində olan və paylarının (səhmlərinin) nəzarət zərfi dövlətə məxsus olan hüquqi şəxslərin sənəd blanklarında və möhürlərində, hərbi və hüquq -mühafizə orqanlarının xidməti geyim forması və fərqləndirmə nişanlarında, əmək kitabçasında və əmək kitabçasına əlavə içlikdə, dövlət sirri təşkil edən məlumatları alan təşkilatın nümayəndələrinə verilən etibarnamədə, liman kabitanının möhüründə, dövlət orqanlarının internet səhifələrində Azərbaycan Respublikası Dövlət Gerbinin təsvirindən istifadə edilməsi</w:t>
            </w:r>
            <w:r w:rsidR="00EB24E9">
              <w:rPr>
                <w:sz w:val="20"/>
                <w:szCs w:val="20"/>
                <w:lang w:val="az-Latn-AZ"/>
              </w:rPr>
              <w:t xml:space="preserve"> </w:t>
            </w:r>
            <w:r w:rsidRPr="002320CE">
              <w:rPr>
                <w:sz w:val="20"/>
                <w:szCs w:val="20"/>
                <w:lang w:val="az-Latn-AZ"/>
              </w:rPr>
              <w:t>təklif edilmişdir.</w:t>
            </w:r>
          </w:p>
          <w:p w14:paraId="4B432404" w14:textId="04D1AF6F" w:rsidR="00245BE8" w:rsidRPr="002320CE" w:rsidRDefault="00245BE8" w:rsidP="00174C53">
            <w:pPr>
              <w:pStyle w:val="wStandard"/>
              <w:spacing w:after="0" w:line="240" w:lineRule="auto"/>
              <w:ind w:left="24" w:firstLine="308"/>
              <w:jc w:val="both"/>
              <w:rPr>
                <w:sz w:val="20"/>
                <w:szCs w:val="20"/>
                <w:lang w:val="az-Latn-AZ"/>
              </w:rPr>
            </w:pPr>
            <w:r w:rsidRPr="002320CE">
              <w:rPr>
                <w:sz w:val="20"/>
                <w:szCs w:val="20"/>
                <w:lang w:val="az-Latn-AZ"/>
              </w:rPr>
              <w:t>Qeyd olunanları nəzərə alaraq, Azərbaycan Respublikasının Nazirlər Kabinetindən daxil olmuş “Azərbaycan</w:t>
            </w:r>
            <w:r w:rsidR="00EB24E9">
              <w:rPr>
                <w:sz w:val="20"/>
                <w:szCs w:val="20"/>
                <w:lang w:val="az-Latn-AZ"/>
              </w:rPr>
              <w:t xml:space="preserve"> </w:t>
            </w:r>
            <w:r w:rsidRPr="002320CE">
              <w:rPr>
                <w:sz w:val="20"/>
                <w:szCs w:val="20"/>
                <w:lang w:val="az-Latn-AZ"/>
              </w:rPr>
              <w:t>Respublikası Dövlət Gerbinin təsvirindən istifadənin  digər hallarına dair təkliflər” layihəsinə vizanın verilməsi məqsədəmüvafiqdir.</w:t>
            </w:r>
          </w:p>
          <w:p w14:paraId="69C98378" w14:textId="77777777" w:rsidR="00245BE8" w:rsidRPr="002320CE" w:rsidRDefault="00245BE8" w:rsidP="006C530F">
            <w:pPr>
              <w:pStyle w:val="wStandard"/>
              <w:spacing w:after="0" w:line="240" w:lineRule="auto"/>
              <w:ind w:left="416" w:firstLine="567"/>
              <w:jc w:val="both"/>
              <w:rPr>
                <w:sz w:val="20"/>
                <w:szCs w:val="20"/>
                <w:lang w:val="az-Latn-AZ"/>
              </w:rPr>
            </w:pPr>
          </w:p>
          <w:p w14:paraId="72C58083" w14:textId="77777777" w:rsidR="00245BE8" w:rsidRPr="00174C53" w:rsidRDefault="00245BE8" w:rsidP="002320CE">
            <w:pPr>
              <w:pStyle w:val="wStandard"/>
              <w:spacing w:after="0" w:line="240" w:lineRule="auto"/>
              <w:ind w:firstLine="567"/>
              <w:jc w:val="right"/>
              <w:rPr>
                <w:b/>
                <w:sz w:val="20"/>
                <w:szCs w:val="20"/>
                <w:lang w:val="az-Latn-AZ"/>
              </w:rPr>
            </w:pPr>
            <w:r w:rsidRPr="00174C53">
              <w:rPr>
                <w:b/>
                <w:sz w:val="20"/>
                <w:szCs w:val="20"/>
                <w:lang w:val="az-Latn-AZ"/>
              </w:rPr>
              <w:t xml:space="preserve">Azərbaycan Respublikası </w:t>
            </w:r>
          </w:p>
          <w:p w14:paraId="376C7DE0" w14:textId="4E27BEDC" w:rsidR="00245BE8" w:rsidRPr="006C530F" w:rsidRDefault="00245BE8" w:rsidP="000B3A27">
            <w:pPr>
              <w:pStyle w:val="wStandard"/>
              <w:spacing w:after="0" w:line="240" w:lineRule="auto"/>
              <w:ind w:firstLine="567"/>
              <w:jc w:val="right"/>
              <w:rPr>
                <w:szCs w:val="24"/>
                <w:lang w:val="az-Latn-AZ"/>
              </w:rPr>
            </w:pPr>
            <w:r w:rsidRPr="00174C53">
              <w:rPr>
                <w:b/>
                <w:sz w:val="20"/>
                <w:szCs w:val="20"/>
                <w:lang w:val="az-Latn-AZ"/>
              </w:rPr>
              <w:t>Baş prokurorunun müavini</w:t>
            </w:r>
          </w:p>
        </w:tc>
      </w:tr>
    </w:tbl>
    <w:p w14:paraId="4DDB8719" w14:textId="77777777" w:rsidR="00147790" w:rsidRPr="006C530F" w:rsidRDefault="00010233" w:rsidP="00DB727A">
      <w:pPr>
        <w:pStyle w:val="wStandard"/>
        <w:spacing w:after="0" w:line="240" w:lineRule="auto"/>
        <w:ind w:firstLine="284"/>
        <w:jc w:val="both"/>
        <w:rPr>
          <w:iCs/>
          <w:szCs w:val="24"/>
          <w:lang w:val="az-Latn-AZ"/>
        </w:rPr>
      </w:pPr>
      <w:r w:rsidRPr="006C530F">
        <w:rPr>
          <w:iCs/>
          <w:szCs w:val="24"/>
          <w:lang w:val="az-Latn-AZ"/>
        </w:rPr>
        <w:lastRenderedPageBreak/>
        <w:t>Azərbaycan Respublikası Prezidentinin və ya Azərbaycan Respublikası Nazirlər Kabinetinin aktlarında digər hal nəzərdə tutulmadıqda, normativ hüquqi aktın layihəsinin razılaşdırılması zamanı dövlət orqanı tərəfindən müvafiq layihəyə dair razılıq verilməsi və ya verilməməsi layihənin müəyyən olunmuş qaydada alındığı gündən ən geci 60 gün keçənədək, onun vizalanması isə ən geci 5 gün keçənədək həyata keçirilir.</w:t>
      </w:r>
    </w:p>
    <w:p w14:paraId="79DAA737" w14:textId="77777777" w:rsidR="00147790" w:rsidRPr="006C530F" w:rsidRDefault="00010233" w:rsidP="00DB727A">
      <w:pPr>
        <w:pStyle w:val="wStandard"/>
        <w:spacing w:after="0" w:line="240" w:lineRule="auto"/>
        <w:ind w:firstLine="284"/>
        <w:jc w:val="both"/>
        <w:rPr>
          <w:iCs/>
          <w:szCs w:val="24"/>
          <w:lang w:val="az-Latn-AZ"/>
        </w:rPr>
      </w:pPr>
      <w:r w:rsidRPr="006C530F">
        <w:rPr>
          <w:iCs/>
          <w:szCs w:val="24"/>
          <w:lang w:val="az-Latn-AZ"/>
        </w:rPr>
        <w:t>Razılaşdırılma haqqında məlumat  müəyyən edilmiş müddətdə təqdim edilmədikdə və bu zaman razılaşdırılma müddətinin uzadılması zərurəti və ya bu müddətin uzadılmasından imtina edilməsi əsaslandırılmaqla razılaşdırılma müddətinin uzadılması haqqında təklif olmadıqda, normativ hüquqi aktın layihəsi razılaşdırılmış hesab olunur.</w:t>
      </w:r>
    </w:p>
    <w:p w14:paraId="544DE0B7" w14:textId="77777777" w:rsidR="00147790" w:rsidRPr="006C530F" w:rsidRDefault="00010233" w:rsidP="00DB727A">
      <w:pPr>
        <w:pStyle w:val="wStandard"/>
        <w:spacing w:after="0" w:line="240" w:lineRule="auto"/>
        <w:ind w:firstLine="284"/>
        <w:jc w:val="both"/>
        <w:rPr>
          <w:szCs w:val="24"/>
          <w:lang w:val="az-Latn-AZ"/>
        </w:rPr>
      </w:pPr>
      <w:r w:rsidRPr="006C530F">
        <w:rPr>
          <w:szCs w:val="24"/>
          <w:lang w:val="az-Latn-AZ"/>
        </w:rPr>
        <w:t>Normativ hüquqi aktın layihəsinin razılaşdırılması zamanı hüquqi cəhətdən əsaslandırılmamış irad və təkliflərə baxılmır.</w:t>
      </w:r>
    </w:p>
    <w:p w14:paraId="4AB2B082" w14:textId="77777777" w:rsidR="00147790" w:rsidRPr="006C530F" w:rsidRDefault="00010233" w:rsidP="00DB727A">
      <w:pPr>
        <w:pStyle w:val="wStandard"/>
        <w:spacing w:after="0" w:line="240" w:lineRule="auto"/>
        <w:ind w:firstLine="284"/>
        <w:jc w:val="both"/>
        <w:rPr>
          <w:szCs w:val="24"/>
          <w:lang w:val="az-Latn-AZ"/>
        </w:rPr>
      </w:pPr>
      <w:r w:rsidRPr="006C530F">
        <w:rPr>
          <w:iCs/>
          <w:szCs w:val="24"/>
          <w:lang w:val="az-Latn-AZ"/>
        </w:rPr>
        <w:t>Azərbaycan Respublikasının Prezidenti tərəfindən Azərbaycan Respublikasının Milli Məclisinə təqdim edilmiş qanun layihəsi bütün maraqlı dövlət orqanları ilə razılaşdırılmış hesab olunur.</w:t>
      </w:r>
    </w:p>
    <w:p w14:paraId="442A57DF" w14:textId="77777777" w:rsidR="00147790" w:rsidRPr="006C530F" w:rsidRDefault="00010233" w:rsidP="00DB727A">
      <w:pPr>
        <w:pStyle w:val="wStandard"/>
        <w:spacing w:after="0" w:line="240" w:lineRule="auto"/>
        <w:ind w:firstLine="284"/>
        <w:jc w:val="both"/>
        <w:rPr>
          <w:szCs w:val="24"/>
          <w:lang w:val="az-Latn-AZ"/>
        </w:rPr>
      </w:pPr>
      <w:r w:rsidRPr="006C530F">
        <w:rPr>
          <w:iCs/>
          <w:color w:val="000000"/>
          <w:szCs w:val="24"/>
          <w:lang w:val="az-Latn-AZ" w:eastAsia="az-Latn-AZ"/>
        </w:rPr>
        <w:t>Azərbaycan Respublikası Nazirlər Kabinetinin qərarının layihəsi mərkəzi icra hakimiyyəti orqanları ilə razılaşdırılmalıdır, mərkəzi icra hakimiyyəti orqanının normativ hüquqi aktının layihəsi isə əlaqədar mərkəzi icra hakimiyyəti orqanları ilə razılaşdırılmalıdır.</w:t>
      </w:r>
    </w:p>
    <w:p w14:paraId="2779EE63" w14:textId="77777777" w:rsidR="00BC01B4" w:rsidRPr="006C530F" w:rsidRDefault="00010233" w:rsidP="00DB727A">
      <w:pPr>
        <w:pStyle w:val="wStandard"/>
        <w:spacing w:after="0" w:line="240" w:lineRule="auto"/>
        <w:ind w:firstLine="284"/>
        <w:jc w:val="both"/>
        <w:rPr>
          <w:rStyle w:val="wT1"/>
          <w:b w:val="0"/>
          <w:iCs/>
          <w:color w:val="000000"/>
          <w:szCs w:val="24"/>
          <w:lang w:val="az-Latn-AZ" w:eastAsia="az-Latn-AZ"/>
        </w:rPr>
      </w:pPr>
      <w:r w:rsidRPr="006C530F">
        <w:rPr>
          <w:iCs/>
          <w:szCs w:val="24"/>
          <w:lang w:val="az-Latn-AZ" w:eastAsia="az-Latn-AZ"/>
        </w:rPr>
        <w:t>Normativ hüquqi aktların layihələrinin məcburi hüquqi və məcburi linqvistik ekspertizası aparılmalıdır</w:t>
      </w:r>
      <w:r w:rsidRPr="006C530F">
        <w:rPr>
          <w:iCs/>
          <w:color w:val="000000"/>
          <w:szCs w:val="24"/>
          <w:lang w:val="az-Latn-AZ" w:eastAsia="az-Latn-AZ"/>
        </w:rPr>
        <w:t>.</w:t>
      </w:r>
      <w:r w:rsidR="005C7507" w:rsidRPr="006C530F">
        <w:rPr>
          <w:iCs/>
          <w:color w:val="000000"/>
          <w:szCs w:val="24"/>
          <w:lang w:val="az-Latn-AZ" w:eastAsia="az-Latn-AZ"/>
        </w:rPr>
        <w:t xml:space="preserve"> </w:t>
      </w:r>
      <w:r w:rsidRPr="006C530F">
        <w:rPr>
          <w:iCs/>
          <w:color w:val="000000"/>
          <w:szCs w:val="24"/>
          <w:lang w:val="az-Latn-AZ" w:eastAsia="az-Latn-AZ"/>
        </w:rPr>
        <w:t xml:space="preserve">Həmçinin normativ hüquqi aktların layihələrinin </w:t>
      </w:r>
      <w:r w:rsidRPr="006C530F">
        <w:rPr>
          <w:rStyle w:val="wT1"/>
          <w:iCs/>
          <w:color w:val="000000"/>
          <w:szCs w:val="24"/>
          <w:lang w:val="az-Latn-AZ" w:eastAsia="az-Latn-AZ"/>
        </w:rPr>
        <w:t xml:space="preserve">sui-istifadəyə məruz qalmasına dair ekspertizası </w:t>
      </w:r>
      <w:r w:rsidRPr="006C530F">
        <w:rPr>
          <w:rStyle w:val="wT1"/>
          <w:b w:val="0"/>
          <w:iCs/>
          <w:color w:val="000000"/>
          <w:szCs w:val="24"/>
          <w:lang w:val="az-Latn-AZ" w:eastAsia="az-Latn-AZ"/>
        </w:rPr>
        <w:t xml:space="preserve">keçirilir. </w:t>
      </w:r>
    </w:p>
    <w:p w14:paraId="0BBB26C8" w14:textId="77777777" w:rsidR="00836A1A" w:rsidRPr="006C530F" w:rsidRDefault="00010233" w:rsidP="00DB727A">
      <w:pPr>
        <w:pStyle w:val="wStandard"/>
        <w:spacing w:after="0" w:line="240" w:lineRule="auto"/>
        <w:ind w:firstLine="284"/>
        <w:jc w:val="both"/>
        <w:rPr>
          <w:rStyle w:val="wT1"/>
          <w:b w:val="0"/>
          <w:iCs/>
          <w:color w:val="000000"/>
          <w:szCs w:val="24"/>
          <w:lang w:val="az-Latn-AZ" w:eastAsia="az-Latn-AZ"/>
        </w:rPr>
      </w:pPr>
      <w:r w:rsidRPr="006C530F">
        <w:rPr>
          <w:rStyle w:val="wT1"/>
          <w:b w:val="0"/>
          <w:iCs/>
          <w:color w:val="000000"/>
          <w:szCs w:val="24"/>
          <w:lang w:val="az-Latn-AZ" w:eastAsia="az-Latn-AZ"/>
        </w:rPr>
        <w:t>Normayaratma orqanının və ya Azərbaycan Respublikasının qanunvericilik aktları ilə səlahiyyətlər verilmiş digər dövlət orqanının qərarı ilə normativ hüquqi aktın layihəsi başqa ekspertizadan (maliyyə, iqtisadi, ekoloji, kriminoloji və s.) keçirilə bilər.</w:t>
      </w:r>
      <w:r w:rsidR="00B014A0" w:rsidRPr="006C530F">
        <w:rPr>
          <w:rStyle w:val="wT1"/>
          <w:b w:val="0"/>
          <w:iCs/>
          <w:color w:val="000000"/>
          <w:szCs w:val="24"/>
          <w:lang w:val="az-Latn-AZ" w:eastAsia="az-Latn-AZ"/>
        </w:rPr>
        <w:t xml:space="preserve"> </w:t>
      </w:r>
    </w:p>
    <w:p w14:paraId="25CB7FD4" w14:textId="77777777" w:rsidR="00836A1A" w:rsidRPr="006C530F" w:rsidRDefault="00836A1A" w:rsidP="00DB727A">
      <w:pPr>
        <w:pStyle w:val="wStandard"/>
        <w:spacing w:after="0" w:line="240" w:lineRule="auto"/>
        <w:ind w:firstLine="284"/>
        <w:jc w:val="both"/>
        <w:rPr>
          <w:rStyle w:val="wT1"/>
          <w:b w:val="0"/>
          <w:iCs/>
          <w:color w:val="000000"/>
          <w:szCs w:val="24"/>
          <w:lang w:val="az-Latn-AZ" w:eastAsia="az-Latn-AZ"/>
        </w:rPr>
      </w:pPr>
      <w:r w:rsidRPr="006C530F">
        <w:rPr>
          <w:rStyle w:val="wT1"/>
          <w:b w:val="0"/>
          <w:iCs/>
          <w:color w:val="000000"/>
          <w:szCs w:val="24"/>
          <w:lang w:val="az-Latn-AZ" w:eastAsia="az-Latn-AZ"/>
        </w:rPr>
        <w:t>Misal üçün</w:t>
      </w:r>
      <w:r w:rsidR="006B2970" w:rsidRPr="006C530F">
        <w:rPr>
          <w:rStyle w:val="wT1"/>
          <w:b w:val="0"/>
          <w:iCs/>
          <w:color w:val="000000"/>
          <w:szCs w:val="24"/>
          <w:lang w:val="az-Latn-AZ" w:eastAsia="az-Latn-AZ"/>
        </w:rPr>
        <w:t>,</w:t>
      </w:r>
      <w:r w:rsidRPr="006C530F">
        <w:rPr>
          <w:rStyle w:val="wT1"/>
          <w:b w:val="0"/>
          <w:iCs/>
          <w:color w:val="000000"/>
          <w:szCs w:val="24"/>
          <w:lang w:val="az-Latn-AZ" w:eastAsia="az-Latn-AZ"/>
        </w:rPr>
        <w:t xml:space="preserve"> Azərbaycan Respublikasının dövlət büdcəsi vəsaitinin istifadəsini nəzərdə tutan hüquqi aktların layihələri Azərbaycan Respublikası Maliyyə Nazirliyinin maliyyə ekspertizasının rəyi əlavə edilməklə Azərbaycan Respublikasının Prezidentinə təqdim edilir.</w:t>
      </w:r>
    </w:p>
    <w:p w14:paraId="0AF3B233" w14:textId="010E5FD8" w:rsidR="00B95312" w:rsidRPr="001C1033" w:rsidRDefault="001C1033" w:rsidP="00DB727A">
      <w:pPr>
        <w:pStyle w:val="wStandard"/>
        <w:spacing w:after="0" w:line="240" w:lineRule="auto"/>
        <w:ind w:firstLine="284"/>
        <w:jc w:val="both"/>
        <w:rPr>
          <w:szCs w:val="24"/>
          <w:lang w:val="az-Latn-AZ"/>
        </w:rPr>
      </w:pPr>
      <w:r w:rsidRPr="001C1033">
        <w:rPr>
          <w:szCs w:val="24"/>
          <w:lang w:val="az-Latn-AZ"/>
        </w:rPr>
        <w:t>Normativ hüquqi aktın layihəsinin, Azərbaycan Respublikasının Prezidentinə imzalanmaq üçün təqdim edilən qanunun məcburi hüquqi ekspertizası məcburi linqvistik ekspertizadan və digər ekspertizalardan əvvəl keçirilməlidir.</w:t>
      </w:r>
    </w:p>
    <w:p w14:paraId="4403F928" w14:textId="77777777" w:rsidR="00174C53" w:rsidRDefault="00174C53" w:rsidP="00DB727A">
      <w:pPr>
        <w:pStyle w:val="wStandard"/>
        <w:spacing w:after="0" w:line="240" w:lineRule="auto"/>
        <w:ind w:firstLine="284"/>
        <w:jc w:val="both"/>
        <w:rPr>
          <w:color w:val="000000"/>
          <w:szCs w:val="24"/>
          <w:lang w:val="az-Latn-AZ"/>
        </w:rPr>
      </w:pPr>
    </w:p>
    <w:p w14:paraId="4207FB42" w14:textId="77777777" w:rsidR="00B95312" w:rsidRDefault="00B95312" w:rsidP="00DB727A">
      <w:pPr>
        <w:pStyle w:val="wStandard"/>
        <w:spacing w:after="0" w:line="240" w:lineRule="auto"/>
        <w:ind w:firstLine="284"/>
        <w:jc w:val="both"/>
        <w:rPr>
          <w:rStyle w:val="wT1"/>
          <w:b w:val="0"/>
          <w:iCs/>
          <w:color w:val="000000"/>
          <w:sz w:val="10"/>
          <w:szCs w:val="10"/>
          <w:lang w:val="az-Latn-AZ" w:eastAsia="az-Latn-AZ"/>
        </w:rPr>
      </w:pPr>
    </w:p>
    <w:p w14:paraId="65D1CB65"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3C74DADA"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69FCAC05"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1D6018F4"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0AAA1A04"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3AB4C8F8"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448EB0CE"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31219917"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70FAE16B"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63A6AC72"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0C3284E2" w14:textId="77777777" w:rsidR="000B3A27" w:rsidRDefault="000B3A27" w:rsidP="00DB727A">
      <w:pPr>
        <w:pStyle w:val="wStandard"/>
        <w:spacing w:after="0" w:line="240" w:lineRule="auto"/>
        <w:ind w:firstLine="284"/>
        <w:jc w:val="both"/>
        <w:rPr>
          <w:rStyle w:val="wT1"/>
          <w:b w:val="0"/>
          <w:iCs/>
          <w:color w:val="000000"/>
          <w:sz w:val="10"/>
          <w:szCs w:val="10"/>
          <w:lang w:val="az-Latn-AZ" w:eastAsia="az-Latn-AZ"/>
        </w:rPr>
      </w:pPr>
    </w:p>
    <w:p w14:paraId="0920820F" w14:textId="77777777" w:rsidR="000B3A27" w:rsidRPr="00DB727A" w:rsidRDefault="000B3A27" w:rsidP="00DB727A">
      <w:pPr>
        <w:pStyle w:val="wStandard"/>
        <w:spacing w:after="0" w:line="240" w:lineRule="auto"/>
        <w:ind w:firstLine="284"/>
        <w:jc w:val="both"/>
        <w:rPr>
          <w:rStyle w:val="wT1"/>
          <w:b w:val="0"/>
          <w:iCs/>
          <w:color w:val="000000"/>
          <w:sz w:val="10"/>
          <w:szCs w:val="10"/>
          <w:lang w:val="az-Latn-AZ" w:eastAsia="az-Latn-AZ"/>
        </w:rPr>
      </w:pPr>
    </w:p>
    <w:p w14:paraId="473EFDAD" w14:textId="77777777" w:rsidR="00147790" w:rsidRDefault="00010233" w:rsidP="00DB727A">
      <w:pPr>
        <w:pStyle w:val="wStandard"/>
        <w:spacing w:after="0" w:line="240" w:lineRule="auto"/>
        <w:ind w:firstLine="284"/>
        <w:jc w:val="both"/>
        <w:rPr>
          <w:rStyle w:val="wT1"/>
          <w:b w:val="0"/>
          <w:iCs/>
          <w:color w:val="000000"/>
          <w:szCs w:val="24"/>
          <w:lang w:val="az-Latn-AZ" w:eastAsia="az-Latn-AZ"/>
        </w:rPr>
      </w:pPr>
      <w:r w:rsidRPr="006C530F">
        <w:rPr>
          <w:rStyle w:val="wT1"/>
          <w:bCs/>
          <w:iCs/>
          <w:color w:val="000000"/>
          <w:szCs w:val="24"/>
          <w:lang w:val="az-Latn-AZ" w:eastAsia="az-Latn-AZ"/>
        </w:rPr>
        <w:lastRenderedPageBreak/>
        <w:t>Normativ hüquqi</w:t>
      </w:r>
      <w:r w:rsidR="00B95312" w:rsidRPr="006C530F">
        <w:rPr>
          <w:rStyle w:val="wT1"/>
          <w:bCs/>
          <w:iCs/>
          <w:color w:val="000000"/>
          <w:szCs w:val="24"/>
          <w:lang w:val="az-Latn-AZ" w:eastAsia="az-Latn-AZ"/>
        </w:rPr>
        <w:t xml:space="preserve"> aktların layihələri normayaratma</w:t>
      </w:r>
      <w:r w:rsidRPr="006C530F">
        <w:rPr>
          <w:rStyle w:val="wT1"/>
          <w:bCs/>
          <w:iCs/>
          <w:color w:val="000000"/>
          <w:szCs w:val="24"/>
          <w:lang w:val="az-Latn-AZ" w:eastAsia="az-Latn-AZ"/>
        </w:rPr>
        <w:t xml:space="preserve"> orqanına təqdim edilərkən </w:t>
      </w:r>
      <w:r w:rsidRPr="006C530F">
        <w:rPr>
          <w:rStyle w:val="wT1"/>
          <w:b w:val="0"/>
          <w:bCs/>
          <w:iCs/>
          <w:color w:val="000000"/>
          <w:szCs w:val="24"/>
          <w:lang w:val="az-Latn-AZ" w:eastAsia="az-Latn-AZ"/>
        </w:rPr>
        <w:t>o</w:t>
      </w:r>
      <w:r w:rsidRPr="006C530F">
        <w:rPr>
          <w:rStyle w:val="wT1"/>
          <w:b w:val="0"/>
          <w:iCs/>
          <w:color w:val="000000"/>
          <w:szCs w:val="24"/>
          <w:lang w:val="az-Latn-AZ" w:eastAsia="az-Latn-AZ"/>
        </w:rPr>
        <w:t xml:space="preserve">na </w:t>
      </w:r>
      <w:r w:rsidR="00B95312" w:rsidRPr="006C530F">
        <w:rPr>
          <w:rStyle w:val="wT1"/>
          <w:b w:val="0"/>
          <w:iCs/>
          <w:color w:val="000000"/>
          <w:szCs w:val="24"/>
          <w:lang w:val="az-Latn-AZ" w:eastAsia="az-Latn-AZ"/>
        </w:rPr>
        <w:t>aşağıdakı sənədlər əlavə edilir:</w:t>
      </w:r>
    </w:p>
    <w:p w14:paraId="42BEF2AF" w14:textId="77777777" w:rsidR="00174C53" w:rsidRPr="006C530F" w:rsidRDefault="00174C53" w:rsidP="00DB727A">
      <w:pPr>
        <w:pStyle w:val="wStandard"/>
        <w:spacing w:after="0" w:line="240" w:lineRule="auto"/>
        <w:ind w:firstLine="284"/>
        <w:jc w:val="both"/>
        <w:rPr>
          <w:rStyle w:val="wT1"/>
          <w:b w:val="0"/>
          <w:iCs/>
          <w:color w:val="000000"/>
          <w:szCs w:val="24"/>
          <w:lang w:val="az-Latn-AZ" w:eastAsia="az-Latn-AZ"/>
        </w:rPr>
      </w:pPr>
    </w:p>
    <w:p w14:paraId="6BE4DB5E" w14:textId="77777777" w:rsidR="009E0D6F" w:rsidRPr="006C530F" w:rsidRDefault="009E0D6F" w:rsidP="002175D5">
      <w:pPr>
        <w:pStyle w:val="ae"/>
        <w:numPr>
          <w:ilvl w:val="0"/>
          <w:numId w:val="4"/>
        </w:numPr>
        <w:shd w:val="clear" w:color="auto" w:fill="F2F1E2" w:themeFill="background2" w:themeFillTint="66"/>
        <w:spacing w:after="0" w:line="240" w:lineRule="auto"/>
        <w:ind w:left="284" w:firstLine="284"/>
        <w:jc w:val="both"/>
        <w:rPr>
          <w:rFonts w:ascii="Times New Roman" w:hAnsi="Times New Roman"/>
          <w:i/>
          <w:iCs/>
          <w:sz w:val="24"/>
          <w:szCs w:val="24"/>
          <w:lang w:val="az-Latn-AZ"/>
        </w:rPr>
      </w:pPr>
      <w:r w:rsidRPr="006C530F">
        <w:rPr>
          <w:rFonts w:ascii="Times New Roman" w:hAnsi="Times New Roman"/>
          <w:i/>
          <w:iCs/>
          <w:sz w:val="24"/>
          <w:szCs w:val="24"/>
          <w:lang w:val="az-Latn-AZ"/>
        </w:rPr>
        <w:t xml:space="preserve">müşayiət məktubu; </w:t>
      </w:r>
    </w:p>
    <w:p w14:paraId="45C0A14E" w14:textId="77777777" w:rsidR="00147790" w:rsidRPr="006C530F" w:rsidRDefault="00010233" w:rsidP="002175D5">
      <w:pPr>
        <w:pStyle w:val="ae"/>
        <w:numPr>
          <w:ilvl w:val="0"/>
          <w:numId w:val="4"/>
        </w:numPr>
        <w:shd w:val="clear" w:color="auto" w:fill="F2F1E2" w:themeFill="background2" w:themeFillTint="66"/>
        <w:spacing w:after="0" w:line="240" w:lineRule="auto"/>
        <w:ind w:left="284" w:firstLine="284"/>
        <w:jc w:val="both"/>
        <w:rPr>
          <w:rFonts w:ascii="Times New Roman" w:hAnsi="Times New Roman"/>
          <w:i/>
          <w:sz w:val="24"/>
          <w:szCs w:val="24"/>
          <w:lang w:val="az-Latn-AZ"/>
        </w:rPr>
      </w:pPr>
      <w:r w:rsidRPr="006C530F">
        <w:rPr>
          <w:rFonts w:ascii="Times New Roman" w:hAnsi="Times New Roman"/>
          <w:i/>
          <w:iCs/>
          <w:sz w:val="24"/>
          <w:szCs w:val="24"/>
          <w:lang w:val="az-Latn-AZ"/>
        </w:rPr>
        <w:t>normativ hüquqi aktın qəbul edilməsi zərurətinin əsaslandırılması, o cümlədən maliyyə-iqtisadi əsaslandırılması;</w:t>
      </w:r>
    </w:p>
    <w:p w14:paraId="09F9066E" w14:textId="77777777" w:rsidR="00147790" w:rsidRPr="006C530F" w:rsidRDefault="00010233" w:rsidP="002175D5">
      <w:pPr>
        <w:pStyle w:val="wStandard"/>
        <w:numPr>
          <w:ilvl w:val="0"/>
          <w:numId w:val="4"/>
        </w:numPr>
        <w:shd w:val="clear" w:color="auto" w:fill="F2F1E2" w:themeFill="background2" w:themeFillTint="66"/>
        <w:spacing w:after="0" w:line="240" w:lineRule="auto"/>
        <w:ind w:left="284" w:firstLine="284"/>
        <w:rPr>
          <w:i/>
          <w:szCs w:val="24"/>
          <w:lang w:val="az-Latn-AZ"/>
        </w:rPr>
      </w:pPr>
      <w:r w:rsidRPr="006C530F">
        <w:rPr>
          <w:i/>
          <w:iCs/>
          <w:szCs w:val="24"/>
          <w:lang w:val="az-Latn-AZ"/>
        </w:rPr>
        <w:t>normativ hüquqi aktın layihəsinin razılaşdırılması (vizalanması) haqqında məlumatı əks etdirən sənədlər;</w:t>
      </w:r>
    </w:p>
    <w:p w14:paraId="31785C50" w14:textId="77777777" w:rsidR="00147790" w:rsidRPr="006C530F" w:rsidRDefault="00010233" w:rsidP="002175D5">
      <w:pPr>
        <w:pStyle w:val="wStandard"/>
        <w:numPr>
          <w:ilvl w:val="0"/>
          <w:numId w:val="4"/>
        </w:numPr>
        <w:shd w:val="clear" w:color="auto" w:fill="F2F1E2" w:themeFill="background2" w:themeFillTint="66"/>
        <w:spacing w:after="0" w:line="240" w:lineRule="auto"/>
        <w:ind w:left="284" w:firstLine="284"/>
        <w:rPr>
          <w:i/>
          <w:szCs w:val="24"/>
        </w:rPr>
      </w:pPr>
      <w:r w:rsidRPr="006C530F">
        <w:rPr>
          <w:i/>
          <w:iCs/>
          <w:szCs w:val="24"/>
        </w:rPr>
        <w:t>normativ hüquqi aktın layihəsinə dair ekspert rəyləri;</w:t>
      </w:r>
    </w:p>
    <w:p w14:paraId="717A454C" w14:textId="77777777" w:rsidR="00147790" w:rsidRPr="006C530F" w:rsidRDefault="00010233" w:rsidP="002175D5">
      <w:pPr>
        <w:pStyle w:val="wStandard"/>
        <w:numPr>
          <w:ilvl w:val="0"/>
          <w:numId w:val="4"/>
        </w:numPr>
        <w:shd w:val="clear" w:color="auto" w:fill="F2F1E2" w:themeFill="background2" w:themeFillTint="66"/>
        <w:spacing w:after="0" w:line="240" w:lineRule="auto"/>
        <w:ind w:left="284" w:firstLine="284"/>
        <w:rPr>
          <w:i/>
          <w:szCs w:val="24"/>
        </w:rPr>
      </w:pPr>
      <w:r w:rsidRPr="006C530F">
        <w:rPr>
          <w:i/>
          <w:iCs/>
          <w:szCs w:val="24"/>
        </w:rPr>
        <w:t>normativ hüquqi aktın layihəsini hazırlamış şəxslərin siyahısı;</w:t>
      </w:r>
    </w:p>
    <w:p w14:paraId="7AC16573" w14:textId="77777777" w:rsidR="00147790" w:rsidRPr="006C530F" w:rsidRDefault="00010233" w:rsidP="002175D5">
      <w:pPr>
        <w:pStyle w:val="wStandard"/>
        <w:numPr>
          <w:ilvl w:val="0"/>
          <w:numId w:val="4"/>
        </w:numPr>
        <w:shd w:val="clear" w:color="auto" w:fill="F2F1E2" w:themeFill="background2" w:themeFillTint="66"/>
        <w:spacing w:after="0" w:line="240" w:lineRule="auto"/>
        <w:ind w:left="284" w:firstLine="284"/>
        <w:rPr>
          <w:i/>
          <w:szCs w:val="24"/>
        </w:rPr>
      </w:pPr>
      <w:r w:rsidRPr="006C530F">
        <w:rPr>
          <w:i/>
          <w:iCs/>
          <w:szCs w:val="24"/>
        </w:rPr>
        <w:t>normativ hüquqi aktın layihəsinə aid digər sənədlər (layihəni təqdim edən subyektin qərarına əsasən).</w:t>
      </w:r>
    </w:p>
    <w:p w14:paraId="685DDBE5" w14:textId="77777777" w:rsidR="00E74298" w:rsidRPr="006C530F" w:rsidRDefault="00E74298" w:rsidP="00DB727A">
      <w:pPr>
        <w:pStyle w:val="wStandard"/>
        <w:spacing w:after="0" w:line="240" w:lineRule="auto"/>
        <w:ind w:left="1440" w:firstLine="284"/>
        <w:jc w:val="both"/>
        <w:rPr>
          <w:i/>
          <w:szCs w:val="24"/>
        </w:rPr>
      </w:pPr>
    </w:p>
    <w:p w14:paraId="73C9C86A" w14:textId="575D0A49" w:rsidR="00147790" w:rsidRPr="000B3A27" w:rsidRDefault="00010233" w:rsidP="00DB727A">
      <w:pPr>
        <w:spacing w:after="0" w:line="240" w:lineRule="auto"/>
        <w:ind w:firstLine="284"/>
        <w:jc w:val="both"/>
        <w:rPr>
          <w:rFonts w:ascii="Times New Roman" w:hAnsi="Times New Roman"/>
          <w:spacing w:val="-4"/>
          <w:sz w:val="24"/>
          <w:szCs w:val="24"/>
          <w:shd w:val="clear" w:color="auto" w:fill="FFFFFF"/>
        </w:rPr>
      </w:pPr>
      <w:r w:rsidRPr="000B3A27">
        <w:rPr>
          <w:rFonts w:ascii="Times New Roman" w:hAnsi="Times New Roman"/>
          <w:iCs/>
          <w:spacing w:val="-4"/>
          <w:sz w:val="24"/>
          <w:szCs w:val="24"/>
        </w:rPr>
        <w:t>Azərbaycan Respublikasının Milli Məclisinə təqdim edilən qanun layihəsinə layihənin redaksiyasına dair ekspert rəyləri</w:t>
      </w:r>
      <w:r w:rsidR="00B16705" w:rsidRPr="000B3A27">
        <w:rPr>
          <w:rFonts w:ascii="Times New Roman" w:hAnsi="Times New Roman"/>
          <w:iCs/>
          <w:spacing w:val="-4"/>
          <w:sz w:val="24"/>
          <w:szCs w:val="24"/>
        </w:rPr>
        <w:t xml:space="preserve"> müvafiq təşəbbüsün subyektləri tərəfindən layihəyə</w:t>
      </w:r>
      <w:r w:rsidRPr="000B3A27">
        <w:rPr>
          <w:rFonts w:ascii="Times New Roman" w:hAnsi="Times New Roman"/>
          <w:iCs/>
          <w:spacing w:val="-4"/>
          <w:sz w:val="24"/>
          <w:szCs w:val="24"/>
        </w:rPr>
        <w:t xml:space="preserve"> əlavə olunur. Bu zaman layihədə texniki xarakter daşıyan dəyişikliklər edildikdə layihə təkrar ekspert rəylərinin alınması üçün göndərilmir.</w:t>
      </w:r>
      <w:r w:rsidR="00CF30DE" w:rsidRPr="000B3A27">
        <w:rPr>
          <w:rFonts w:ascii="Times New Roman" w:hAnsi="Times New Roman"/>
          <w:iCs/>
          <w:spacing w:val="-4"/>
          <w:sz w:val="24"/>
          <w:szCs w:val="24"/>
        </w:rPr>
        <w:t xml:space="preserve"> Əlavə olaraq qeyd edilməlidir ki, </w:t>
      </w:r>
      <w:r w:rsidR="00C7330C" w:rsidRPr="000B3A27">
        <w:rPr>
          <w:rFonts w:ascii="Times New Roman" w:hAnsi="Times New Roman"/>
          <w:iCs/>
          <w:spacing w:val="-4"/>
          <w:sz w:val="24"/>
          <w:szCs w:val="24"/>
        </w:rPr>
        <w:t>“</w:t>
      </w:r>
      <w:r w:rsidR="00CF30DE" w:rsidRPr="000B3A27">
        <w:rPr>
          <w:rStyle w:val="afc"/>
          <w:rFonts w:ascii="Times New Roman" w:hAnsi="Times New Roman"/>
          <w:b w:val="0"/>
          <w:spacing w:val="-4"/>
          <w:sz w:val="24"/>
          <w:szCs w:val="24"/>
          <w:bdr w:val="none" w:sz="0" w:space="0" w:color="auto" w:frame="1"/>
          <w:shd w:val="clear" w:color="auto" w:fill="FFFFFF"/>
        </w:rPr>
        <w:t>Azərbaycan Respublikası Milli Məc</w:t>
      </w:r>
      <w:r w:rsidR="002320CE" w:rsidRPr="000B3A27">
        <w:rPr>
          <w:rStyle w:val="afc"/>
          <w:rFonts w:ascii="Times New Roman" w:hAnsi="Times New Roman"/>
          <w:b w:val="0"/>
          <w:spacing w:val="-4"/>
          <w:sz w:val="24"/>
          <w:szCs w:val="24"/>
          <w:bdr w:val="none" w:sz="0" w:space="0" w:color="auto" w:frame="1"/>
          <w:shd w:val="clear" w:color="auto" w:fill="FFFFFF"/>
        </w:rPr>
        <w:softHyphen/>
      </w:r>
      <w:r w:rsidR="00CF30DE" w:rsidRPr="000B3A27">
        <w:rPr>
          <w:rStyle w:val="afc"/>
          <w:rFonts w:ascii="Times New Roman" w:hAnsi="Times New Roman"/>
          <w:b w:val="0"/>
          <w:spacing w:val="-4"/>
          <w:sz w:val="24"/>
          <w:szCs w:val="24"/>
          <w:bdr w:val="none" w:sz="0" w:space="0" w:color="auto" w:frame="1"/>
          <w:shd w:val="clear" w:color="auto" w:fill="FFFFFF"/>
        </w:rPr>
        <w:t>li</w:t>
      </w:r>
      <w:r w:rsidR="002320CE" w:rsidRPr="000B3A27">
        <w:rPr>
          <w:rStyle w:val="afc"/>
          <w:rFonts w:ascii="Times New Roman" w:hAnsi="Times New Roman"/>
          <w:b w:val="0"/>
          <w:spacing w:val="-4"/>
          <w:sz w:val="24"/>
          <w:szCs w:val="24"/>
          <w:bdr w:val="none" w:sz="0" w:space="0" w:color="auto" w:frame="1"/>
          <w:shd w:val="clear" w:color="auto" w:fill="FFFFFF"/>
        </w:rPr>
        <w:softHyphen/>
      </w:r>
      <w:r w:rsidR="00CF30DE" w:rsidRPr="000B3A27">
        <w:rPr>
          <w:rStyle w:val="afc"/>
          <w:rFonts w:ascii="Times New Roman" w:hAnsi="Times New Roman"/>
          <w:b w:val="0"/>
          <w:spacing w:val="-4"/>
          <w:sz w:val="24"/>
          <w:szCs w:val="24"/>
          <w:bdr w:val="none" w:sz="0" w:space="0" w:color="auto" w:frame="1"/>
          <w:shd w:val="clear" w:color="auto" w:fill="FFFFFF"/>
        </w:rPr>
        <w:t>si</w:t>
      </w:r>
      <w:r w:rsidR="002320CE" w:rsidRPr="000B3A27">
        <w:rPr>
          <w:rStyle w:val="afc"/>
          <w:rFonts w:ascii="Times New Roman" w:hAnsi="Times New Roman"/>
          <w:b w:val="0"/>
          <w:spacing w:val="-4"/>
          <w:sz w:val="24"/>
          <w:szCs w:val="24"/>
          <w:bdr w:val="none" w:sz="0" w:space="0" w:color="auto" w:frame="1"/>
          <w:shd w:val="clear" w:color="auto" w:fill="FFFFFF"/>
        </w:rPr>
        <w:softHyphen/>
        <w:t>nin komitə</w:t>
      </w:r>
      <w:r w:rsidR="001C1033" w:rsidRPr="000B3A27">
        <w:rPr>
          <w:rStyle w:val="afc"/>
          <w:rFonts w:ascii="Times New Roman" w:hAnsi="Times New Roman"/>
          <w:b w:val="0"/>
          <w:spacing w:val="-4"/>
          <w:sz w:val="24"/>
          <w:szCs w:val="24"/>
          <w:bdr w:val="none" w:sz="0" w:space="0" w:color="auto" w:frame="1"/>
          <w:shd w:val="clear" w:color="auto" w:fill="FFFFFF"/>
        </w:rPr>
        <w:softHyphen/>
      </w:r>
      <w:r w:rsidR="002320CE" w:rsidRPr="000B3A27">
        <w:rPr>
          <w:rStyle w:val="afc"/>
          <w:rFonts w:ascii="Times New Roman" w:hAnsi="Times New Roman"/>
          <w:b w:val="0"/>
          <w:spacing w:val="-4"/>
          <w:sz w:val="24"/>
          <w:szCs w:val="24"/>
          <w:bdr w:val="none" w:sz="0" w:space="0" w:color="auto" w:frame="1"/>
          <w:shd w:val="clear" w:color="auto" w:fill="FFFFFF"/>
        </w:rPr>
        <w:t>lə</w:t>
      </w:r>
      <w:r w:rsidR="001C1033" w:rsidRPr="000B3A27">
        <w:rPr>
          <w:rStyle w:val="afc"/>
          <w:rFonts w:ascii="Times New Roman" w:hAnsi="Times New Roman"/>
          <w:b w:val="0"/>
          <w:spacing w:val="-4"/>
          <w:sz w:val="24"/>
          <w:szCs w:val="24"/>
          <w:bdr w:val="none" w:sz="0" w:space="0" w:color="auto" w:frame="1"/>
          <w:shd w:val="clear" w:color="auto" w:fill="FFFFFF"/>
        </w:rPr>
        <w:softHyphen/>
      </w:r>
      <w:r w:rsidR="002320CE" w:rsidRPr="000B3A27">
        <w:rPr>
          <w:rStyle w:val="afc"/>
          <w:rFonts w:ascii="Times New Roman" w:hAnsi="Times New Roman"/>
          <w:b w:val="0"/>
          <w:spacing w:val="-4"/>
          <w:sz w:val="24"/>
          <w:szCs w:val="24"/>
          <w:bdr w:val="none" w:sz="0" w:space="0" w:color="auto" w:frame="1"/>
          <w:shd w:val="clear" w:color="auto" w:fill="FFFFFF"/>
        </w:rPr>
        <w:t>ri </w:t>
      </w:r>
      <w:r w:rsidR="00CF30DE" w:rsidRPr="000B3A27">
        <w:rPr>
          <w:rStyle w:val="afc"/>
          <w:rFonts w:ascii="Times New Roman" w:hAnsi="Times New Roman"/>
          <w:b w:val="0"/>
          <w:spacing w:val="-4"/>
          <w:sz w:val="24"/>
          <w:szCs w:val="24"/>
          <w:bdr w:val="none" w:sz="0" w:space="0" w:color="auto" w:frame="1"/>
          <w:shd w:val="clear" w:color="auto" w:fill="FFFFFF"/>
        </w:rPr>
        <w:t>haqqında</w:t>
      </w:r>
      <w:r w:rsidR="00603119" w:rsidRPr="000B3A27">
        <w:rPr>
          <w:rStyle w:val="afc"/>
          <w:rFonts w:ascii="Times New Roman" w:hAnsi="Times New Roman"/>
          <w:b w:val="0"/>
          <w:spacing w:val="-4"/>
          <w:sz w:val="24"/>
          <w:szCs w:val="24"/>
          <w:bdr w:val="none" w:sz="0" w:space="0" w:color="auto" w:frame="1"/>
          <w:shd w:val="clear" w:color="auto" w:fill="FFFFFF"/>
        </w:rPr>
        <w:t>”</w:t>
      </w:r>
      <w:r w:rsidR="002320CE" w:rsidRPr="000B3A27">
        <w:rPr>
          <w:rStyle w:val="afc"/>
          <w:rFonts w:ascii="Times New Roman" w:hAnsi="Times New Roman"/>
          <w:b w:val="0"/>
          <w:spacing w:val="-4"/>
          <w:sz w:val="24"/>
          <w:szCs w:val="24"/>
          <w:bdr w:val="none" w:sz="0" w:space="0" w:color="auto" w:frame="1"/>
          <w:shd w:val="clear" w:color="auto" w:fill="FFFFFF"/>
        </w:rPr>
        <w:t xml:space="preserve"> </w:t>
      </w:r>
      <w:r w:rsidR="00CF30DE" w:rsidRPr="000B3A27">
        <w:rPr>
          <w:rStyle w:val="afc"/>
          <w:rFonts w:ascii="Times New Roman" w:hAnsi="Times New Roman"/>
          <w:b w:val="0"/>
          <w:spacing w:val="-4"/>
          <w:sz w:val="24"/>
          <w:szCs w:val="24"/>
          <w:bdr w:val="none" w:sz="0" w:space="0" w:color="auto" w:frame="1"/>
          <w:shd w:val="clear" w:color="auto" w:fill="FFFFFF"/>
        </w:rPr>
        <w:t>Qa</w:t>
      </w:r>
      <w:r w:rsidR="002320CE" w:rsidRPr="000B3A27">
        <w:rPr>
          <w:rStyle w:val="afc"/>
          <w:rFonts w:ascii="Times New Roman" w:hAnsi="Times New Roman"/>
          <w:b w:val="0"/>
          <w:spacing w:val="-4"/>
          <w:sz w:val="24"/>
          <w:szCs w:val="24"/>
          <w:bdr w:val="none" w:sz="0" w:space="0" w:color="auto" w:frame="1"/>
          <w:shd w:val="clear" w:color="auto" w:fill="FFFFFF"/>
        </w:rPr>
        <w:softHyphen/>
      </w:r>
      <w:r w:rsidR="002320CE" w:rsidRPr="000B3A27">
        <w:rPr>
          <w:rStyle w:val="afc"/>
          <w:rFonts w:ascii="Times New Roman" w:hAnsi="Times New Roman"/>
          <w:b w:val="0"/>
          <w:spacing w:val="-4"/>
          <w:sz w:val="24"/>
          <w:szCs w:val="24"/>
          <w:bdr w:val="none" w:sz="0" w:space="0" w:color="auto" w:frame="1"/>
          <w:shd w:val="clear" w:color="auto" w:fill="FFFFFF"/>
        </w:rPr>
        <w:softHyphen/>
      </w:r>
      <w:r w:rsidR="00CF30DE" w:rsidRPr="000B3A27">
        <w:rPr>
          <w:rStyle w:val="afc"/>
          <w:rFonts w:ascii="Times New Roman" w:hAnsi="Times New Roman"/>
          <w:b w:val="0"/>
          <w:spacing w:val="-4"/>
          <w:sz w:val="24"/>
          <w:szCs w:val="24"/>
          <w:bdr w:val="none" w:sz="0" w:space="0" w:color="auto" w:frame="1"/>
          <w:shd w:val="clear" w:color="auto" w:fill="FFFFFF"/>
        </w:rPr>
        <w:t>nu</w:t>
      </w:r>
      <w:r w:rsidR="002320CE" w:rsidRPr="000B3A27">
        <w:rPr>
          <w:rStyle w:val="afc"/>
          <w:rFonts w:ascii="Times New Roman" w:hAnsi="Times New Roman"/>
          <w:b w:val="0"/>
          <w:spacing w:val="-4"/>
          <w:sz w:val="24"/>
          <w:szCs w:val="24"/>
          <w:bdr w:val="none" w:sz="0" w:space="0" w:color="auto" w:frame="1"/>
          <w:shd w:val="clear" w:color="auto" w:fill="FFFFFF"/>
        </w:rPr>
        <w:softHyphen/>
      </w:r>
      <w:r w:rsidR="00CF30DE" w:rsidRPr="000B3A27">
        <w:rPr>
          <w:rStyle w:val="afc"/>
          <w:rFonts w:ascii="Times New Roman" w:hAnsi="Times New Roman"/>
          <w:b w:val="0"/>
          <w:spacing w:val="-4"/>
          <w:sz w:val="24"/>
          <w:szCs w:val="24"/>
          <w:bdr w:val="none" w:sz="0" w:space="0" w:color="auto" w:frame="1"/>
          <w:shd w:val="clear" w:color="auto" w:fill="FFFFFF"/>
        </w:rPr>
        <w:t>nu</w:t>
      </w:r>
      <w:r w:rsidR="00603119" w:rsidRPr="000B3A27">
        <w:rPr>
          <w:rStyle w:val="afc"/>
          <w:rFonts w:ascii="Times New Roman" w:hAnsi="Times New Roman"/>
          <w:b w:val="0"/>
          <w:spacing w:val="-4"/>
          <w:sz w:val="24"/>
          <w:szCs w:val="24"/>
          <w:bdr w:val="none" w:sz="0" w:space="0" w:color="auto" w:frame="1"/>
          <w:shd w:val="clear" w:color="auto" w:fill="FFFFFF"/>
        </w:rPr>
        <w:t>n 2-ci maddəsinə</w:t>
      </w:r>
      <w:r w:rsidR="00C7330C" w:rsidRPr="000B3A27">
        <w:rPr>
          <w:rStyle w:val="afc"/>
          <w:rFonts w:ascii="Times New Roman" w:hAnsi="Times New Roman"/>
          <w:b w:val="0"/>
          <w:spacing w:val="-4"/>
          <w:sz w:val="24"/>
          <w:szCs w:val="24"/>
          <w:bdr w:val="none" w:sz="0" w:space="0" w:color="auto" w:frame="1"/>
          <w:shd w:val="clear" w:color="auto" w:fill="FFFFFF"/>
        </w:rPr>
        <w:t xml:space="preserve"> əsasən </w:t>
      </w:r>
      <w:r w:rsidR="00C7330C" w:rsidRPr="000B3A27">
        <w:rPr>
          <w:rFonts w:ascii="Times New Roman" w:hAnsi="Times New Roman"/>
          <w:spacing w:val="-4"/>
          <w:sz w:val="24"/>
          <w:szCs w:val="24"/>
          <w:shd w:val="clear" w:color="auto" w:fill="FFFFFF"/>
        </w:rPr>
        <w:t>Milli Məclisin ko</w:t>
      </w:r>
      <w:r w:rsidR="00174C53" w:rsidRPr="000B3A27">
        <w:rPr>
          <w:rFonts w:ascii="Times New Roman" w:hAnsi="Times New Roman"/>
          <w:spacing w:val="-4"/>
          <w:sz w:val="24"/>
          <w:szCs w:val="24"/>
          <w:shd w:val="clear" w:color="auto" w:fill="FFFFFF"/>
        </w:rPr>
        <w:softHyphen/>
      </w:r>
      <w:r w:rsidR="000B3A27"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mit</w:t>
      </w:r>
      <w:r w:rsidR="000B3A27"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ə</w:t>
      </w:r>
      <w:r w:rsidR="00174C53"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ləri</w:t>
      </w:r>
      <w:r w:rsidR="001C1033" w:rsidRPr="000B3A27">
        <w:rPr>
          <w:rFonts w:ascii="Times New Roman" w:hAnsi="Times New Roman"/>
          <w:spacing w:val="-4"/>
          <w:sz w:val="24"/>
          <w:szCs w:val="24"/>
          <w:shd w:val="clear" w:color="auto" w:fill="FFFFFF"/>
        </w:rPr>
        <w:t xml:space="preserve"> Azərbaycan Respublikası Milli Məclisinin depu</w:t>
      </w:r>
      <w:r w:rsidR="000B3A27" w:rsidRPr="000B3A27">
        <w:rPr>
          <w:rFonts w:ascii="Times New Roman" w:hAnsi="Times New Roman"/>
          <w:spacing w:val="-4"/>
          <w:sz w:val="24"/>
          <w:szCs w:val="24"/>
          <w:shd w:val="clear" w:color="auto" w:fill="FFFFFF"/>
        </w:rPr>
        <w:softHyphen/>
      </w:r>
      <w:r w:rsidR="001C1033" w:rsidRPr="000B3A27">
        <w:rPr>
          <w:rFonts w:ascii="Times New Roman" w:hAnsi="Times New Roman"/>
          <w:spacing w:val="-4"/>
          <w:sz w:val="24"/>
          <w:szCs w:val="24"/>
          <w:shd w:val="clear" w:color="auto" w:fill="FFFFFF"/>
        </w:rPr>
        <w:t>tat</w:t>
      </w:r>
      <w:r w:rsidR="000B3A27" w:rsidRPr="000B3A27">
        <w:rPr>
          <w:rFonts w:ascii="Times New Roman" w:hAnsi="Times New Roman"/>
          <w:spacing w:val="-4"/>
          <w:sz w:val="24"/>
          <w:szCs w:val="24"/>
          <w:shd w:val="clear" w:color="auto" w:fill="FFFFFF"/>
        </w:rPr>
        <w:softHyphen/>
      </w:r>
      <w:r w:rsidR="001C1033" w:rsidRPr="000B3A27">
        <w:rPr>
          <w:rFonts w:ascii="Times New Roman" w:hAnsi="Times New Roman"/>
          <w:spacing w:val="-4"/>
          <w:sz w:val="24"/>
          <w:szCs w:val="24"/>
          <w:shd w:val="clear" w:color="auto" w:fill="FFFFFF"/>
        </w:rPr>
        <w:t>la</w:t>
      </w:r>
      <w:r w:rsidR="000B3A27" w:rsidRPr="000B3A27">
        <w:rPr>
          <w:rFonts w:ascii="Times New Roman" w:hAnsi="Times New Roman"/>
          <w:spacing w:val="-4"/>
          <w:sz w:val="24"/>
          <w:szCs w:val="24"/>
          <w:shd w:val="clear" w:color="auto" w:fill="FFFFFF"/>
        </w:rPr>
        <w:softHyphen/>
      </w:r>
      <w:r w:rsidR="001C1033" w:rsidRPr="000B3A27">
        <w:rPr>
          <w:rFonts w:ascii="Times New Roman" w:hAnsi="Times New Roman"/>
          <w:spacing w:val="-4"/>
          <w:sz w:val="24"/>
          <w:szCs w:val="24"/>
          <w:shd w:val="clear" w:color="auto" w:fill="FFFFFF"/>
        </w:rPr>
        <w:t>rı</w:t>
      </w:r>
      <w:r w:rsidR="000B3A27" w:rsidRPr="000B3A27">
        <w:rPr>
          <w:rFonts w:ascii="Times New Roman" w:hAnsi="Times New Roman"/>
          <w:spacing w:val="-4"/>
          <w:sz w:val="24"/>
          <w:szCs w:val="24"/>
          <w:shd w:val="clear" w:color="auto" w:fill="FFFFFF"/>
        </w:rPr>
        <w:softHyphen/>
      </w:r>
      <w:r w:rsidR="001C1033" w:rsidRPr="000B3A27">
        <w:rPr>
          <w:rFonts w:ascii="Times New Roman" w:hAnsi="Times New Roman"/>
          <w:spacing w:val="-4"/>
          <w:sz w:val="24"/>
          <w:szCs w:val="24"/>
          <w:shd w:val="clear" w:color="auto" w:fill="FFFFFF"/>
        </w:rPr>
        <w:t>nın,</w:t>
      </w:r>
      <w:r w:rsidR="00C7330C" w:rsidRPr="000B3A27">
        <w:rPr>
          <w:rFonts w:ascii="Times New Roman" w:hAnsi="Times New Roman"/>
          <w:spacing w:val="-4"/>
          <w:sz w:val="24"/>
          <w:szCs w:val="24"/>
          <w:shd w:val="clear" w:color="auto" w:fill="FFFFFF"/>
        </w:rPr>
        <w:t> Azərbaycan Respub</w:t>
      </w:r>
      <w:r w:rsidR="002320CE"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likası Prezidentinin, Azərbaycan Respub</w:t>
      </w:r>
      <w:r w:rsidR="00174C53"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li</w:t>
      </w:r>
      <w:r w:rsidR="00174C53"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ka</w:t>
      </w:r>
      <w:r w:rsidR="00174C53"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sı Ali Məh</w:t>
      </w:r>
      <w:r w:rsidR="000B3A27"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kəməsinin, Naxçıvan Muxtar Respublikası Ali Məclisinin qanunvericilik təşəb</w:t>
      </w:r>
      <w:r w:rsidR="000B3A27"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büsü qaydasında təqdim etdikləri qanun layihələrinin ilkin müzakirəsini təş</w:t>
      </w:r>
      <w:r w:rsidR="000B3A27" w:rsidRPr="000B3A27">
        <w:rPr>
          <w:rFonts w:ascii="Times New Roman" w:hAnsi="Times New Roman"/>
          <w:spacing w:val="-4"/>
          <w:sz w:val="24"/>
          <w:szCs w:val="24"/>
          <w:shd w:val="clear" w:color="auto" w:fill="FFFFFF"/>
        </w:rPr>
        <w:softHyphen/>
      </w:r>
      <w:r w:rsidR="00C7330C" w:rsidRPr="000B3A27">
        <w:rPr>
          <w:rFonts w:ascii="Times New Roman" w:hAnsi="Times New Roman"/>
          <w:spacing w:val="-4"/>
          <w:sz w:val="24"/>
          <w:szCs w:val="24"/>
          <w:shd w:val="clear" w:color="auto" w:fill="FFFFFF"/>
        </w:rPr>
        <w:t>kil edir və Azərbaycan Respublikasının Milli Məclisində baxılmasına dair rəy verir.</w:t>
      </w:r>
    </w:p>
    <w:p w14:paraId="1F1A7DC0" w14:textId="77777777" w:rsidR="00147790" w:rsidRPr="006C530F" w:rsidRDefault="00010233" w:rsidP="00DB727A">
      <w:pPr>
        <w:pStyle w:val="wStandard"/>
        <w:spacing w:after="0" w:line="240" w:lineRule="auto"/>
        <w:ind w:firstLine="284"/>
        <w:jc w:val="both"/>
        <w:rPr>
          <w:b/>
          <w:szCs w:val="24"/>
        </w:rPr>
      </w:pPr>
      <w:r w:rsidRPr="006C530F">
        <w:rPr>
          <w:b/>
          <w:iCs/>
          <w:szCs w:val="24"/>
        </w:rPr>
        <w:t>Qanunda dəyişikliklər edilməsi haqqında qanun layihələrinə</w:t>
      </w:r>
      <w:r w:rsidRPr="006C530F">
        <w:rPr>
          <w:iCs/>
          <w:szCs w:val="24"/>
        </w:rPr>
        <w:t xml:space="preserve"> maddənin və ya qanunun digər struktur elementinin redaksiyası və layihə ilə qanuna təklif edilən dəyişikliklər nəzərə alınmaqla maddənin və ya qanunun digər struktur elementinin redaksiyası göstərilməklə </w:t>
      </w:r>
      <w:r w:rsidRPr="006C530F">
        <w:rPr>
          <w:b/>
          <w:iCs/>
          <w:szCs w:val="24"/>
        </w:rPr>
        <w:t>müqayisəli cədvəl əlavə olunur.</w:t>
      </w:r>
    </w:p>
    <w:p w14:paraId="5656F050" w14:textId="095A5888" w:rsidR="005C3365" w:rsidRPr="006C530F" w:rsidRDefault="005C3365" w:rsidP="00DB727A">
      <w:pPr>
        <w:pStyle w:val="wStandard"/>
        <w:spacing w:after="0" w:line="240" w:lineRule="auto"/>
        <w:ind w:firstLine="284"/>
        <w:jc w:val="both"/>
        <w:rPr>
          <w:iCs/>
          <w:szCs w:val="24"/>
        </w:rPr>
      </w:pPr>
      <w:r w:rsidRPr="006C530F">
        <w:rPr>
          <w:iCs/>
          <w:szCs w:val="24"/>
        </w:rPr>
        <w:t xml:space="preserve">Konstitusiya Qanununun 48.6-cı maddəsinə əsasən </w:t>
      </w:r>
      <w:r w:rsidRPr="006C530F">
        <w:rPr>
          <w:color w:val="000000"/>
          <w:szCs w:val="24"/>
        </w:rPr>
        <w:t>Azərbaycan Respublikasının Milli Məclisinə Azərbaycan Respublikasının Prezidenti tərəfindən təqdim edilən qanun layihəsinə yalnız müşayiət məktubu əlavə olunur və Qanununun 48.3-cü və 48.4-cü maddələrində</w:t>
      </w:r>
      <w:r w:rsidR="00006849" w:rsidRPr="006C530F">
        <w:rPr>
          <w:color w:val="000000"/>
          <w:szCs w:val="24"/>
        </w:rPr>
        <w:t xml:space="preserve"> göstərilən sənədlər </w:t>
      </w:r>
      <w:r w:rsidR="009B7C48" w:rsidRPr="006C530F">
        <w:rPr>
          <w:color w:val="000000"/>
          <w:szCs w:val="24"/>
        </w:rPr>
        <w:t xml:space="preserve">Azərbaycan </w:t>
      </w:r>
      <w:r w:rsidRPr="006C530F">
        <w:rPr>
          <w:color w:val="000000"/>
          <w:szCs w:val="24"/>
        </w:rPr>
        <w:t>Respublikası Prezidentinin Administrasiyasında saxlanılır.</w:t>
      </w:r>
    </w:p>
    <w:p w14:paraId="604E046D" w14:textId="42735B42" w:rsidR="00147790" w:rsidRPr="006C530F" w:rsidRDefault="00010233" w:rsidP="00DB727A">
      <w:pPr>
        <w:pStyle w:val="wStandard"/>
        <w:spacing w:after="0" w:line="240" w:lineRule="auto"/>
        <w:ind w:firstLine="284"/>
        <w:jc w:val="both"/>
        <w:rPr>
          <w:szCs w:val="24"/>
        </w:rPr>
      </w:pPr>
      <w:r w:rsidRPr="006C530F">
        <w:rPr>
          <w:iCs/>
          <w:szCs w:val="24"/>
        </w:rPr>
        <w:t xml:space="preserve">Normativ hüquqi aktın layihəsi normayaratma orqanına </w:t>
      </w:r>
      <w:r w:rsidR="00562AA3" w:rsidRPr="006C530F">
        <w:rPr>
          <w:iCs/>
          <w:szCs w:val="24"/>
        </w:rPr>
        <w:t>kağız da</w:t>
      </w:r>
      <w:r w:rsidR="00174C53">
        <w:rPr>
          <w:iCs/>
          <w:szCs w:val="24"/>
        </w:rPr>
        <w:softHyphen/>
      </w:r>
      <w:r w:rsidR="00562AA3" w:rsidRPr="006C530F">
        <w:rPr>
          <w:iCs/>
          <w:szCs w:val="24"/>
        </w:rPr>
        <w:t>şı</w:t>
      </w:r>
      <w:r w:rsidR="00174C53">
        <w:rPr>
          <w:iCs/>
          <w:szCs w:val="24"/>
        </w:rPr>
        <w:softHyphen/>
      </w:r>
      <w:r w:rsidR="00562AA3" w:rsidRPr="006C530F">
        <w:rPr>
          <w:iCs/>
          <w:szCs w:val="24"/>
        </w:rPr>
        <w:t>yı</w:t>
      </w:r>
      <w:r w:rsidR="00174C53">
        <w:rPr>
          <w:iCs/>
          <w:szCs w:val="24"/>
        </w:rPr>
        <w:softHyphen/>
      </w:r>
      <w:r w:rsidR="00562AA3" w:rsidRPr="006C530F">
        <w:rPr>
          <w:iCs/>
          <w:szCs w:val="24"/>
        </w:rPr>
        <w:t>cı</w:t>
      </w:r>
      <w:r w:rsidR="00174C53">
        <w:rPr>
          <w:iCs/>
          <w:szCs w:val="24"/>
        </w:rPr>
        <w:softHyphen/>
      </w:r>
      <w:r w:rsidRPr="006C530F">
        <w:rPr>
          <w:iCs/>
          <w:szCs w:val="24"/>
        </w:rPr>
        <w:t>da və eyn</w:t>
      </w:r>
      <w:r w:rsidR="00693C30" w:rsidRPr="006C530F">
        <w:rPr>
          <w:iCs/>
          <w:szCs w:val="24"/>
        </w:rPr>
        <w:t>i zamanda elektron daşıyıcılar</w:t>
      </w:r>
      <w:r w:rsidRPr="006C530F">
        <w:rPr>
          <w:iCs/>
          <w:szCs w:val="24"/>
        </w:rPr>
        <w:t>da mətn faylları formasında təq</w:t>
      </w:r>
      <w:r w:rsidR="00174C53">
        <w:rPr>
          <w:iCs/>
          <w:szCs w:val="24"/>
        </w:rPr>
        <w:softHyphen/>
      </w:r>
      <w:r w:rsidRPr="006C530F">
        <w:rPr>
          <w:iCs/>
          <w:szCs w:val="24"/>
        </w:rPr>
        <w:t>dim edilir.</w:t>
      </w:r>
    </w:p>
    <w:p w14:paraId="7F997600" w14:textId="3D29290E" w:rsidR="000B3A27" w:rsidRDefault="00E74298" w:rsidP="000B3A27">
      <w:pPr>
        <w:pStyle w:val="wStandard"/>
        <w:spacing w:after="0" w:line="240" w:lineRule="auto"/>
        <w:ind w:firstLine="284"/>
        <w:jc w:val="both"/>
        <w:rPr>
          <w:b/>
          <w:iCs/>
          <w:szCs w:val="24"/>
          <w:lang w:val="az-Latn-AZ"/>
        </w:rPr>
      </w:pPr>
      <w:r w:rsidRPr="006C530F">
        <w:rPr>
          <w:b/>
          <w:iCs/>
          <w:color w:val="FF0000"/>
          <w:szCs w:val="24"/>
          <w:lang w:val="az-Latn-AZ" w:eastAsia="az-Latn-AZ"/>
        </w:rPr>
        <w:t xml:space="preserve"> </w:t>
      </w:r>
    </w:p>
    <w:p w14:paraId="3D50E399" w14:textId="77777777" w:rsidR="000B3A27" w:rsidRDefault="000B3A27" w:rsidP="00174C53">
      <w:pPr>
        <w:pStyle w:val="wStandard"/>
        <w:spacing w:after="0" w:line="240" w:lineRule="auto"/>
        <w:jc w:val="center"/>
        <w:rPr>
          <w:b/>
          <w:iCs/>
          <w:szCs w:val="24"/>
          <w:lang w:val="az-Latn-AZ"/>
        </w:rPr>
      </w:pPr>
    </w:p>
    <w:p w14:paraId="0075DCDB" w14:textId="7C8DA411" w:rsidR="00745357" w:rsidRPr="006C530F" w:rsidRDefault="00745357" w:rsidP="000B3A27">
      <w:pPr>
        <w:pStyle w:val="wStandard"/>
        <w:spacing w:after="0" w:line="240" w:lineRule="auto"/>
        <w:jc w:val="center"/>
        <w:rPr>
          <w:b/>
          <w:iCs/>
          <w:szCs w:val="24"/>
          <w:lang w:val="az-Latn-AZ"/>
        </w:rPr>
      </w:pPr>
      <w:r w:rsidRPr="006C530F">
        <w:rPr>
          <w:b/>
          <w:iCs/>
          <w:szCs w:val="24"/>
          <w:lang w:val="az-Latn-AZ"/>
        </w:rPr>
        <w:t>Normativ hüquqi aktın qəbul olunması zərurətinin əsaslandırılmasına aşağıdakılar barədə məlumatlar daxil edilməlidir:</w:t>
      </w:r>
    </w:p>
    <w:p w14:paraId="44A67F6C" w14:textId="77777777" w:rsidR="00006849" w:rsidRPr="006C530F" w:rsidRDefault="00006849" w:rsidP="000B3A27">
      <w:pPr>
        <w:pStyle w:val="wStandard"/>
        <w:spacing w:after="0" w:line="240" w:lineRule="auto"/>
        <w:ind w:firstLine="284"/>
        <w:jc w:val="both"/>
        <w:rPr>
          <w:b/>
          <w:szCs w:val="24"/>
          <w:lang w:val="az-Latn-AZ"/>
        </w:rPr>
      </w:pPr>
    </w:p>
    <w:p w14:paraId="42731F1D" w14:textId="77777777" w:rsidR="00745357" w:rsidRPr="006C530F" w:rsidRDefault="00745357" w:rsidP="000B3A27">
      <w:pPr>
        <w:pStyle w:val="wStandard"/>
        <w:numPr>
          <w:ilvl w:val="0"/>
          <w:numId w:val="5"/>
        </w:numPr>
        <w:shd w:val="clear" w:color="auto" w:fill="F6F4E1" w:themeFill="accent3" w:themeFillTint="33"/>
        <w:spacing w:after="0" w:line="240" w:lineRule="auto"/>
        <w:ind w:left="284" w:hanging="284"/>
        <w:jc w:val="both"/>
        <w:rPr>
          <w:i/>
          <w:szCs w:val="24"/>
          <w:lang w:val="az-Latn-AZ"/>
        </w:rPr>
      </w:pPr>
      <w:r w:rsidRPr="006C530F">
        <w:rPr>
          <w:i/>
          <w:iCs/>
          <w:szCs w:val="24"/>
          <w:lang w:val="az-Latn-AZ"/>
        </w:rPr>
        <w:t>normativ hüquqi aktın layihəsinin hazırlanmasının məqsədləri, onun mövcud hüquqi tənzimləmədə dəyişikliklər edən struktur elementlərinin hüquqi tənzimləmə predmeti;</w:t>
      </w:r>
    </w:p>
    <w:p w14:paraId="557D6869" w14:textId="77777777" w:rsidR="00745357" w:rsidRPr="006C530F" w:rsidRDefault="00745357" w:rsidP="000B3A27">
      <w:pPr>
        <w:pStyle w:val="wStandard"/>
        <w:numPr>
          <w:ilvl w:val="0"/>
          <w:numId w:val="5"/>
        </w:numPr>
        <w:shd w:val="clear" w:color="auto" w:fill="F6F4E1" w:themeFill="accent3" w:themeFillTint="33"/>
        <w:spacing w:after="0" w:line="240" w:lineRule="auto"/>
        <w:ind w:left="284" w:hanging="284"/>
        <w:jc w:val="both"/>
        <w:rPr>
          <w:i/>
          <w:szCs w:val="24"/>
          <w:lang w:val="az-Latn-AZ"/>
        </w:rPr>
      </w:pPr>
      <w:r w:rsidRPr="006C530F">
        <w:rPr>
          <w:i/>
          <w:iCs/>
          <w:szCs w:val="24"/>
          <w:lang w:val="az-Latn-AZ"/>
        </w:rPr>
        <w:lastRenderedPageBreak/>
        <w:t>Azərbaycan Respublikası qanunvericiliyinin və onun tətbiqi təcrübəsinin, xarici dövlətlərin qanunvericiliyinin, kütləvi informasiya vasitələrində dərc olunmuş materialların, normativ hüquqi aktın layihəsinin hüquqi tənzimləmə predmetinə dair fiziki və hüquqi şəxslərin müraciətlərinin aparılmış təhlili;</w:t>
      </w:r>
    </w:p>
    <w:p w14:paraId="471B6BEC" w14:textId="77777777" w:rsidR="00745357" w:rsidRPr="006C530F" w:rsidRDefault="00745357" w:rsidP="000B3A27">
      <w:pPr>
        <w:pStyle w:val="wStandard"/>
        <w:numPr>
          <w:ilvl w:val="0"/>
          <w:numId w:val="5"/>
        </w:numPr>
        <w:shd w:val="clear" w:color="auto" w:fill="F6F4E1" w:themeFill="accent3" w:themeFillTint="33"/>
        <w:spacing w:after="0" w:line="240" w:lineRule="auto"/>
        <w:ind w:left="284" w:hanging="284"/>
        <w:jc w:val="both"/>
        <w:rPr>
          <w:i/>
          <w:szCs w:val="24"/>
          <w:lang w:val="az-Latn-AZ"/>
        </w:rPr>
      </w:pPr>
      <w:r w:rsidRPr="006C530F">
        <w:rPr>
          <w:i/>
          <w:iCs/>
          <w:szCs w:val="24"/>
          <w:lang w:val="az-Latn-AZ"/>
        </w:rPr>
        <w:t>normativ hüquqi aktın qəbul edilməsinin ehtimal olunan nəticələrinin proqnozlaşdırılması;</w:t>
      </w:r>
    </w:p>
    <w:p w14:paraId="0208062B" w14:textId="77777777" w:rsidR="00745357" w:rsidRPr="006C530F" w:rsidRDefault="00745357" w:rsidP="000B3A27">
      <w:pPr>
        <w:pStyle w:val="wStandard"/>
        <w:numPr>
          <w:ilvl w:val="0"/>
          <w:numId w:val="5"/>
        </w:numPr>
        <w:shd w:val="clear" w:color="auto" w:fill="F6F4E1" w:themeFill="accent3" w:themeFillTint="33"/>
        <w:spacing w:after="0" w:line="240" w:lineRule="auto"/>
        <w:ind w:left="284" w:hanging="284"/>
        <w:jc w:val="both"/>
        <w:rPr>
          <w:rStyle w:val="wT1"/>
          <w:b w:val="0"/>
          <w:i/>
          <w:szCs w:val="24"/>
          <w:lang w:val="az-Latn-AZ"/>
        </w:rPr>
      </w:pPr>
      <w:r w:rsidRPr="006C530F">
        <w:rPr>
          <w:rStyle w:val="wT1"/>
          <w:b w:val="0"/>
          <w:i/>
          <w:iCs/>
          <w:szCs w:val="24"/>
          <w:lang w:val="az-Latn-AZ" w:eastAsia="az-Latn-AZ"/>
        </w:rPr>
        <w:t>normativ hüquqi aktın qəbul edilməsi ilə əlaqədar ləğv edilməli, dəyişikliklər edilməli, habelə hazırlanmalı olan normativ hüquqi aktların (onların struktur elementlərinin) siyahısı.</w:t>
      </w:r>
    </w:p>
    <w:p w14:paraId="55FC411A" w14:textId="77777777" w:rsidR="00DB727A" w:rsidRPr="000B3A27" w:rsidRDefault="00DB727A" w:rsidP="00DB727A">
      <w:pPr>
        <w:shd w:val="clear" w:color="auto" w:fill="FFFFFF"/>
        <w:tabs>
          <w:tab w:val="left" w:pos="567"/>
        </w:tabs>
        <w:spacing w:after="0" w:line="240" w:lineRule="auto"/>
        <w:ind w:right="-23" w:firstLine="284"/>
        <w:contextualSpacing/>
        <w:jc w:val="both"/>
        <w:rPr>
          <w:rFonts w:ascii="Times New Roman" w:hAnsi="Times New Roman"/>
          <w:i/>
          <w:color w:val="2F2B20" w:themeColor="text1"/>
          <w:sz w:val="10"/>
          <w:szCs w:val="10"/>
          <w:lang w:val="az-Latn-AZ" w:eastAsia="ru-RU"/>
        </w:rPr>
      </w:pPr>
    </w:p>
    <w:p w14:paraId="6F18CE2F" w14:textId="77777777" w:rsidR="000B3A27" w:rsidRDefault="000B3A27" w:rsidP="00174C53">
      <w:pPr>
        <w:shd w:val="clear" w:color="auto" w:fill="FFFFFF"/>
        <w:tabs>
          <w:tab w:val="left" w:pos="567"/>
        </w:tabs>
        <w:spacing w:after="0" w:line="240" w:lineRule="auto"/>
        <w:ind w:right="-23" w:firstLine="284"/>
        <w:contextualSpacing/>
        <w:jc w:val="both"/>
        <w:rPr>
          <w:rFonts w:ascii="Times New Roman" w:hAnsi="Times New Roman"/>
          <w:i/>
          <w:color w:val="2F2B20" w:themeColor="text1"/>
          <w:sz w:val="24"/>
          <w:szCs w:val="24"/>
          <w:lang w:val="az-Latn-AZ" w:eastAsia="ru-RU"/>
        </w:rPr>
      </w:pPr>
    </w:p>
    <w:p w14:paraId="5ED8FF0F" w14:textId="0F07191D" w:rsidR="00EA6ADB" w:rsidRDefault="00F85155" w:rsidP="00174C53">
      <w:pPr>
        <w:shd w:val="clear" w:color="auto" w:fill="FFFFFF"/>
        <w:tabs>
          <w:tab w:val="left" w:pos="567"/>
        </w:tabs>
        <w:spacing w:after="0" w:line="240" w:lineRule="auto"/>
        <w:ind w:right="-23" w:firstLine="284"/>
        <w:contextualSpacing/>
        <w:jc w:val="both"/>
        <w:rPr>
          <w:rFonts w:ascii="Times New Roman" w:hAnsi="Times New Roman"/>
          <w:i/>
          <w:color w:val="2F2B20" w:themeColor="text1"/>
          <w:sz w:val="24"/>
          <w:szCs w:val="24"/>
          <w:lang w:val="az-Latn-AZ" w:eastAsia="ru-RU"/>
        </w:rPr>
      </w:pPr>
      <w:r w:rsidRPr="006C530F">
        <w:rPr>
          <w:rFonts w:ascii="Times New Roman" w:hAnsi="Times New Roman"/>
          <w:i/>
          <w:color w:val="2F2B20" w:themeColor="text1"/>
          <w:sz w:val="24"/>
          <w:szCs w:val="24"/>
          <w:lang w:val="az-Latn-AZ" w:eastAsia="ru-RU"/>
        </w:rPr>
        <w:t xml:space="preserve">Normativ hüquqi akta dəyişiklik edilməsi üçün </w:t>
      </w:r>
      <w:r w:rsidR="00A53E71" w:rsidRPr="006C530F">
        <w:rPr>
          <w:rFonts w:ascii="Times New Roman" w:hAnsi="Times New Roman"/>
          <w:i/>
          <w:color w:val="2F2B20" w:themeColor="text1"/>
          <w:sz w:val="24"/>
          <w:szCs w:val="24"/>
          <w:lang w:val="az-Latn-AZ" w:eastAsia="ru-RU"/>
        </w:rPr>
        <w:t>qərarın qəbul edilməsi prosesinin sənədlərlə təsviri</w:t>
      </w:r>
    </w:p>
    <w:p w14:paraId="25AAC195" w14:textId="77777777" w:rsidR="000B3A27" w:rsidRDefault="000B3A27" w:rsidP="00174C53">
      <w:pPr>
        <w:shd w:val="clear" w:color="auto" w:fill="FFFFFF"/>
        <w:tabs>
          <w:tab w:val="left" w:pos="567"/>
        </w:tabs>
        <w:spacing w:after="0" w:line="240" w:lineRule="auto"/>
        <w:ind w:right="-23" w:firstLine="284"/>
        <w:contextualSpacing/>
        <w:jc w:val="both"/>
        <w:rPr>
          <w:rFonts w:ascii="Times New Roman" w:hAnsi="Times New Roman"/>
          <w:i/>
          <w:color w:val="2F2B20" w:themeColor="text1"/>
          <w:sz w:val="24"/>
          <w:szCs w:val="24"/>
          <w:lang w:val="az-Latn-AZ" w:eastAsia="ru-RU"/>
        </w:rPr>
      </w:pPr>
    </w:p>
    <w:tbl>
      <w:tblPr>
        <w:tblW w:w="5000" w:type="pct"/>
        <w:tblInd w:w="55" w:type="dxa"/>
        <w:tblBorders>
          <w:top w:val="single" w:sz="4" w:space="0" w:color="000000"/>
          <w:left w:val="single" w:sz="4" w:space="0" w:color="000000"/>
          <w:bottom w:val="single" w:sz="4" w:space="0" w:color="000000"/>
          <w:right w:val="single" w:sz="4" w:space="0" w:color="auto"/>
        </w:tblBorders>
        <w:tblCellMar>
          <w:top w:w="55" w:type="dxa"/>
          <w:left w:w="55" w:type="dxa"/>
          <w:bottom w:w="55" w:type="dxa"/>
          <w:right w:w="55" w:type="dxa"/>
        </w:tblCellMar>
        <w:tblLook w:val="04A0" w:firstRow="1" w:lastRow="0" w:firstColumn="1" w:lastColumn="0" w:noHBand="0" w:noVBand="1"/>
      </w:tblPr>
      <w:tblGrid>
        <w:gridCol w:w="7821"/>
      </w:tblGrid>
      <w:tr w:rsidR="00147790" w:rsidRPr="002320CE" w14:paraId="697B2B0B" w14:textId="77777777" w:rsidTr="000B3A27">
        <w:tc>
          <w:tcPr>
            <w:tcW w:w="7821" w:type="dxa"/>
            <w:shd w:val="clear" w:color="auto" w:fill="auto"/>
          </w:tcPr>
          <w:p w14:paraId="45BDC02F" w14:textId="0805237E" w:rsidR="00ED6993" w:rsidRPr="002320CE" w:rsidRDefault="00ED6993" w:rsidP="00174C53">
            <w:pPr>
              <w:shd w:val="clear" w:color="auto" w:fill="EDECE4" w:themeFill="accent1" w:themeFillTint="33"/>
              <w:tabs>
                <w:tab w:val="left" w:pos="567"/>
              </w:tabs>
              <w:spacing w:after="0" w:line="240" w:lineRule="auto"/>
              <w:ind w:right="-23" w:firstLine="229"/>
              <w:contextualSpacing/>
              <w:jc w:val="both"/>
              <w:rPr>
                <w:rFonts w:ascii="Times New Roman" w:hAnsi="Times New Roman"/>
                <w:color w:val="2F2B20" w:themeColor="text1"/>
                <w:sz w:val="20"/>
                <w:szCs w:val="20"/>
                <w:lang w:val="az-Latn-AZ"/>
              </w:rPr>
            </w:pPr>
            <w:r w:rsidRPr="002320CE">
              <w:rPr>
                <w:rFonts w:ascii="Times New Roman" w:hAnsi="Times New Roman"/>
                <w:color w:val="2F2B20" w:themeColor="text1"/>
                <w:sz w:val="20"/>
                <w:szCs w:val="20"/>
                <w:lang w:val="az-Latn-AZ"/>
              </w:rPr>
              <w:t xml:space="preserve">“Prokurorluq orqanlarında xidmət yerinin dəyişdirilməsi ilə əlaqədar yaşayış yeri olmayan və bu səbəbdən kirayə götürülmüş mənzildə yaşayan prokurorluq işçilərinə pul kompensasiyasının məbləği və verilməsi Qaydası”nın təsdiq edilməsi haqqında” 2011-ci il 12 iyul tarixli 112 nömrəli qərarında dəyişikliklər edilməsi haqqında” Azərbaycan Respublikası Nazirlər Kabinetinin qərar layihəsinin qəbul olunması zərurətinə dair </w:t>
            </w:r>
          </w:p>
          <w:p w14:paraId="1E9CF68C" w14:textId="77777777" w:rsidR="002320CE" w:rsidRPr="00DB727A" w:rsidRDefault="002320CE" w:rsidP="00174C53">
            <w:pPr>
              <w:shd w:val="clear" w:color="auto" w:fill="EDECE4" w:themeFill="accent1" w:themeFillTint="33"/>
              <w:tabs>
                <w:tab w:val="left" w:pos="567"/>
              </w:tabs>
              <w:spacing w:after="0" w:line="240" w:lineRule="auto"/>
              <w:ind w:right="-23" w:firstLine="229"/>
              <w:contextualSpacing/>
              <w:jc w:val="both"/>
              <w:rPr>
                <w:rFonts w:ascii="Times New Roman" w:hAnsi="Times New Roman"/>
                <w:color w:val="2F2B20" w:themeColor="text1"/>
                <w:sz w:val="10"/>
                <w:szCs w:val="10"/>
                <w:lang w:val="az-Latn-AZ"/>
              </w:rPr>
            </w:pPr>
          </w:p>
          <w:p w14:paraId="22D1492C" w14:textId="77777777" w:rsidR="000B3A27" w:rsidRDefault="000B3A27" w:rsidP="00174C53">
            <w:pPr>
              <w:shd w:val="clear" w:color="auto" w:fill="EDECE4" w:themeFill="accent1" w:themeFillTint="33"/>
              <w:tabs>
                <w:tab w:val="left" w:pos="567"/>
              </w:tabs>
              <w:spacing w:after="0" w:line="240" w:lineRule="auto"/>
              <w:ind w:right="-23"/>
              <w:contextualSpacing/>
              <w:jc w:val="center"/>
              <w:rPr>
                <w:rFonts w:ascii="Times New Roman" w:hAnsi="Times New Roman"/>
                <w:color w:val="2F2B20" w:themeColor="text1"/>
                <w:sz w:val="20"/>
                <w:szCs w:val="20"/>
                <w:lang w:val="az-Latn-AZ"/>
              </w:rPr>
            </w:pPr>
          </w:p>
          <w:p w14:paraId="7F538749" w14:textId="06AB1B2D" w:rsidR="00ED6993" w:rsidRDefault="00ED6993" w:rsidP="00174C53">
            <w:pPr>
              <w:shd w:val="clear" w:color="auto" w:fill="EDECE4" w:themeFill="accent1" w:themeFillTint="33"/>
              <w:tabs>
                <w:tab w:val="left" w:pos="567"/>
              </w:tabs>
              <w:spacing w:after="0" w:line="240" w:lineRule="auto"/>
              <w:ind w:right="-23"/>
              <w:contextualSpacing/>
              <w:jc w:val="center"/>
              <w:rPr>
                <w:rFonts w:ascii="Times New Roman" w:hAnsi="Times New Roman"/>
                <w:color w:val="2F2B20" w:themeColor="text1"/>
                <w:sz w:val="20"/>
                <w:szCs w:val="20"/>
                <w:lang w:val="az-Latn-AZ"/>
              </w:rPr>
            </w:pPr>
            <w:r w:rsidRPr="00DB727A">
              <w:rPr>
                <w:rFonts w:ascii="Times New Roman" w:hAnsi="Times New Roman"/>
                <w:color w:val="2F2B20" w:themeColor="text1"/>
                <w:sz w:val="20"/>
                <w:szCs w:val="20"/>
                <w:lang w:val="az-Latn-AZ"/>
              </w:rPr>
              <w:t>Ə S A S L A N D I R M A</w:t>
            </w:r>
          </w:p>
          <w:p w14:paraId="51F0E0DE" w14:textId="77777777" w:rsidR="000B3A27" w:rsidRPr="00DB727A" w:rsidRDefault="000B3A27" w:rsidP="00174C53">
            <w:pPr>
              <w:shd w:val="clear" w:color="auto" w:fill="EDECE4" w:themeFill="accent1" w:themeFillTint="33"/>
              <w:tabs>
                <w:tab w:val="left" w:pos="567"/>
              </w:tabs>
              <w:spacing w:after="0" w:line="240" w:lineRule="auto"/>
              <w:ind w:right="-23"/>
              <w:contextualSpacing/>
              <w:jc w:val="center"/>
              <w:rPr>
                <w:rFonts w:ascii="Times New Roman" w:hAnsi="Times New Roman"/>
                <w:color w:val="2F2B20" w:themeColor="text1"/>
                <w:sz w:val="20"/>
                <w:szCs w:val="20"/>
                <w:lang w:val="az-Latn-AZ"/>
              </w:rPr>
            </w:pPr>
          </w:p>
          <w:p w14:paraId="427A0397" w14:textId="77777777" w:rsidR="00ED6993" w:rsidRPr="000B3A27" w:rsidRDefault="00ED6993" w:rsidP="00174C53">
            <w:pPr>
              <w:shd w:val="clear" w:color="auto" w:fill="EDECE4" w:themeFill="accent1" w:themeFillTint="33"/>
              <w:tabs>
                <w:tab w:val="left" w:pos="567"/>
              </w:tabs>
              <w:spacing w:after="0" w:line="240" w:lineRule="auto"/>
              <w:ind w:right="-23" w:firstLine="229"/>
              <w:contextualSpacing/>
              <w:jc w:val="both"/>
              <w:rPr>
                <w:rFonts w:ascii="Times New Roman" w:hAnsi="Times New Roman"/>
                <w:color w:val="2F2B20" w:themeColor="text1"/>
                <w:sz w:val="10"/>
                <w:szCs w:val="10"/>
                <w:lang w:val="az-Latn-AZ"/>
              </w:rPr>
            </w:pPr>
          </w:p>
          <w:p w14:paraId="5DE88C4C" w14:textId="77777777" w:rsidR="00ED6993" w:rsidRPr="002320CE" w:rsidRDefault="00ED6993" w:rsidP="00EC37F2">
            <w:pPr>
              <w:shd w:val="clear" w:color="auto" w:fill="EDECE4" w:themeFill="accent1" w:themeFillTint="33"/>
              <w:tabs>
                <w:tab w:val="left" w:pos="567"/>
              </w:tabs>
              <w:spacing w:after="0" w:line="240" w:lineRule="auto"/>
              <w:ind w:right="-23" w:firstLine="229"/>
              <w:contextualSpacing/>
              <w:jc w:val="both"/>
              <w:rPr>
                <w:rFonts w:ascii="Times New Roman" w:hAnsi="Times New Roman"/>
                <w:color w:val="2F2B20" w:themeColor="text1"/>
                <w:sz w:val="20"/>
                <w:szCs w:val="20"/>
                <w:lang w:val="az-Latn-AZ"/>
              </w:rPr>
            </w:pPr>
            <w:r w:rsidRPr="002320CE">
              <w:rPr>
                <w:rFonts w:ascii="Times New Roman" w:hAnsi="Times New Roman"/>
                <w:color w:val="2F2B20" w:themeColor="text1"/>
                <w:sz w:val="20"/>
                <w:szCs w:val="20"/>
                <w:lang w:val="az-Latn-AZ"/>
              </w:rPr>
              <w:t>“Prokurorluq orqanlarında qulluq keçmə haqqında” Azərbaycan Respublikası Qanununun 20.1-ci maddəsinə əsasən prokurorluq orqanlarında xidmət yerinin dəyişdirilməsi ilə əlaqədar yaşayış yeri olmayan və bu səbəbdən kirayə götürülmüş mənzildə yaşayan prokurorluq işçilərinə müvafiq icra hakimiyyəti orqanının müəyyən etdiyi qaydada və miqdarda pul kompensasiyası ödənilir. Göründüyü kimi, qanunda pul kompensasiyasının yalnız prokurorluq işçilərinə verilməsi qeyd olunmuş, lakin onun ailə üzvlərinə belə kompensasiyanın verilməsi nəzərdə tutulmamışdır. Buna baxmayaraq qanunvericilikdə daxili işlər, miqrasiya orqanlarında xidmət yerinin dəyişdirilməsi ilə əlaqədar yaşayış yeri olmayan əməkdaşlara, o cümlədən onların ailə üzvlərinə xidmət keçdiyi dövr ərzində kirayəyə götürülmüş yaşayış sahəsindən istifadə haqqı üçün yaşayış məntəqəsindən asılı olaraq pul kompensasiyasının verilməsi müəyyən edilmişdir.</w:t>
            </w:r>
          </w:p>
          <w:p w14:paraId="3D5B34A6" w14:textId="77777777" w:rsidR="00ED6993" w:rsidRDefault="00ED6993" w:rsidP="00EC37F2">
            <w:pPr>
              <w:shd w:val="clear" w:color="auto" w:fill="EDECE4" w:themeFill="accent1" w:themeFillTint="33"/>
              <w:tabs>
                <w:tab w:val="left" w:pos="567"/>
              </w:tabs>
              <w:spacing w:after="0" w:line="240" w:lineRule="auto"/>
              <w:ind w:right="-23" w:firstLine="229"/>
              <w:contextualSpacing/>
              <w:jc w:val="both"/>
              <w:rPr>
                <w:rFonts w:ascii="Times New Roman" w:hAnsi="Times New Roman"/>
                <w:color w:val="2F2B20" w:themeColor="text1"/>
                <w:sz w:val="20"/>
                <w:szCs w:val="20"/>
                <w:lang w:val="az-Latn-AZ"/>
              </w:rPr>
            </w:pPr>
            <w:r w:rsidRPr="002320CE">
              <w:rPr>
                <w:rFonts w:ascii="Times New Roman" w:hAnsi="Times New Roman"/>
                <w:color w:val="2F2B20" w:themeColor="text1"/>
                <w:sz w:val="20"/>
                <w:szCs w:val="20"/>
                <w:lang w:val="az-Latn-AZ"/>
              </w:rPr>
              <w:t xml:space="preserve">Bu məqsədlə “Prokurorluq orqanlarında qulluq keçmə haqqında” Azərbaycan Respublikasının Qanununda dəyişiklik edilməsi barədə” Azərbaycan Respublikasının Qanun layihəsi hazırlanmışdır. </w:t>
            </w:r>
          </w:p>
          <w:p w14:paraId="6EFF9380" w14:textId="77777777" w:rsidR="00ED6993" w:rsidRPr="002320CE" w:rsidRDefault="00ED6993" w:rsidP="00EC37F2">
            <w:pPr>
              <w:shd w:val="clear" w:color="auto" w:fill="EDECE4" w:themeFill="accent1" w:themeFillTint="33"/>
              <w:tabs>
                <w:tab w:val="left" w:pos="567"/>
              </w:tabs>
              <w:spacing w:after="0" w:line="240" w:lineRule="auto"/>
              <w:ind w:right="-23" w:firstLine="229"/>
              <w:contextualSpacing/>
              <w:jc w:val="both"/>
              <w:rPr>
                <w:rFonts w:ascii="Times New Roman" w:hAnsi="Times New Roman"/>
                <w:color w:val="2F2B20" w:themeColor="text1"/>
                <w:sz w:val="20"/>
                <w:szCs w:val="20"/>
                <w:lang w:val="az-Latn-AZ"/>
              </w:rPr>
            </w:pPr>
            <w:r w:rsidRPr="002320CE">
              <w:rPr>
                <w:rFonts w:ascii="Times New Roman" w:hAnsi="Times New Roman"/>
                <w:color w:val="2F2B20" w:themeColor="text1"/>
                <w:sz w:val="20"/>
                <w:szCs w:val="20"/>
                <w:lang w:val="az-Latn-AZ"/>
              </w:rPr>
              <w:t xml:space="preserve">Qanun layihəsinin qəbulu ilə əlaqədar qanunvericiliyin uyğunlaşdırılması məqsədilə “Prokurorluq orqanlarında xidmət yerinin dəyişdirilməsi ilə əlaqədar yaşayış yeri olmayan və bu səbəbdən kirayə götürülmüş mənzildə yaşayan prokurorluq işçilərinə pul kompensasiyasının məbləği və verilməsi Qaydası”nın təsdiq edilməsi haqqında” 2011-ci il 12 iyul tarixli 112 nömrəli qərarında dəyişikliklər edilməsi haqqında” Azərbaycan Respublikası Nazirlər Kabinetinin Qərar layihəsi də hazırlanmışdır. </w:t>
            </w:r>
          </w:p>
          <w:p w14:paraId="5DCA957A" w14:textId="77777777" w:rsidR="00ED6993" w:rsidRPr="002320CE" w:rsidRDefault="00ED6993" w:rsidP="00EC37F2">
            <w:pPr>
              <w:shd w:val="clear" w:color="auto" w:fill="EDECE4" w:themeFill="accent1" w:themeFillTint="33"/>
              <w:tabs>
                <w:tab w:val="left" w:pos="567"/>
              </w:tabs>
              <w:spacing w:after="0" w:line="240" w:lineRule="auto"/>
              <w:ind w:right="-23" w:firstLine="229"/>
              <w:contextualSpacing/>
              <w:jc w:val="both"/>
              <w:rPr>
                <w:rFonts w:ascii="Times New Roman" w:hAnsi="Times New Roman"/>
                <w:color w:val="2F2B20" w:themeColor="text1"/>
                <w:sz w:val="20"/>
                <w:szCs w:val="20"/>
                <w:lang w:val="az-Latn-AZ"/>
              </w:rPr>
            </w:pPr>
            <w:r w:rsidRPr="002320CE">
              <w:rPr>
                <w:rFonts w:ascii="Times New Roman" w:hAnsi="Times New Roman"/>
                <w:color w:val="2F2B20" w:themeColor="text1"/>
                <w:sz w:val="20"/>
                <w:szCs w:val="20"/>
                <w:lang w:val="az-Latn-AZ"/>
              </w:rPr>
              <w:t>Qeyd olunan qərar layihəsinin qəbulu prokurorluq işçilərinin sosial müdafiəsinin gücləndirilməsinə və sosial rifahının daha da yaxşılaşdırılmasına xidmət edəcəkdir.</w:t>
            </w:r>
          </w:p>
          <w:p w14:paraId="3FD54C73" w14:textId="77777777" w:rsidR="00ED6993" w:rsidRPr="002320CE" w:rsidRDefault="00ED6993" w:rsidP="00EC37F2">
            <w:pPr>
              <w:shd w:val="clear" w:color="auto" w:fill="EDECE4" w:themeFill="accent1" w:themeFillTint="33"/>
              <w:tabs>
                <w:tab w:val="left" w:pos="567"/>
              </w:tabs>
              <w:spacing w:after="0" w:line="240" w:lineRule="auto"/>
              <w:ind w:right="-23" w:firstLine="229"/>
              <w:contextualSpacing/>
              <w:jc w:val="both"/>
              <w:rPr>
                <w:rFonts w:ascii="Times New Roman" w:hAnsi="Times New Roman"/>
                <w:color w:val="2F2B20" w:themeColor="text1"/>
                <w:sz w:val="20"/>
                <w:szCs w:val="20"/>
                <w:lang w:val="az-Latn-AZ"/>
              </w:rPr>
            </w:pPr>
            <w:r w:rsidRPr="002320CE">
              <w:rPr>
                <w:rFonts w:ascii="Times New Roman" w:hAnsi="Times New Roman"/>
                <w:color w:val="2F2B20" w:themeColor="text1"/>
                <w:sz w:val="20"/>
                <w:szCs w:val="20"/>
                <w:lang w:val="az-Latn-AZ"/>
              </w:rPr>
              <w:t xml:space="preserve">Bu hüquqi aktların qəbul edilməsi ilə əlaqədar təqdim edilmiş hüquqi aktlardan başqa ləğv və ya dəyişiklik edilməli olan digər hüquqi aktlar (onların struktur elementləri) yoxdur. </w:t>
            </w:r>
          </w:p>
          <w:p w14:paraId="6DE0F09A" w14:textId="60B0F749" w:rsidR="00147790" w:rsidRPr="00174C53" w:rsidRDefault="00ED6993" w:rsidP="00174C53">
            <w:pPr>
              <w:shd w:val="clear" w:color="auto" w:fill="EDECE4" w:themeFill="accent1" w:themeFillTint="33"/>
              <w:tabs>
                <w:tab w:val="left" w:pos="567"/>
              </w:tabs>
              <w:spacing w:after="0" w:line="240" w:lineRule="auto"/>
              <w:ind w:right="-23" w:firstLine="567"/>
              <w:contextualSpacing/>
              <w:jc w:val="right"/>
              <w:rPr>
                <w:rFonts w:ascii="Times New Roman" w:hAnsi="Times New Roman"/>
                <w:b/>
                <w:color w:val="2F2B20" w:themeColor="text1"/>
                <w:sz w:val="20"/>
                <w:szCs w:val="20"/>
                <w:lang w:val="az-Latn-AZ"/>
              </w:rPr>
            </w:pPr>
            <w:r w:rsidRPr="002320CE">
              <w:rPr>
                <w:rFonts w:ascii="Times New Roman" w:hAnsi="Times New Roman"/>
                <w:color w:val="2F2B20" w:themeColor="text1"/>
                <w:sz w:val="20"/>
                <w:szCs w:val="20"/>
                <w:lang w:val="az-Latn-AZ"/>
              </w:rPr>
              <w:t xml:space="preserve">  </w:t>
            </w:r>
            <w:r w:rsidRPr="00174C53">
              <w:rPr>
                <w:rFonts w:ascii="Times New Roman" w:hAnsi="Times New Roman"/>
                <w:b/>
                <w:color w:val="2F2B20" w:themeColor="text1"/>
                <w:sz w:val="20"/>
                <w:szCs w:val="20"/>
                <w:lang w:val="az-Latn-AZ"/>
              </w:rPr>
              <w:t>Azərbayc</w:t>
            </w:r>
            <w:r w:rsidR="002320CE" w:rsidRPr="00174C53">
              <w:rPr>
                <w:rFonts w:ascii="Times New Roman" w:hAnsi="Times New Roman"/>
                <w:b/>
                <w:color w:val="2F2B20" w:themeColor="text1"/>
                <w:sz w:val="20"/>
                <w:szCs w:val="20"/>
                <w:lang w:val="az-Latn-AZ"/>
              </w:rPr>
              <w:t>an Respublikası Baş Prokurorluğ</w:t>
            </w:r>
            <w:r w:rsidR="00DB727A" w:rsidRPr="00174C53">
              <w:rPr>
                <w:rFonts w:ascii="Times New Roman" w:hAnsi="Times New Roman"/>
                <w:b/>
                <w:color w:val="2F2B20" w:themeColor="text1"/>
                <w:sz w:val="20"/>
                <w:szCs w:val="20"/>
                <w:lang w:val="az-Latn-AZ"/>
              </w:rPr>
              <w:t>u</w:t>
            </w:r>
          </w:p>
        </w:tc>
      </w:tr>
    </w:tbl>
    <w:p w14:paraId="462C1576" w14:textId="77777777" w:rsidR="002320CE" w:rsidRDefault="002320CE" w:rsidP="006C530F">
      <w:pPr>
        <w:spacing w:after="0" w:line="240" w:lineRule="auto"/>
        <w:ind w:firstLine="567"/>
        <w:jc w:val="center"/>
        <w:rPr>
          <w:rFonts w:ascii="Times New Roman" w:hAnsi="Times New Roman"/>
          <w:b/>
          <w:bCs/>
          <w:color w:val="000000"/>
          <w:sz w:val="10"/>
          <w:szCs w:val="10"/>
          <w:lang w:val="az-Latn-AZ" w:eastAsia="ru-RU"/>
        </w:rPr>
      </w:pPr>
    </w:p>
    <w:p w14:paraId="237829F2" w14:textId="77777777" w:rsidR="001C1033" w:rsidRDefault="001C1033" w:rsidP="006C530F">
      <w:pPr>
        <w:spacing w:after="0" w:line="240" w:lineRule="auto"/>
        <w:ind w:firstLine="567"/>
        <w:jc w:val="center"/>
        <w:rPr>
          <w:rFonts w:ascii="Times New Roman" w:hAnsi="Times New Roman"/>
          <w:b/>
          <w:bCs/>
          <w:color w:val="000000"/>
          <w:sz w:val="10"/>
          <w:szCs w:val="10"/>
          <w:lang w:val="az-Latn-AZ" w:eastAsia="ru-RU"/>
        </w:rPr>
      </w:pPr>
    </w:p>
    <w:p w14:paraId="51A8672F" w14:textId="5475CEAA" w:rsidR="003E165C" w:rsidRPr="001C1033" w:rsidRDefault="003E165C" w:rsidP="001C103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firstLine="567"/>
        <w:jc w:val="center"/>
        <w:rPr>
          <w:rFonts w:ascii="Times New Roman" w:hAnsi="Times New Roman"/>
          <w:b/>
          <w:sz w:val="20"/>
          <w:szCs w:val="20"/>
          <w:lang w:val="az-Latn-AZ" w:eastAsia="ru-RU"/>
        </w:rPr>
      </w:pPr>
      <w:r w:rsidRPr="001C1033">
        <w:rPr>
          <w:rFonts w:ascii="Times New Roman" w:hAnsi="Times New Roman"/>
          <w:b/>
          <w:bCs/>
          <w:color w:val="000000"/>
          <w:sz w:val="20"/>
          <w:szCs w:val="20"/>
          <w:lang w:val="az-Latn-AZ" w:eastAsia="ru-RU"/>
        </w:rPr>
        <w:lastRenderedPageBreak/>
        <w:t xml:space="preserve">“Prokurorluq orqanlarında xidmət yerinin dəyişdirilməsi ilə əlaqədar yaşayış yeri olmayan və bu səbəbdən kirayə götürülmüş mənzildə yaşayan prokurorluq işçilərinə pul kompensasiyasının məbləği və verilməsi Qaydası”nın təsdiq edilməsi haqqında” 2011-ci il 12 iyul tarixli 112 nömrəli qərarında dəyişikliklər edilməsi haqqında” </w:t>
      </w:r>
      <w:r w:rsidRPr="001C1033">
        <w:rPr>
          <w:rFonts w:ascii="Times New Roman" w:hAnsi="Times New Roman"/>
          <w:b/>
          <w:sz w:val="20"/>
          <w:szCs w:val="20"/>
          <w:lang w:val="az-Latn-AZ" w:eastAsia="ru-RU"/>
        </w:rPr>
        <w:t>Azərbaycan Respublikası Nazirlər Kabinetinin Qərar layihəsinə dair</w:t>
      </w:r>
    </w:p>
    <w:p w14:paraId="448B4666" w14:textId="77777777" w:rsidR="003E165C" w:rsidRPr="000B3A27" w:rsidRDefault="003E165C" w:rsidP="001C103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firstLine="567"/>
        <w:jc w:val="center"/>
        <w:rPr>
          <w:rFonts w:ascii="Times New Roman" w:hAnsi="Times New Roman"/>
          <w:b/>
          <w:sz w:val="10"/>
          <w:szCs w:val="10"/>
          <w:lang w:val="az-Latn-AZ" w:eastAsia="ru-RU"/>
        </w:rPr>
      </w:pPr>
    </w:p>
    <w:p w14:paraId="7DDD857C" w14:textId="4686264D" w:rsidR="003E165C" w:rsidRDefault="003E165C" w:rsidP="001C103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firstLine="567"/>
        <w:jc w:val="center"/>
        <w:rPr>
          <w:rFonts w:ascii="Times New Roman" w:hAnsi="Times New Roman"/>
          <w:b/>
          <w:sz w:val="20"/>
          <w:szCs w:val="20"/>
          <w:lang w:val="az-Latn-AZ" w:eastAsia="ru-RU"/>
        </w:rPr>
      </w:pPr>
      <w:r w:rsidRPr="001C1033">
        <w:rPr>
          <w:rFonts w:ascii="Times New Roman" w:hAnsi="Times New Roman"/>
          <w:b/>
          <w:sz w:val="20"/>
          <w:szCs w:val="20"/>
          <w:lang w:val="az-Latn-AZ" w:eastAsia="ru-RU"/>
        </w:rPr>
        <w:t>M Ü Q A Y İ S Ə L İ    C Ə D V Ə L</w:t>
      </w:r>
    </w:p>
    <w:p w14:paraId="105194FC" w14:textId="77777777" w:rsidR="001C1033" w:rsidRPr="000B3A27" w:rsidRDefault="001C1033" w:rsidP="001C103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firstLine="567"/>
        <w:jc w:val="center"/>
        <w:rPr>
          <w:rFonts w:ascii="Times New Roman" w:hAnsi="Times New Roman"/>
          <w:b/>
          <w:color w:val="FF0000"/>
          <w:sz w:val="10"/>
          <w:szCs w:val="10"/>
          <w:lang w:val="az-Latn-AZ" w:eastAsia="ru-RU"/>
        </w:rPr>
      </w:pPr>
    </w:p>
    <w:tbl>
      <w:tblPr>
        <w:tblStyle w:val="1"/>
        <w:tblW w:w="5000" w:type="pct"/>
        <w:tblLook w:val="04A0" w:firstRow="1" w:lastRow="0" w:firstColumn="1" w:lastColumn="0" w:noHBand="0" w:noVBand="1"/>
      </w:tblPr>
      <w:tblGrid>
        <w:gridCol w:w="3929"/>
        <w:gridCol w:w="3998"/>
      </w:tblGrid>
      <w:tr w:rsidR="001B2458" w:rsidRPr="001C1033" w14:paraId="71587763" w14:textId="77777777" w:rsidTr="00751746">
        <w:trPr>
          <w:trHeight w:val="457"/>
        </w:trPr>
        <w:tc>
          <w:tcPr>
            <w:tcW w:w="3648" w:type="dxa"/>
            <w:tcBorders>
              <w:bottom w:val="single" w:sz="4" w:space="0" w:color="auto"/>
            </w:tcBorders>
            <w:shd w:val="clear" w:color="auto" w:fill="C3D8D7" w:themeFill="accent2" w:themeFillTint="99"/>
            <w:vAlign w:val="center"/>
          </w:tcPr>
          <w:p w14:paraId="3656D16C" w14:textId="6574E8DC" w:rsidR="001B2458" w:rsidRPr="001B2458" w:rsidRDefault="001B2458" w:rsidP="00174C53">
            <w:pPr>
              <w:spacing w:after="0" w:line="240" w:lineRule="auto"/>
              <w:jc w:val="center"/>
              <w:rPr>
                <w:rFonts w:ascii="Times New Roman" w:hAnsi="Times New Roman"/>
                <w:b/>
                <w:sz w:val="20"/>
                <w:szCs w:val="20"/>
                <w:lang w:eastAsia="ru-RU"/>
              </w:rPr>
            </w:pPr>
            <w:r w:rsidRPr="001B2458">
              <w:rPr>
                <w:rFonts w:ascii="Times New Roman" w:hAnsi="Times New Roman"/>
                <w:b/>
                <w:sz w:val="20"/>
                <w:szCs w:val="20"/>
                <w:lang w:eastAsia="ru-RU"/>
              </w:rPr>
              <w:t>Qüvvədə olan redaksiya</w:t>
            </w:r>
          </w:p>
        </w:tc>
        <w:tc>
          <w:tcPr>
            <w:tcW w:w="3712" w:type="dxa"/>
            <w:tcBorders>
              <w:bottom w:val="single" w:sz="4" w:space="0" w:color="auto"/>
            </w:tcBorders>
            <w:shd w:val="clear" w:color="auto" w:fill="C3D8D7" w:themeFill="accent2" w:themeFillTint="99"/>
            <w:vAlign w:val="center"/>
          </w:tcPr>
          <w:p w14:paraId="3BACDAF3" w14:textId="5116370F" w:rsidR="001B2458" w:rsidRPr="001B2458" w:rsidRDefault="001B2458" w:rsidP="00174C53">
            <w:pPr>
              <w:spacing w:after="0" w:line="240" w:lineRule="auto"/>
              <w:jc w:val="center"/>
              <w:rPr>
                <w:rFonts w:ascii="Times New Roman" w:hAnsi="Times New Roman"/>
                <w:b/>
                <w:sz w:val="20"/>
                <w:szCs w:val="20"/>
                <w:lang w:eastAsia="ru-RU"/>
              </w:rPr>
            </w:pPr>
            <w:r w:rsidRPr="001B2458">
              <w:rPr>
                <w:rFonts w:ascii="Times New Roman" w:hAnsi="Times New Roman"/>
                <w:b/>
                <w:sz w:val="20"/>
                <w:szCs w:val="20"/>
                <w:lang w:eastAsia="ru-RU"/>
              </w:rPr>
              <w:t>Təklif olunan redaksiya</w:t>
            </w:r>
          </w:p>
        </w:tc>
      </w:tr>
      <w:tr w:rsidR="001B2458" w:rsidRPr="00376AE6" w14:paraId="0F9CFAA3" w14:textId="77777777" w:rsidTr="002C2235">
        <w:trPr>
          <w:trHeight w:val="2398"/>
        </w:trPr>
        <w:tc>
          <w:tcPr>
            <w:tcW w:w="3648" w:type="dxa"/>
            <w:tcBorders>
              <w:bottom w:val="single" w:sz="4" w:space="0" w:color="auto"/>
            </w:tcBorders>
            <w:shd w:val="clear" w:color="auto" w:fill="EBF2F1" w:themeFill="accent2" w:themeFillTint="33"/>
            <w:vAlign w:val="center"/>
          </w:tcPr>
          <w:p w14:paraId="463C793B" w14:textId="77777777" w:rsidR="001B2458" w:rsidRPr="001B2458" w:rsidRDefault="001B2458" w:rsidP="000A45A4">
            <w:pPr>
              <w:spacing w:after="0" w:line="240" w:lineRule="auto"/>
              <w:ind w:firstLine="284"/>
              <w:jc w:val="both"/>
              <w:rPr>
                <w:rFonts w:ascii="Times New Roman" w:hAnsi="Times New Roman"/>
                <w:bCs/>
                <w:sz w:val="20"/>
                <w:szCs w:val="20"/>
                <w:lang w:val="az-Latn-AZ" w:eastAsia="ru-RU"/>
              </w:rPr>
            </w:pPr>
            <w:r w:rsidRPr="001B2458">
              <w:rPr>
                <w:rFonts w:ascii="Times New Roman" w:hAnsi="Times New Roman"/>
                <w:bCs/>
                <w:sz w:val="20"/>
                <w:szCs w:val="20"/>
                <w:lang w:val="az-Latn-AZ" w:eastAsia="ru-RU"/>
              </w:rPr>
              <w:t>“Prokurorluq orqanlarında xid</w:t>
            </w:r>
            <w:r w:rsidRPr="001B2458">
              <w:rPr>
                <w:rFonts w:ascii="Times New Roman" w:hAnsi="Times New Roman"/>
                <w:bCs/>
                <w:sz w:val="20"/>
                <w:szCs w:val="20"/>
                <w:lang w:val="az-Latn-AZ" w:eastAsia="ru-RU"/>
              </w:rPr>
              <w:softHyphen/>
              <w:t>mət yerinin dəyişdirilməsi ilə əlaqə</w:t>
            </w:r>
            <w:r w:rsidRPr="001B2458">
              <w:rPr>
                <w:rFonts w:ascii="Times New Roman" w:hAnsi="Times New Roman"/>
                <w:bCs/>
                <w:sz w:val="20"/>
                <w:szCs w:val="20"/>
                <w:lang w:val="az-Latn-AZ" w:eastAsia="ru-RU"/>
              </w:rPr>
              <w:softHyphen/>
              <w:t>dar yaşayış yeri olmayan və bu səbəbdən kirayə götürülmüş mən</w:t>
            </w:r>
            <w:r w:rsidRPr="001B2458">
              <w:rPr>
                <w:rFonts w:ascii="Times New Roman" w:hAnsi="Times New Roman"/>
                <w:bCs/>
                <w:sz w:val="20"/>
                <w:szCs w:val="20"/>
                <w:lang w:val="az-Latn-AZ" w:eastAsia="ru-RU"/>
              </w:rPr>
              <w:softHyphen/>
              <w:t>zildə yaşayan prokurorluq işçi</w:t>
            </w:r>
            <w:r w:rsidRPr="001B2458">
              <w:rPr>
                <w:rFonts w:ascii="Times New Roman" w:hAnsi="Times New Roman"/>
                <w:bCs/>
                <w:sz w:val="20"/>
                <w:szCs w:val="20"/>
                <w:lang w:val="az-Latn-AZ" w:eastAsia="ru-RU"/>
              </w:rPr>
              <w:softHyphen/>
              <w:t>lə</w:t>
            </w:r>
            <w:r w:rsidRPr="001B2458">
              <w:rPr>
                <w:rFonts w:ascii="Times New Roman" w:hAnsi="Times New Roman"/>
                <w:bCs/>
                <w:sz w:val="20"/>
                <w:szCs w:val="20"/>
                <w:lang w:val="az-Latn-AZ" w:eastAsia="ru-RU"/>
              </w:rPr>
              <w:softHyphen/>
              <w:t>rinə pul kompensasiyasının məb</w:t>
            </w:r>
            <w:r w:rsidRPr="001B2458">
              <w:rPr>
                <w:rFonts w:ascii="Times New Roman" w:hAnsi="Times New Roman"/>
                <w:bCs/>
                <w:sz w:val="20"/>
                <w:szCs w:val="20"/>
                <w:lang w:val="az-Latn-AZ" w:eastAsia="ru-RU"/>
              </w:rPr>
              <w:softHyphen/>
              <w:t>lə</w:t>
            </w:r>
            <w:r w:rsidRPr="001B2458">
              <w:rPr>
                <w:rFonts w:ascii="Times New Roman" w:hAnsi="Times New Roman"/>
                <w:bCs/>
                <w:sz w:val="20"/>
                <w:szCs w:val="20"/>
                <w:lang w:val="az-Latn-AZ" w:eastAsia="ru-RU"/>
              </w:rPr>
              <w:softHyphen/>
              <w:t>ği və verilməsi Qaydası”nın təs</w:t>
            </w:r>
            <w:r w:rsidRPr="001B2458">
              <w:rPr>
                <w:rFonts w:ascii="Times New Roman" w:hAnsi="Times New Roman"/>
                <w:bCs/>
                <w:sz w:val="20"/>
                <w:szCs w:val="20"/>
                <w:lang w:val="az-Latn-AZ" w:eastAsia="ru-RU"/>
              </w:rPr>
              <w:softHyphen/>
              <w:t>diq edilməsi haqqında”</w:t>
            </w:r>
            <w:bookmarkStart w:id="1" w:name="OLE_LINK1"/>
            <w:r w:rsidRPr="001B2458">
              <w:rPr>
                <w:rFonts w:ascii="Times New Roman" w:hAnsi="Times New Roman"/>
                <w:bCs/>
                <w:sz w:val="20"/>
                <w:szCs w:val="20"/>
                <w:lang w:val="az-Latn-AZ" w:eastAsia="ru-RU"/>
              </w:rPr>
              <w:t xml:space="preserve"> Azərbaycan Respublikası Nazirlər Kabinetinin</w:t>
            </w:r>
            <w:bookmarkEnd w:id="1"/>
            <w:r w:rsidRPr="001B2458">
              <w:rPr>
                <w:rFonts w:ascii="Times New Roman" w:hAnsi="Times New Roman"/>
                <w:bCs/>
                <w:sz w:val="20"/>
                <w:szCs w:val="20"/>
                <w:lang w:val="az-Latn-AZ" w:eastAsia="ru-RU"/>
              </w:rPr>
              <w:t xml:space="preserve"> 2011-ci il 12 iyul tarixli 112 nömrəli qərarı</w:t>
            </w:r>
          </w:p>
          <w:p w14:paraId="4DE4FF7A" w14:textId="5C4B0CF2" w:rsidR="001B2458" w:rsidRPr="001B2458" w:rsidRDefault="001B2458" w:rsidP="001C1033">
            <w:pPr>
              <w:spacing w:after="0" w:line="240" w:lineRule="auto"/>
              <w:ind w:firstLine="284"/>
              <w:jc w:val="both"/>
              <w:rPr>
                <w:rFonts w:ascii="Times New Roman" w:hAnsi="Times New Roman"/>
                <w:bCs/>
                <w:sz w:val="20"/>
                <w:szCs w:val="20"/>
                <w:lang w:val="az-Latn-AZ" w:eastAsia="ru-RU"/>
              </w:rPr>
            </w:pPr>
          </w:p>
        </w:tc>
        <w:tc>
          <w:tcPr>
            <w:tcW w:w="3712" w:type="dxa"/>
            <w:tcBorders>
              <w:bottom w:val="single" w:sz="4" w:space="0" w:color="auto"/>
            </w:tcBorders>
            <w:shd w:val="clear" w:color="auto" w:fill="EBF2F1" w:themeFill="accent2" w:themeFillTint="33"/>
            <w:vAlign w:val="center"/>
          </w:tcPr>
          <w:p w14:paraId="7727B594" w14:textId="77777777" w:rsidR="001B2458" w:rsidRDefault="001B2458" w:rsidP="00174C53">
            <w:pPr>
              <w:spacing w:after="0" w:line="240" w:lineRule="auto"/>
              <w:ind w:firstLine="284"/>
              <w:jc w:val="both"/>
              <w:rPr>
                <w:rFonts w:ascii="Times New Roman" w:hAnsi="Times New Roman"/>
                <w:bCs/>
                <w:sz w:val="20"/>
                <w:szCs w:val="20"/>
                <w:lang w:val="az-Latn-AZ" w:eastAsia="ru-RU"/>
              </w:rPr>
            </w:pPr>
            <w:r w:rsidRPr="001B2458">
              <w:rPr>
                <w:rFonts w:ascii="Times New Roman" w:hAnsi="Times New Roman"/>
                <w:bCs/>
                <w:sz w:val="20"/>
                <w:szCs w:val="20"/>
                <w:lang w:val="az-Latn-AZ" w:eastAsia="ru-RU"/>
              </w:rPr>
              <w:t>“Prokurorluq orqanlarında xid</w:t>
            </w:r>
            <w:r w:rsidRPr="001B2458">
              <w:rPr>
                <w:rFonts w:ascii="Times New Roman" w:hAnsi="Times New Roman"/>
                <w:bCs/>
                <w:sz w:val="20"/>
                <w:szCs w:val="20"/>
                <w:lang w:val="az-Latn-AZ" w:eastAsia="ru-RU"/>
              </w:rPr>
              <w:softHyphen/>
              <w:t>mət yerinin dəyişdirilməsi ilə əlaqə</w:t>
            </w:r>
            <w:r w:rsidRPr="001B2458">
              <w:rPr>
                <w:rFonts w:ascii="Times New Roman" w:hAnsi="Times New Roman"/>
                <w:bCs/>
                <w:sz w:val="20"/>
                <w:szCs w:val="20"/>
                <w:lang w:val="az-Latn-AZ" w:eastAsia="ru-RU"/>
              </w:rPr>
              <w:softHyphen/>
              <w:t>dar yaşayış yeri olmayan və bu səbəb</w:t>
            </w:r>
            <w:r w:rsidRPr="001B2458">
              <w:rPr>
                <w:rFonts w:ascii="Times New Roman" w:hAnsi="Times New Roman"/>
                <w:bCs/>
                <w:sz w:val="20"/>
                <w:szCs w:val="20"/>
                <w:lang w:val="az-Latn-AZ" w:eastAsia="ru-RU"/>
              </w:rPr>
              <w:softHyphen/>
            </w:r>
            <w:r w:rsidRPr="001B2458">
              <w:rPr>
                <w:rFonts w:ascii="Times New Roman" w:hAnsi="Times New Roman"/>
                <w:bCs/>
                <w:sz w:val="20"/>
                <w:szCs w:val="20"/>
                <w:lang w:val="az-Latn-AZ" w:eastAsia="ru-RU"/>
              </w:rPr>
              <w:softHyphen/>
              <w:t>dən kirayə götürülmüş mən</w:t>
            </w:r>
            <w:r w:rsidRPr="001B2458">
              <w:rPr>
                <w:rFonts w:ascii="Times New Roman" w:hAnsi="Times New Roman"/>
                <w:bCs/>
                <w:sz w:val="20"/>
                <w:szCs w:val="20"/>
                <w:lang w:val="az-Latn-AZ" w:eastAsia="ru-RU"/>
              </w:rPr>
              <w:softHyphen/>
              <w:t>zil</w:t>
            </w:r>
            <w:r w:rsidRPr="001B2458">
              <w:rPr>
                <w:rFonts w:ascii="Times New Roman" w:hAnsi="Times New Roman"/>
                <w:bCs/>
                <w:sz w:val="20"/>
                <w:szCs w:val="20"/>
                <w:lang w:val="az-Latn-AZ" w:eastAsia="ru-RU"/>
              </w:rPr>
              <w:softHyphen/>
            </w:r>
            <w:r w:rsidRPr="001B2458">
              <w:rPr>
                <w:rFonts w:ascii="Times New Roman" w:hAnsi="Times New Roman"/>
                <w:bCs/>
                <w:sz w:val="20"/>
                <w:szCs w:val="20"/>
                <w:lang w:val="az-Latn-AZ" w:eastAsia="ru-RU"/>
              </w:rPr>
              <w:softHyphen/>
              <w:t xml:space="preserve">də yaşayan prokurorluq işçilərinə </w:t>
            </w:r>
            <w:r w:rsidRPr="001B2458">
              <w:rPr>
                <w:rFonts w:ascii="Times New Roman" w:hAnsi="Times New Roman"/>
                <w:b/>
                <w:i/>
                <w:sz w:val="20"/>
                <w:szCs w:val="20"/>
                <w:lang w:val="az-Latn-AZ" w:eastAsia="ru-RU"/>
              </w:rPr>
              <w:t>və onların ailə üzvlərinə</w:t>
            </w:r>
            <w:r w:rsidRPr="001B2458">
              <w:rPr>
                <w:rFonts w:ascii="Times New Roman" w:hAnsi="Times New Roman"/>
                <w:bCs/>
                <w:sz w:val="20"/>
                <w:szCs w:val="20"/>
                <w:lang w:val="az-Latn-AZ" w:eastAsia="ru-RU"/>
              </w:rPr>
              <w:t xml:space="preserve"> pul kom</w:t>
            </w:r>
            <w:r w:rsidRPr="001B2458">
              <w:rPr>
                <w:rFonts w:ascii="Times New Roman" w:hAnsi="Times New Roman"/>
                <w:bCs/>
                <w:sz w:val="20"/>
                <w:szCs w:val="20"/>
                <w:lang w:val="az-Latn-AZ" w:eastAsia="ru-RU"/>
              </w:rPr>
              <w:softHyphen/>
              <w:t>pensasiyasının məbləği və verilməsi Qaydası”nın təsdiq edilməsi haqqında” Azərbaycan Respublikası Nazirlər Kabinetinin 2011-ci il 12 iyul tarixli 112 nömrəli qərarı</w:t>
            </w:r>
          </w:p>
          <w:p w14:paraId="6529CCA6" w14:textId="3945BD2D" w:rsidR="00FE45A4" w:rsidRPr="001B2458" w:rsidRDefault="00FE45A4" w:rsidP="00FE45A4">
            <w:pPr>
              <w:spacing w:after="0" w:line="240" w:lineRule="auto"/>
              <w:jc w:val="both"/>
              <w:rPr>
                <w:rFonts w:ascii="Times New Roman" w:hAnsi="Times New Roman"/>
                <w:b/>
                <w:sz w:val="20"/>
                <w:szCs w:val="20"/>
                <w:lang w:val="az-Latn-AZ" w:eastAsia="ru-RU"/>
              </w:rPr>
            </w:pPr>
          </w:p>
        </w:tc>
      </w:tr>
      <w:tr w:rsidR="001B2458" w:rsidRPr="00376AE6" w14:paraId="739DFF45" w14:textId="77777777" w:rsidTr="002C2235">
        <w:trPr>
          <w:trHeight w:val="4828"/>
        </w:trPr>
        <w:tc>
          <w:tcPr>
            <w:tcW w:w="3648" w:type="dxa"/>
            <w:tcBorders>
              <w:top w:val="single" w:sz="4" w:space="0" w:color="auto"/>
            </w:tcBorders>
            <w:shd w:val="clear" w:color="auto" w:fill="EBF2F1" w:themeFill="accent2" w:themeFillTint="33"/>
          </w:tcPr>
          <w:p w14:paraId="4EEA78AE" w14:textId="77777777" w:rsidR="001B2458" w:rsidRPr="001B2458" w:rsidRDefault="001B2458" w:rsidP="000A45A4">
            <w:pPr>
              <w:spacing w:after="0" w:line="240" w:lineRule="auto"/>
              <w:ind w:firstLine="284"/>
              <w:jc w:val="both"/>
              <w:rPr>
                <w:rFonts w:ascii="Times New Roman" w:hAnsi="Times New Roman"/>
                <w:bCs/>
                <w:sz w:val="20"/>
                <w:szCs w:val="20"/>
                <w:lang w:val="az-Latn-AZ" w:eastAsia="ru-RU"/>
              </w:rPr>
            </w:pPr>
            <w:r w:rsidRPr="001B2458">
              <w:rPr>
                <w:rFonts w:ascii="Times New Roman" w:hAnsi="Times New Roman"/>
                <w:sz w:val="20"/>
                <w:szCs w:val="20"/>
                <w:lang w:val="az-Latn-AZ" w:eastAsia="ru-RU"/>
              </w:rPr>
              <w:t>1. "Prokurorluq orqanlarında xidmət yerinin dəyişdirilməsi ilə əlaqə</w:t>
            </w:r>
            <w:r w:rsidRPr="001B2458">
              <w:rPr>
                <w:rFonts w:ascii="Times New Roman" w:hAnsi="Times New Roman"/>
                <w:sz w:val="20"/>
                <w:szCs w:val="20"/>
                <w:lang w:val="az-Latn-AZ" w:eastAsia="ru-RU"/>
              </w:rPr>
              <w:softHyphen/>
              <w:t>dar yaşayış yeri olmayan və bu səbəbdən kirayə götürülmüş mən</w:t>
            </w:r>
            <w:r w:rsidRPr="001B2458">
              <w:rPr>
                <w:rFonts w:ascii="Times New Roman" w:hAnsi="Times New Roman"/>
                <w:sz w:val="20"/>
                <w:szCs w:val="20"/>
                <w:lang w:val="az-Latn-AZ" w:eastAsia="ru-RU"/>
              </w:rPr>
              <w:softHyphen/>
              <w:t>zildə yaşayan prokurorluq işçi</w:t>
            </w:r>
            <w:r w:rsidRPr="001B2458">
              <w:rPr>
                <w:rFonts w:ascii="Times New Roman" w:hAnsi="Times New Roman"/>
                <w:sz w:val="20"/>
                <w:szCs w:val="20"/>
                <w:lang w:val="az-Latn-AZ" w:eastAsia="ru-RU"/>
              </w:rPr>
              <w:softHyphen/>
              <w:t>lə</w:t>
            </w:r>
            <w:r w:rsidRPr="001B2458">
              <w:rPr>
                <w:rFonts w:ascii="Times New Roman" w:hAnsi="Times New Roman"/>
                <w:sz w:val="20"/>
                <w:szCs w:val="20"/>
                <w:lang w:val="az-Latn-AZ" w:eastAsia="ru-RU"/>
              </w:rPr>
              <w:softHyphen/>
              <w:t>rinə pul kompensasiyasının məb</w:t>
            </w:r>
            <w:r w:rsidRPr="001B2458">
              <w:rPr>
                <w:rFonts w:ascii="Times New Roman" w:hAnsi="Times New Roman"/>
                <w:sz w:val="20"/>
                <w:szCs w:val="20"/>
                <w:lang w:val="az-Latn-AZ" w:eastAsia="ru-RU"/>
              </w:rPr>
              <w:softHyphen/>
              <w:t>ləği və verilməsi Qaydası" təsdiq edilsin (əlavə olunur).</w:t>
            </w:r>
          </w:p>
          <w:p w14:paraId="14249457" w14:textId="77777777" w:rsidR="001B2458" w:rsidRPr="000B3A27" w:rsidRDefault="001B2458" w:rsidP="000A45A4">
            <w:pPr>
              <w:spacing w:after="0" w:line="240" w:lineRule="auto"/>
              <w:ind w:firstLine="284"/>
              <w:jc w:val="both"/>
              <w:rPr>
                <w:rFonts w:ascii="Times New Roman" w:hAnsi="Times New Roman"/>
                <w:bCs/>
                <w:sz w:val="10"/>
                <w:szCs w:val="10"/>
                <w:lang w:val="az-Latn-AZ" w:eastAsia="ru-RU"/>
              </w:rPr>
            </w:pPr>
          </w:p>
          <w:p w14:paraId="295CE638" w14:textId="77777777" w:rsidR="001B2458" w:rsidRPr="001B2458" w:rsidRDefault="001B2458" w:rsidP="000A45A4">
            <w:pPr>
              <w:spacing w:after="0" w:line="240" w:lineRule="auto"/>
              <w:ind w:firstLine="284"/>
              <w:jc w:val="both"/>
              <w:rPr>
                <w:rFonts w:ascii="Times New Roman" w:hAnsi="Times New Roman"/>
                <w:sz w:val="20"/>
                <w:szCs w:val="20"/>
                <w:lang w:val="az-Latn-AZ" w:eastAsia="ru-RU"/>
              </w:rPr>
            </w:pPr>
            <w:r w:rsidRPr="001B2458">
              <w:rPr>
                <w:rFonts w:ascii="Times New Roman" w:hAnsi="Times New Roman"/>
                <w:sz w:val="20"/>
                <w:szCs w:val="20"/>
                <w:lang w:val="az-Latn-AZ" w:eastAsia="ru-RU"/>
              </w:rPr>
              <w:t>Azərbaycan Respublikası Nazir</w:t>
            </w:r>
            <w:r w:rsidRPr="001B2458">
              <w:rPr>
                <w:rFonts w:ascii="Times New Roman" w:hAnsi="Times New Roman"/>
                <w:sz w:val="20"/>
                <w:szCs w:val="20"/>
                <w:lang w:val="az-Latn-AZ" w:eastAsia="ru-RU"/>
              </w:rPr>
              <w:softHyphen/>
              <w:t>lər Kabinetinin </w:t>
            </w:r>
            <w:hyperlink r:id="rId58" w:tgtFrame="_blank" w:tooltip="Azərbaycan Respublikası Nazirlər Kabinetinin 2011-ci il 12 iyul tarixli 112 nömrəli Qərarı" w:history="1">
              <w:r w:rsidRPr="001B2458">
                <w:rPr>
                  <w:rFonts w:ascii="Times New Roman" w:hAnsi="Times New Roman"/>
                  <w:sz w:val="20"/>
                  <w:szCs w:val="20"/>
                  <w:lang w:val="az-Latn-AZ" w:eastAsia="ru-RU"/>
                </w:rPr>
                <w:t>2011-ci il 12 iyul tarixli 112 nömrəli</w:t>
              </w:r>
            </w:hyperlink>
            <w:r w:rsidRPr="001B2458">
              <w:rPr>
                <w:rFonts w:ascii="Times New Roman" w:hAnsi="Times New Roman"/>
                <w:sz w:val="20"/>
                <w:szCs w:val="20"/>
                <w:lang w:val="az-Latn-AZ" w:eastAsia="ru-RU"/>
              </w:rPr>
              <w:t> Qərarı ilə təsdiq edilmiş “Prokurorluq orqanlarında xidmət yerinin dəyişdirilməsi ilə əlaqədar yaşayış yeri olmayan və bu səbəbdən kirayə götürülmüş mənzildə yaşayan prokurorluq işçilərinə pul kompensasiyasının məbləği və verilməsi Qaydası”</w:t>
            </w:r>
          </w:p>
          <w:p w14:paraId="6BF8C896" w14:textId="77777777" w:rsidR="001B2458" w:rsidRPr="001B2458" w:rsidRDefault="001B2458" w:rsidP="000A45A4">
            <w:pPr>
              <w:spacing w:after="0" w:line="240" w:lineRule="auto"/>
              <w:ind w:firstLine="284"/>
              <w:jc w:val="both"/>
              <w:rPr>
                <w:rFonts w:ascii="Times New Roman" w:hAnsi="Times New Roman"/>
                <w:sz w:val="20"/>
                <w:szCs w:val="20"/>
                <w:lang w:val="az-Latn-AZ" w:eastAsia="ru-RU"/>
              </w:rPr>
            </w:pPr>
          </w:p>
          <w:p w14:paraId="423415F5" w14:textId="77777777" w:rsidR="001B2458" w:rsidRPr="000B3A27" w:rsidRDefault="001B2458" w:rsidP="000A45A4">
            <w:pPr>
              <w:spacing w:after="0" w:line="240" w:lineRule="auto"/>
              <w:ind w:firstLine="284"/>
              <w:jc w:val="both"/>
              <w:rPr>
                <w:rFonts w:ascii="Times New Roman" w:hAnsi="Times New Roman"/>
                <w:sz w:val="10"/>
                <w:szCs w:val="10"/>
                <w:lang w:val="az-Latn-AZ" w:eastAsia="ru-RU"/>
              </w:rPr>
            </w:pPr>
          </w:p>
          <w:p w14:paraId="706FC316" w14:textId="77777777" w:rsidR="001B2458" w:rsidRDefault="001B2458" w:rsidP="000A45A4">
            <w:pPr>
              <w:spacing w:after="0" w:line="240" w:lineRule="auto"/>
              <w:ind w:firstLine="284"/>
              <w:jc w:val="both"/>
              <w:rPr>
                <w:rFonts w:ascii="Times New Roman" w:hAnsi="Times New Roman"/>
                <w:sz w:val="20"/>
                <w:szCs w:val="20"/>
                <w:lang w:val="az-Latn-AZ" w:eastAsia="ru-RU"/>
              </w:rPr>
            </w:pPr>
            <w:r w:rsidRPr="001B2458">
              <w:rPr>
                <w:rFonts w:ascii="Times New Roman" w:hAnsi="Times New Roman"/>
                <w:sz w:val="20"/>
                <w:szCs w:val="20"/>
                <w:lang w:val="az-Latn-AZ" w:eastAsia="ru-RU"/>
              </w:rPr>
              <w:t xml:space="preserve">1.Bu Qayda "Prokurorluq haqqında", "Prokurorluq orqanlarında qulluq keçmə haqqında" və "Əmək pensiyaları haqqında" Azərbaycan Respublikasının qanunlarına dəyişikliklər və əlavələr edilməsi barədə" Azərbaycan Respublikasının 2009-cu il 20 oktyabr tarixli 895-IIIQD nömrəli Qanununun tətbiq edilməsi haqqında" Azərbaycan Respublikası Prezidentinin 2009-cu il 18 noyabr tarixli 184 nömrəli Fərmanına əsasən hazırlanmışdır və prokurorluq orqanlarında xidmət yerinin dəyişdirilməsi ilə əlaqədar yaşayış yeri olmayan və bu səbəbdən kirayə götürülmüş mənzildə yaşayan prokurorluq </w:t>
            </w:r>
            <w:r w:rsidRPr="001B2458">
              <w:rPr>
                <w:rFonts w:ascii="Times New Roman" w:hAnsi="Times New Roman"/>
                <w:sz w:val="20"/>
                <w:szCs w:val="20"/>
                <w:lang w:val="az-Latn-AZ" w:eastAsia="ru-RU"/>
              </w:rPr>
              <w:lastRenderedPageBreak/>
              <w:t>işçilərinə pul kompensasiyasının məbləğini və verilməsi qaydasını müəyyən edir.</w:t>
            </w:r>
          </w:p>
          <w:p w14:paraId="4A735280" w14:textId="77777777" w:rsidR="001B2458" w:rsidRPr="001B2458" w:rsidRDefault="001B2458" w:rsidP="000A45A4">
            <w:pPr>
              <w:spacing w:after="0" w:line="240" w:lineRule="auto"/>
              <w:ind w:firstLine="284"/>
              <w:jc w:val="both"/>
              <w:rPr>
                <w:rFonts w:ascii="Times New Roman" w:hAnsi="Times New Roman"/>
                <w:sz w:val="20"/>
                <w:szCs w:val="20"/>
                <w:lang w:val="az-Latn-AZ" w:eastAsia="ru-RU"/>
              </w:rPr>
            </w:pPr>
          </w:p>
          <w:p w14:paraId="3E481A50" w14:textId="77777777" w:rsidR="000B3A27" w:rsidRPr="000B3A27" w:rsidRDefault="000B3A27" w:rsidP="000A45A4">
            <w:pPr>
              <w:spacing w:after="0" w:line="240" w:lineRule="auto"/>
              <w:ind w:firstLine="284"/>
              <w:jc w:val="both"/>
              <w:rPr>
                <w:rFonts w:ascii="Times New Roman" w:hAnsi="Times New Roman"/>
                <w:sz w:val="10"/>
                <w:szCs w:val="10"/>
                <w:lang w:val="az-Latn-AZ" w:eastAsia="ru-RU"/>
              </w:rPr>
            </w:pPr>
          </w:p>
          <w:p w14:paraId="0A9C2080" w14:textId="77777777" w:rsidR="001B2458" w:rsidRPr="001B2458" w:rsidRDefault="001B2458" w:rsidP="000A45A4">
            <w:pPr>
              <w:spacing w:after="0" w:line="240" w:lineRule="auto"/>
              <w:ind w:firstLine="284"/>
              <w:jc w:val="both"/>
              <w:rPr>
                <w:rFonts w:ascii="Times New Roman" w:hAnsi="Times New Roman"/>
                <w:sz w:val="20"/>
                <w:szCs w:val="20"/>
                <w:lang w:val="az-Latn-AZ" w:eastAsia="ru-RU"/>
              </w:rPr>
            </w:pPr>
            <w:r w:rsidRPr="001B2458">
              <w:rPr>
                <w:rFonts w:ascii="Times New Roman" w:hAnsi="Times New Roman"/>
                <w:sz w:val="20"/>
                <w:szCs w:val="20"/>
                <w:lang w:val="az-Latn-AZ" w:eastAsia="ru-RU"/>
              </w:rPr>
              <w:t>2. Prokurorluq orqanlarında xidmət yerinin dəyişdirilməsi ilə əlaqədar yaşayış yeri olmayan prokurorluq işçilərinə qulluq keçdiyi dövr ərzində müvəqqəti mənzilin kirayəsi üçün yaşayış məntəqəsindən asılı olaraq, pul kompensasiyası hər ay aşağıdakı məbləğdə ödənilir:</w:t>
            </w:r>
          </w:p>
          <w:p w14:paraId="22978B92" w14:textId="77777777" w:rsidR="001B2458" w:rsidRPr="001B2458" w:rsidRDefault="001B2458" w:rsidP="000A45A4">
            <w:pPr>
              <w:spacing w:after="0" w:line="240" w:lineRule="auto"/>
              <w:ind w:firstLine="284"/>
              <w:jc w:val="both"/>
              <w:rPr>
                <w:rFonts w:ascii="Times New Roman" w:hAnsi="Times New Roman"/>
                <w:sz w:val="20"/>
                <w:szCs w:val="20"/>
                <w:lang w:val="az-Latn-AZ" w:eastAsia="ru-RU"/>
              </w:rPr>
            </w:pPr>
            <w:r w:rsidRPr="001B2458">
              <w:rPr>
                <w:rFonts w:ascii="Times New Roman" w:hAnsi="Times New Roman"/>
                <w:sz w:val="20"/>
                <w:szCs w:val="20"/>
                <w:lang w:val="az-Latn-AZ" w:eastAsia="ru-RU"/>
              </w:rPr>
              <w:t xml:space="preserve">2.1. Bakı şəhərində - 150 manat;  </w:t>
            </w:r>
          </w:p>
          <w:p w14:paraId="2AD214F1" w14:textId="77777777" w:rsidR="001B2458" w:rsidRPr="001B2458" w:rsidRDefault="001B2458" w:rsidP="000A45A4">
            <w:pPr>
              <w:spacing w:after="0" w:line="240" w:lineRule="auto"/>
              <w:ind w:firstLine="284"/>
              <w:jc w:val="both"/>
              <w:rPr>
                <w:rFonts w:ascii="Times New Roman" w:hAnsi="Times New Roman"/>
                <w:sz w:val="20"/>
                <w:szCs w:val="20"/>
                <w:lang w:val="az-Latn-AZ" w:eastAsia="ru-RU"/>
              </w:rPr>
            </w:pPr>
            <w:r w:rsidRPr="001B2458">
              <w:rPr>
                <w:rFonts w:ascii="Times New Roman" w:hAnsi="Times New Roman"/>
                <w:sz w:val="20"/>
                <w:szCs w:val="20"/>
                <w:lang w:val="az-Latn-AZ" w:eastAsia="ru-RU"/>
              </w:rPr>
              <w:t>2.1-1. Gəncə, Naxçıvan, Sumqayıt, Xırdalan şəhərləri və Abşeron rayonunda – 100 manat</w:t>
            </w:r>
          </w:p>
          <w:p w14:paraId="587A1E2B" w14:textId="77777777" w:rsidR="001B2458" w:rsidRPr="001B2458" w:rsidRDefault="001B2458" w:rsidP="000A45A4">
            <w:pPr>
              <w:spacing w:after="0" w:line="240" w:lineRule="auto"/>
              <w:ind w:firstLine="284"/>
              <w:jc w:val="both"/>
              <w:rPr>
                <w:rFonts w:ascii="Times New Roman" w:hAnsi="Times New Roman"/>
                <w:sz w:val="20"/>
                <w:szCs w:val="20"/>
                <w:lang w:val="az-Latn-AZ" w:eastAsia="ru-RU"/>
              </w:rPr>
            </w:pPr>
            <w:r w:rsidRPr="001B2458">
              <w:rPr>
                <w:rFonts w:ascii="Times New Roman" w:hAnsi="Times New Roman"/>
                <w:sz w:val="20"/>
                <w:szCs w:val="20"/>
                <w:lang w:val="az-Latn-AZ" w:eastAsia="ru-RU"/>
              </w:rPr>
              <w:t>2.2. başqa şəhər və rayon mərkəzlərində -75 manat;</w:t>
            </w:r>
          </w:p>
          <w:p w14:paraId="5FE42F6F" w14:textId="77777777" w:rsidR="001B2458" w:rsidRPr="001B2458" w:rsidRDefault="001B2458" w:rsidP="000A45A4">
            <w:pPr>
              <w:spacing w:after="0" w:line="240" w:lineRule="auto"/>
              <w:ind w:firstLine="284"/>
              <w:jc w:val="both"/>
              <w:rPr>
                <w:rFonts w:ascii="Times New Roman" w:hAnsi="Times New Roman"/>
                <w:bCs/>
                <w:sz w:val="20"/>
                <w:szCs w:val="20"/>
                <w:lang w:val="az-Latn-AZ" w:eastAsia="ru-RU"/>
              </w:rPr>
            </w:pPr>
          </w:p>
          <w:p w14:paraId="48A44FC7" w14:textId="437732F3" w:rsidR="001B2458" w:rsidRPr="001B2458" w:rsidRDefault="001B2458" w:rsidP="001C1033">
            <w:pPr>
              <w:spacing w:after="0" w:line="240" w:lineRule="auto"/>
              <w:ind w:firstLine="284"/>
              <w:jc w:val="both"/>
              <w:rPr>
                <w:rFonts w:ascii="Times New Roman" w:hAnsi="Times New Roman"/>
                <w:bCs/>
                <w:sz w:val="20"/>
                <w:szCs w:val="20"/>
                <w:lang w:val="az-Latn-AZ" w:eastAsia="ru-RU"/>
              </w:rPr>
            </w:pPr>
          </w:p>
        </w:tc>
        <w:tc>
          <w:tcPr>
            <w:tcW w:w="3712" w:type="dxa"/>
            <w:tcBorders>
              <w:top w:val="single" w:sz="4" w:space="0" w:color="auto"/>
            </w:tcBorders>
            <w:shd w:val="clear" w:color="auto" w:fill="EBF2F1" w:themeFill="accent2" w:themeFillTint="33"/>
          </w:tcPr>
          <w:p w14:paraId="2C20557A" w14:textId="77777777" w:rsidR="001B2458" w:rsidRPr="001B2458" w:rsidRDefault="001B2458" w:rsidP="000A45A4">
            <w:pPr>
              <w:spacing w:after="0" w:line="240" w:lineRule="auto"/>
              <w:ind w:firstLine="284"/>
              <w:jc w:val="both"/>
              <w:rPr>
                <w:rFonts w:ascii="Times New Roman" w:hAnsi="Times New Roman"/>
                <w:sz w:val="20"/>
                <w:szCs w:val="20"/>
                <w:lang w:val="az-Latn-AZ"/>
              </w:rPr>
            </w:pPr>
            <w:r w:rsidRPr="001B2458">
              <w:rPr>
                <w:rFonts w:ascii="Times New Roman" w:hAnsi="Times New Roman"/>
                <w:sz w:val="20"/>
                <w:szCs w:val="20"/>
                <w:lang w:val="az-Latn-AZ" w:eastAsia="ru-RU"/>
              </w:rPr>
              <w:lastRenderedPageBreak/>
              <w:t xml:space="preserve"> 1. "Prokurorluq orqanlarında xidmət yerinin dəyişdirilməsi ilə əlaqədar yaşayış yeri olmayan və bu səbəbdən kirayə götürülmüş mən</w:t>
            </w:r>
            <w:r w:rsidRPr="001B2458">
              <w:rPr>
                <w:rFonts w:ascii="Times New Roman" w:hAnsi="Times New Roman"/>
                <w:sz w:val="20"/>
                <w:szCs w:val="20"/>
                <w:lang w:val="az-Latn-AZ" w:eastAsia="ru-RU"/>
              </w:rPr>
              <w:softHyphen/>
              <w:t>zil</w:t>
            </w:r>
            <w:r w:rsidRPr="001B2458">
              <w:rPr>
                <w:rFonts w:ascii="Times New Roman" w:hAnsi="Times New Roman"/>
                <w:sz w:val="20"/>
                <w:szCs w:val="20"/>
                <w:lang w:val="az-Latn-AZ" w:eastAsia="ru-RU"/>
              </w:rPr>
              <w:softHyphen/>
              <w:t>də yaşayan prokurorluq işçilərinə</w:t>
            </w:r>
            <w:r w:rsidRPr="001B2458">
              <w:rPr>
                <w:rFonts w:ascii="Times New Roman" w:hAnsi="Times New Roman"/>
                <w:b/>
                <w:i/>
                <w:sz w:val="20"/>
                <w:szCs w:val="20"/>
                <w:lang w:val="az-Latn-AZ" w:eastAsia="ru-RU"/>
              </w:rPr>
              <w:t xml:space="preserve"> və onların ailə üzvlərinə</w:t>
            </w:r>
            <w:r w:rsidRPr="001B2458">
              <w:rPr>
                <w:rFonts w:ascii="Times New Roman" w:hAnsi="Times New Roman"/>
                <w:sz w:val="20"/>
                <w:szCs w:val="20"/>
                <w:lang w:val="az-Latn-AZ" w:eastAsia="ru-RU"/>
              </w:rPr>
              <w:t xml:space="preserve"> pul kom</w:t>
            </w:r>
            <w:r w:rsidRPr="001B2458">
              <w:rPr>
                <w:rFonts w:ascii="Times New Roman" w:hAnsi="Times New Roman"/>
                <w:sz w:val="20"/>
                <w:szCs w:val="20"/>
                <w:lang w:val="az-Latn-AZ" w:eastAsia="ru-RU"/>
              </w:rPr>
              <w:softHyphen/>
              <w:t>pensasiyasının məbləği və verilməsi Qaydası" təsdiq edilsin (əlavə olunur).</w:t>
            </w:r>
          </w:p>
          <w:p w14:paraId="6F7BED6D" w14:textId="77777777" w:rsidR="001B2458" w:rsidRPr="000B3A27" w:rsidRDefault="001B2458" w:rsidP="000A45A4">
            <w:pPr>
              <w:spacing w:after="0" w:line="240" w:lineRule="auto"/>
              <w:ind w:firstLine="284"/>
              <w:jc w:val="both"/>
              <w:rPr>
                <w:rFonts w:ascii="Times New Roman" w:hAnsi="Times New Roman"/>
                <w:sz w:val="10"/>
                <w:szCs w:val="10"/>
                <w:lang w:val="az-Latn-AZ"/>
              </w:rPr>
            </w:pPr>
          </w:p>
          <w:p w14:paraId="295B58C6" w14:textId="77777777" w:rsidR="001B2458" w:rsidRPr="001B2458" w:rsidRDefault="001B2458" w:rsidP="000A45A4">
            <w:pPr>
              <w:spacing w:after="0" w:line="240" w:lineRule="auto"/>
              <w:ind w:firstLine="284"/>
              <w:jc w:val="both"/>
              <w:rPr>
                <w:rFonts w:ascii="Times New Roman" w:hAnsi="Times New Roman"/>
                <w:sz w:val="20"/>
                <w:szCs w:val="20"/>
                <w:lang w:val="az-Latn-AZ" w:eastAsia="ru-RU"/>
              </w:rPr>
            </w:pPr>
            <w:r w:rsidRPr="001B2458">
              <w:rPr>
                <w:rFonts w:ascii="Times New Roman" w:hAnsi="Times New Roman"/>
                <w:sz w:val="20"/>
                <w:szCs w:val="20"/>
                <w:lang w:val="az-Latn-AZ" w:eastAsia="ru-RU"/>
              </w:rPr>
              <w:t>Azərbaycan Respublikası Nazir</w:t>
            </w:r>
            <w:r w:rsidRPr="001B2458">
              <w:rPr>
                <w:rFonts w:ascii="Times New Roman" w:hAnsi="Times New Roman"/>
                <w:sz w:val="20"/>
                <w:szCs w:val="20"/>
                <w:lang w:val="az-Latn-AZ" w:eastAsia="ru-RU"/>
              </w:rPr>
              <w:softHyphen/>
              <w:t>lər Kabinetinin </w:t>
            </w:r>
            <w:hyperlink r:id="rId59" w:tgtFrame="_blank" w:tooltip="Azərbaycan Respublikası Nazirlər Kabinetinin 2011-ci il 12 iyul tarixli 112 nömrəli Qərarı" w:history="1">
              <w:r w:rsidRPr="001B2458">
                <w:rPr>
                  <w:rFonts w:ascii="Times New Roman" w:hAnsi="Times New Roman"/>
                  <w:sz w:val="20"/>
                  <w:szCs w:val="20"/>
                  <w:lang w:val="az-Latn-AZ" w:eastAsia="ru-RU"/>
                </w:rPr>
                <w:t>2011-ci il 12 iyul tarixli 112 nömrəli</w:t>
              </w:r>
            </w:hyperlink>
            <w:r w:rsidRPr="001B2458">
              <w:rPr>
                <w:rFonts w:ascii="Times New Roman" w:hAnsi="Times New Roman"/>
                <w:sz w:val="20"/>
                <w:szCs w:val="20"/>
                <w:lang w:val="az-Latn-AZ" w:eastAsia="ru-RU"/>
              </w:rPr>
              <w:t> Qərarı ilə təsdiq edilmiş “Prokurorluq orqanlarında xidmət yerinin dəyişdirilməsi ilə əlaqədar yaşayış yeri olmayan və bu səbəbdən kirayə götürülmüş mənzildə yaşayan prokurorluq işçilərinə</w:t>
            </w:r>
            <w:r w:rsidRPr="001B2458">
              <w:rPr>
                <w:rFonts w:ascii="Times New Roman" w:hAnsi="Times New Roman"/>
                <w:b/>
                <w:i/>
                <w:sz w:val="20"/>
                <w:szCs w:val="20"/>
                <w:lang w:val="az-Latn-AZ" w:eastAsia="ru-RU"/>
              </w:rPr>
              <w:t xml:space="preserve"> və onların ailə üzvlərinə</w:t>
            </w:r>
            <w:r w:rsidRPr="001B2458">
              <w:rPr>
                <w:rFonts w:ascii="Times New Roman" w:hAnsi="Times New Roman"/>
                <w:sz w:val="20"/>
                <w:szCs w:val="20"/>
                <w:lang w:val="az-Latn-AZ" w:eastAsia="ru-RU"/>
              </w:rPr>
              <w:t xml:space="preserve"> pul kompensasiyasının məbləği və verilməsi Qaydası”</w:t>
            </w:r>
          </w:p>
          <w:p w14:paraId="3069789A" w14:textId="77777777" w:rsidR="001B2458" w:rsidRPr="000B3A27" w:rsidRDefault="001B2458" w:rsidP="000A45A4">
            <w:pPr>
              <w:spacing w:after="0" w:line="240" w:lineRule="auto"/>
              <w:ind w:firstLine="284"/>
              <w:jc w:val="both"/>
              <w:rPr>
                <w:rFonts w:ascii="Times New Roman" w:hAnsi="Times New Roman"/>
                <w:sz w:val="10"/>
                <w:szCs w:val="10"/>
                <w:lang w:val="az-Latn-AZ" w:eastAsia="ru-RU"/>
              </w:rPr>
            </w:pPr>
          </w:p>
          <w:p w14:paraId="32AB1A44" w14:textId="77777777" w:rsidR="001B2458" w:rsidRPr="001B2458" w:rsidRDefault="001B2458" w:rsidP="000A45A4">
            <w:pPr>
              <w:spacing w:after="0" w:line="240" w:lineRule="auto"/>
              <w:ind w:firstLine="284"/>
              <w:jc w:val="both"/>
              <w:rPr>
                <w:rFonts w:ascii="Times New Roman" w:hAnsi="Times New Roman"/>
                <w:sz w:val="20"/>
                <w:szCs w:val="20"/>
                <w:lang w:val="az-Latn-AZ"/>
              </w:rPr>
            </w:pPr>
            <w:r w:rsidRPr="001B2458">
              <w:rPr>
                <w:rFonts w:ascii="Times New Roman" w:hAnsi="Times New Roman"/>
                <w:sz w:val="20"/>
                <w:szCs w:val="20"/>
                <w:lang w:val="az-Latn-AZ"/>
              </w:rPr>
              <w:t xml:space="preserve">1. Bu Qayda "Prokurorluq haqqında", "Prokurorluq orqanlarında qulluq keçmə haqqında" və "Əmək pensiyaları haqqında" Azərbaycan Respublikasının qanunlarına dəyişikliklər və əlavələr edilməsi barədə" Azərbaycan Respublikasının 2009-cu il 20 oktyabr tarixli 895-IIIQD nömrəli Qanununun tətbiq edilməsi haqqında" Azərbaycan Respublikası Prezidentinin 2009-cu il 18 noyabr tarixli 184 nömrəli Fərmanına əsasən hazırlanmışdır və prokurorluq orqanlarında xidmət yerinin dəyişdirilməsi ilə əlaqədar yaşayış yeri olmayan və bu səbəbdən kirayə götürülmüş mənzildə yaşayan prokurorluq </w:t>
            </w:r>
            <w:r w:rsidRPr="001B2458">
              <w:rPr>
                <w:rFonts w:ascii="Times New Roman" w:hAnsi="Times New Roman"/>
                <w:sz w:val="20"/>
                <w:szCs w:val="20"/>
                <w:lang w:val="az-Latn-AZ"/>
              </w:rPr>
              <w:lastRenderedPageBreak/>
              <w:t xml:space="preserve">işçilərinə </w:t>
            </w:r>
            <w:r w:rsidRPr="001B2458">
              <w:rPr>
                <w:rFonts w:ascii="Times New Roman" w:hAnsi="Times New Roman"/>
                <w:b/>
                <w:sz w:val="20"/>
                <w:szCs w:val="20"/>
                <w:lang w:val="az-Latn-AZ"/>
              </w:rPr>
              <w:t>və onların ailə üzvlərinə</w:t>
            </w:r>
            <w:r w:rsidRPr="001B2458">
              <w:rPr>
                <w:rFonts w:ascii="Times New Roman" w:hAnsi="Times New Roman"/>
                <w:sz w:val="20"/>
                <w:szCs w:val="20"/>
                <w:lang w:val="az-Latn-AZ"/>
              </w:rPr>
              <w:t xml:space="preserve"> pul kompensasiyasının məbləğini və verilməsi qaydasını müəyyən edir.</w:t>
            </w:r>
          </w:p>
          <w:p w14:paraId="691B6576" w14:textId="77777777" w:rsidR="001B2458" w:rsidRPr="000B3A27" w:rsidRDefault="001B2458" w:rsidP="000A45A4">
            <w:pPr>
              <w:spacing w:after="0" w:line="240" w:lineRule="auto"/>
              <w:ind w:firstLine="284"/>
              <w:jc w:val="both"/>
              <w:rPr>
                <w:rFonts w:ascii="Times New Roman" w:hAnsi="Times New Roman"/>
                <w:sz w:val="10"/>
                <w:szCs w:val="10"/>
                <w:lang w:val="az-Latn-AZ"/>
              </w:rPr>
            </w:pPr>
          </w:p>
          <w:p w14:paraId="5B105A00" w14:textId="77777777" w:rsidR="001B2458" w:rsidRPr="001B2458" w:rsidRDefault="001B2458" w:rsidP="000A45A4">
            <w:pPr>
              <w:spacing w:after="0" w:line="240" w:lineRule="auto"/>
              <w:ind w:firstLine="284"/>
              <w:jc w:val="both"/>
              <w:rPr>
                <w:rFonts w:ascii="Times New Roman" w:hAnsi="Times New Roman"/>
                <w:sz w:val="20"/>
                <w:szCs w:val="20"/>
                <w:lang w:val="az-Latn-AZ"/>
              </w:rPr>
            </w:pPr>
            <w:r w:rsidRPr="001B2458">
              <w:rPr>
                <w:rFonts w:ascii="Times New Roman" w:hAnsi="Times New Roman"/>
                <w:sz w:val="20"/>
                <w:szCs w:val="20"/>
                <w:lang w:val="az-Latn-AZ"/>
              </w:rPr>
              <w:t>2. Prokurorluq orqanlarında xidmət yerinin dəyişdirilməsi ilə əlaqədar yaşayış yeri olmayan prokurorluq işçilərinə qulluq keçdiyi dövr ərzində müvəqqəti mənzilin kirayəsi üçün yaşayış məntəqəsindən asılı olaraq, pul kompensasiyası hər ay aşağıdakı məbləğdə ödənilir:</w:t>
            </w:r>
          </w:p>
          <w:p w14:paraId="1D598EB0" w14:textId="77777777" w:rsidR="001B2458" w:rsidRPr="001B2458" w:rsidRDefault="001B2458" w:rsidP="000A45A4">
            <w:pPr>
              <w:spacing w:after="0" w:line="240" w:lineRule="auto"/>
              <w:ind w:firstLine="284"/>
              <w:jc w:val="both"/>
              <w:rPr>
                <w:rFonts w:ascii="Times New Roman" w:hAnsi="Times New Roman"/>
                <w:sz w:val="20"/>
                <w:szCs w:val="20"/>
                <w:lang w:val="az-Latn-AZ"/>
              </w:rPr>
            </w:pPr>
            <w:r w:rsidRPr="001B2458">
              <w:rPr>
                <w:rFonts w:ascii="Times New Roman" w:hAnsi="Times New Roman"/>
                <w:sz w:val="20"/>
                <w:szCs w:val="20"/>
                <w:lang w:val="az-Latn-AZ"/>
              </w:rPr>
              <w:t xml:space="preserve">2.1. Bakı şəhərində - 150 manat;  </w:t>
            </w:r>
          </w:p>
          <w:p w14:paraId="0FC3C3DE" w14:textId="77777777" w:rsidR="001B2458" w:rsidRPr="001B2458" w:rsidRDefault="001B2458" w:rsidP="000A45A4">
            <w:pPr>
              <w:spacing w:after="0" w:line="240" w:lineRule="auto"/>
              <w:ind w:firstLine="284"/>
              <w:jc w:val="both"/>
              <w:rPr>
                <w:rFonts w:ascii="Times New Roman" w:hAnsi="Times New Roman"/>
                <w:sz w:val="20"/>
                <w:szCs w:val="20"/>
                <w:lang w:val="az-Latn-AZ"/>
              </w:rPr>
            </w:pPr>
            <w:r w:rsidRPr="001B2458">
              <w:rPr>
                <w:rFonts w:ascii="Times New Roman" w:hAnsi="Times New Roman"/>
                <w:sz w:val="20"/>
                <w:szCs w:val="20"/>
                <w:lang w:val="az-Latn-AZ"/>
              </w:rPr>
              <w:t>2.1-1. Gəncə, Naxçıvan, Sumqayıt, Xırdalan şəhərləri və Abşeron rayonunda – 100 manat</w:t>
            </w:r>
          </w:p>
          <w:p w14:paraId="643DCB87" w14:textId="77777777" w:rsidR="001B2458" w:rsidRPr="001B2458" w:rsidRDefault="001B2458" w:rsidP="000A45A4">
            <w:pPr>
              <w:spacing w:after="0" w:line="240" w:lineRule="auto"/>
              <w:ind w:firstLine="284"/>
              <w:jc w:val="both"/>
              <w:rPr>
                <w:rFonts w:ascii="Times New Roman" w:hAnsi="Times New Roman"/>
                <w:sz w:val="20"/>
                <w:szCs w:val="20"/>
                <w:lang w:val="az-Latn-AZ"/>
              </w:rPr>
            </w:pPr>
            <w:r w:rsidRPr="001B2458">
              <w:rPr>
                <w:rFonts w:ascii="Times New Roman" w:hAnsi="Times New Roman"/>
                <w:sz w:val="20"/>
                <w:szCs w:val="20"/>
                <w:lang w:val="az-Latn-AZ"/>
              </w:rPr>
              <w:t xml:space="preserve">2.2. başqa şəhər və rayon mərkəzlərində -75 manat; </w:t>
            </w:r>
          </w:p>
          <w:p w14:paraId="31B5D681" w14:textId="77777777" w:rsidR="001B2458" w:rsidRPr="001B2458" w:rsidRDefault="001B2458" w:rsidP="000A45A4">
            <w:pPr>
              <w:spacing w:after="0" w:line="240" w:lineRule="auto"/>
              <w:ind w:firstLine="284"/>
              <w:jc w:val="both"/>
              <w:rPr>
                <w:rFonts w:ascii="Times New Roman" w:hAnsi="Times New Roman"/>
                <w:sz w:val="20"/>
                <w:szCs w:val="20"/>
                <w:lang w:val="az-Latn-AZ"/>
              </w:rPr>
            </w:pPr>
          </w:p>
          <w:p w14:paraId="73C8A63A" w14:textId="2F266E40" w:rsidR="001B2458" w:rsidRPr="001B2458" w:rsidRDefault="001B2458" w:rsidP="000B3A27">
            <w:pPr>
              <w:spacing w:after="0" w:line="240" w:lineRule="auto"/>
              <w:ind w:firstLine="284"/>
              <w:jc w:val="both"/>
              <w:rPr>
                <w:rFonts w:ascii="Times New Roman" w:hAnsi="Times New Roman"/>
                <w:sz w:val="20"/>
                <w:szCs w:val="20"/>
                <w:lang w:val="az-Latn-AZ"/>
              </w:rPr>
            </w:pPr>
            <w:r w:rsidRPr="001B2458">
              <w:rPr>
                <w:rFonts w:ascii="Times New Roman" w:hAnsi="Times New Roman"/>
                <w:sz w:val="20"/>
                <w:szCs w:val="20"/>
                <w:lang w:val="az-Latn-AZ"/>
              </w:rPr>
              <w:t>2-1. Prokurorluq işçisinə onlarla birlikdə yaşayan hər bir ailə üzvü üçün onlara bu Qaydanın 2-ci hissəsində göstərilən müvafiq kompensasiya məbləğinin 50 faizi miqdarında əlavə pul kompensasiyası ödənilir.</w:t>
            </w:r>
          </w:p>
        </w:tc>
      </w:tr>
    </w:tbl>
    <w:p w14:paraId="508422A9" w14:textId="77777777" w:rsidR="00D73EFC" w:rsidRDefault="00D73EFC" w:rsidP="006C530F">
      <w:pPr>
        <w:spacing w:after="0" w:line="240" w:lineRule="auto"/>
        <w:ind w:firstLine="567"/>
        <w:rPr>
          <w:rFonts w:ascii="Times New Roman" w:hAnsi="Times New Roman"/>
          <w:sz w:val="24"/>
          <w:szCs w:val="24"/>
          <w:lang w:val="az-Latn-AZ" w:eastAsia="ru-RU"/>
        </w:rPr>
      </w:pPr>
    </w:p>
    <w:p w14:paraId="5279E46C"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b/>
          <w:i/>
          <w:sz w:val="20"/>
          <w:szCs w:val="20"/>
          <w:lang w:val="az-Latn-AZ" w:eastAsia="ru-RU"/>
        </w:rPr>
      </w:pPr>
      <w:r w:rsidRPr="001B2458">
        <w:rPr>
          <w:rFonts w:ascii="Times New Roman" w:hAnsi="Times New Roman"/>
          <w:b/>
          <w:i/>
          <w:sz w:val="20"/>
          <w:szCs w:val="20"/>
          <w:lang w:val="az-Latn-AZ" w:eastAsia="ru-RU"/>
        </w:rPr>
        <w:t>“Prokurorluq orqanlarında xidmət yerinin dəyişdirilməsi ilə əlaqədar yaşayış yeri olmayan və bu səbəbdən kirayə götürülmüş mənzildə yaşayan prokurorluq işçilərinə pul kompensasiyasının məbləği və verilməsi Qaydası”nın təsdiq edilməsi haqqında” 2011-ci il 12 iyul tarixli 112 nömrəli qərarında dəyişikliklər edilməsi haqqında” Azərbaycan Respublikası Nazirlər Kabinetinin Qərar layihəsinin hüquqi ekspertizasına dair</w:t>
      </w:r>
    </w:p>
    <w:p w14:paraId="1F4D4FD3" w14:textId="77777777" w:rsidR="001B2458" w:rsidRPr="000B3A27"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10"/>
          <w:szCs w:val="10"/>
          <w:lang w:val="az-Latn-AZ" w:eastAsia="ru-RU"/>
        </w:rPr>
      </w:pPr>
    </w:p>
    <w:p w14:paraId="73FC269E" w14:textId="2E704ABD"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firstLine="57"/>
        <w:jc w:val="center"/>
        <w:rPr>
          <w:rFonts w:ascii="Times New Roman" w:hAnsi="Times New Roman"/>
          <w:b/>
          <w:i/>
          <w:spacing w:val="70"/>
          <w:sz w:val="24"/>
          <w:szCs w:val="24"/>
          <w:lang w:val="az-Latn-AZ" w:eastAsia="ru-RU"/>
        </w:rPr>
      </w:pPr>
      <w:r w:rsidRPr="001B2458">
        <w:rPr>
          <w:rFonts w:ascii="Times New Roman" w:hAnsi="Times New Roman"/>
          <w:b/>
          <w:i/>
          <w:spacing w:val="70"/>
          <w:sz w:val="24"/>
          <w:szCs w:val="24"/>
          <w:lang w:val="az-Latn-AZ" w:eastAsia="ru-RU"/>
        </w:rPr>
        <w:t>RƏY</w:t>
      </w:r>
    </w:p>
    <w:p w14:paraId="2B627ADA" w14:textId="77777777" w:rsidR="001B2458" w:rsidRPr="000B3A27"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10"/>
          <w:szCs w:val="10"/>
          <w:lang w:val="az-Latn-AZ" w:eastAsia="ru-RU"/>
        </w:rPr>
      </w:pPr>
    </w:p>
    <w:p w14:paraId="7C0FD5FB"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1.</w:t>
      </w:r>
      <w:r w:rsidRPr="001B2458">
        <w:rPr>
          <w:rFonts w:ascii="Times New Roman" w:hAnsi="Times New Roman"/>
          <w:i/>
          <w:sz w:val="20"/>
          <w:szCs w:val="20"/>
          <w:lang w:val="az-Latn-AZ" w:eastAsia="ru-RU"/>
        </w:rPr>
        <w:tab/>
        <w:t>Qərar layihəsi “Normativ hüquqi aktlar haqqında” Azərbaycan Respublikası Konstitusiya Qanununun 8-ci maddəsində göstərilən normayaratma fəaliyyətinin əsas prinsiplərinə uyğundur.</w:t>
      </w:r>
    </w:p>
    <w:p w14:paraId="069107C1"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2.</w:t>
      </w:r>
      <w:r w:rsidRPr="001B2458">
        <w:rPr>
          <w:rFonts w:ascii="Times New Roman" w:hAnsi="Times New Roman"/>
          <w:i/>
          <w:sz w:val="20"/>
          <w:szCs w:val="20"/>
          <w:lang w:val="az-Latn-AZ" w:eastAsia="ru-RU"/>
        </w:rPr>
        <w:tab/>
        <w:t>Qərar layihəsinin normaları onun məqsəd və vəzifələrinə uyğundur.</w:t>
      </w:r>
    </w:p>
    <w:p w14:paraId="04E33D7A"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3.</w:t>
      </w:r>
      <w:r w:rsidRPr="001B2458">
        <w:rPr>
          <w:rFonts w:ascii="Times New Roman" w:hAnsi="Times New Roman"/>
          <w:i/>
          <w:sz w:val="20"/>
          <w:szCs w:val="20"/>
          <w:lang w:val="az-Latn-AZ" w:eastAsia="ru-RU"/>
        </w:rPr>
        <w:tab/>
        <w:t>Qərar layihəsi özünün normativ tənzimləmə predmetinə uyğundur.</w:t>
      </w:r>
    </w:p>
    <w:p w14:paraId="1CBA13F1"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4.</w:t>
      </w:r>
      <w:r w:rsidRPr="001B2458">
        <w:rPr>
          <w:rFonts w:ascii="Times New Roman" w:hAnsi="Times New Roman"/>
          <w:i/>
          <w:sz w:val="20"/>
          <w:szCs w:val="20"/>
          <w:lang w:val="az-Latn-AZ" w:eastAsia="ru-RU"/>
        </w:rPr>
        <w:tab/>
        <w:t>Qərar layihəsi özünün forma və məzmununa uyğundur.</w:t>
      </w:r>
    </w:p>
    <w:p w14:paraId="299BB4E2"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5.</w:t>
      </w:r>
      <w:r w:rsidRPr="001B2458">
        <w:rPr>
          <w:rFonts w:ascii="Times New Roman" w:hAnsi="Times New Roman"/>
          <w:i/>
          <w:sz w:val="20"/>
          <w:szCs w:val="20"/>
          <w:lang w:val="az-Latn-AZ" w:eastAsia="ru-RU"/>
        </w:rPr>
        <w:tab/>
        <w:t>Qərar layihəsinin daxili strukturunun məntiqliyi təmin edilmişdir.</w:t>
      </w:r>
    </w:p>
    <w:p w14:paraId="5576FBA5"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6.</w:t>
      </w:r>
      <w:r w:rsidRPr="001B2458">
        <w:rPr>
          <w:rFonts w:ascii="Times New Roman" w:hAnsi="Times New Roman"/>
          <w:i/>
          <w:sz w:val="20"/>
          <w:szCs w:val="20"/>
          <w:lang w:val="az-Latn-AZ" w:eastAsia="ru-RU"/>
        </w:rPr>
        <w:tab/>
        <w:t>Qərar layihəsinə daxil edilən normalar arasında ziddiyyət yoxdur.</w:t>
      </w:r>
    </w:p>
    <w:p w14:paraId="50A0D5F6"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7.</w:t>
      </w:r>
      <w:r w:rsidRPr="001B2458">
        <w:rPr>
          <w:rFonts w:ascii="Times New Roman" w:hAnsi="Times New Roman"/>
          <w:i/>
          <w:sz w:val="20"/>
          <w:szCs w:val="20"/>
          <w:lang w:val="az-Latn-AZ" w:eastAsia="ru-RU"/>
        </w:rPr>
        <w:tab/>
        <w:t>Qərar layihəsində bir dövlət orqanının digər dövlət orqanının səlahiyyətlərinə müdaxilə etməsi halı yoxdur.</w:t>
      </w:r>
    </w:p>
    <w:p w14:paraId="453D2338"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8.</w:t>
      </w:r>
      <w:r w:rsidRPr="001B2458">
        <w:rPr>
          <w:rFonts w:ascii="Times New Roman" w:hAnsi="Times New Roman"/>
          <w:i/>
          <w:sz w:val="20"/>
          <w:szCs w:val="20"/>
          <w:lang w:val="az-Latn-AZ" w:eastAsia="ru-RU"/>
        </w:rPr>
        <w:tab/>
        <w:t xml:space="preserve">Qərar layihəsi müvafiq səlahiyyətə malik olan Azərbaycan Respublikasının Nazirlər Kabineti tərəfindən qəbul edilir. </w:t>
      </w:r>
    </w:p>
    <w:p w14:paraId="557D07EA"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9.</w:t>
      </w:r>
      <w:r w:rsidRPr="001B2458">
        <w:rPr>
          <w:rFonts w:ascii="Times New Roman" w:hAnsi="Times New Roman"/>
          <w:i/>
          <w:sz w:val="20"/>
          <w:szCs w:val="20"/>
          <w:lang w:val="az-Latn-AZ" w:eastAsia="ru-RU"/>
        </w:rPr>
        <w:tab/>
        <w:t>Qərar layihəsi Azərbaycan Respublikası Konstitusiyasının 120-ci maddəsində müəyyən edilmiş qaydada və formada qəbul edilir.</w:t>
      </w:r>
    </w:p>
    <w:p w14:paraId="38A57D6A"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10.</w:t>
      </w:r>
      <w:r w:rsidRPr="001B2458">
        <w:rPr>
          <w:rFonts w:ascii="Times New Roman" w:hAnsi="Times New Roman"/>
          <w:i/>
          <w:sz w:val="20"/>
          <w:szCs w:val="20"/>
          <w:lang w:val="az-Latn-AZ" w:eastAsia="ru-RU"/>
        </w:rPr>
        <w:tab/>
        <w:t>Qərar layihəsi normayaratma texnikasına uyğundur.</w:t>
      </w:r>
    </w:p>
    <w:p w14:paraId="3FC92A71"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r w:rsidRPr="001B2458">
        <w:rPr>
          <w:rFonts w:ascii="Times New Roman" w:hAnsi="Times New Roman"/>
          <w:i/>
          <w:sz w:val="20"/>
          <w:szCs w:val="20"/>
          <w:lang w:val="az-Latn-AZ" w:eastAsia="ru-RU"/>
        </w:rPr>
        <w:t>11.</w:t>
      </w:r>
      <w:r w:rsidRPr="001B2458">
        <w:rPr>
          <w:rFonts w:ascii="Times New Roman" w:hAnsi="Times New Roman"/>
          <w:i/>
          <w:sz w:val="20"/>
          <w:szCs w:val="20"/>
          <w:lang w:val="az-Latn-AZ" w:eastAsia="ru-RU"/>
        </w:rPr>
        <w:tab/>
        <w:t xml:space="preserve">Qərar layihəsində sui-istifadə amilləri və sui-istifadəyə məruz qalma təzahürləri, sui-istifadənin təzahürləri üçün şərait yaranmasına kömək edən digər müddəalar mövcud deyildir. </w:t>
      </w:r>
    </w:p>
    <w:p w14:paraId="236E1036" w14:textId="77777777" w:rsidR="001B2458" w:rsidRPr="001B2458" w:rsidRDefault="001B2458" w:rsidP="001B245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both"/>
        <w:rPr>
          <w:rFonts w:ascii="Times New Roman" w:hAnsi="Times New Roman"/>
          <w:i/>
          <w:sz w:val="20"/>
          <w:szCs w:val="20"/>
          <w:lang w:val="az-Latn-AZ" w:eastAsia="ru-RU"/>
        </w:rPr>
      </w:pPr>
    </w:p>
    <w:p w14:paraId="5070B551" w14:textId="77777777" w:rsidR="001B2458" w:rsidRPr="000B3A27" w:rsidRDefault="001B2458" w:rsidP="000B3A27">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jc w:val="right"/>
        <w:rPr>
          <w:rFonts w:ascii="Times New Roman" w:hAnsi="Times New Roman"/>
          <w:b/>
          <w:sz w:val="20"/>
          <w:szCs w:val="20"/>
          <w:lang w:val="az-Latn-AZ" w:eastAsia="ru-RU"/>
        </w:rPr>
      </w:pPr>
      <w:r w:rsidRPr="000B3A27">
        <w:rPr>
          <w:rFonts w:ascii="Times New Roman" w:hAnsi="Times New Roman"/>
          <w:b/>
          <w:sz w:val="20"/>
          <w:szCs w:val="20"/>
          <w:lang w:val="az-Latn-AZ" w:eastAsia="ru-RU"/>
        </w:rPr>
        <w:t xml:space="preserve">  Azərbaycan Respublikasının Baş Prokurorluğu</w:t>
      </w:r>
    </w:p>
    <w:p w14:paraId="1E63AD0C"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
          <w:iCs/>
          <w:sz w:val="20"/>
          <w:szCs w:val="20"/>
          <w:lang w:val="az-Latn-AZ"/>
        </w:rPr>
      </w:pPr>
      <w:r w:rsidRPr="001B2458">
        <w:rPr>
          <w:rFonts w:ascii="Times New Roman" w:hAnsi="Times New Roman"/>
          <w:i/>
          <w:iCs/>
          <w:sz w:val="20"/>
          <w:szCs w:val="20"/>
          <w:lang w:val="az-Latn-AZ"/>
        </w:rPr>
        <w:lastRenderedPageBreak/>
        <w:t>Azərbaycan Respublikası Nazirlər Kabinetinin “Prokurorluq orqanlarında xidmət yerinin dəyişdirilməsi ilə əlaqədar yaşayış yeri olmayan və bu səbəbdən kirayə götürülmüş mənzildə yaşayan prokurorluq işçilərinə pul kompensasiyasının məbləği və verilməsi Qaydası”nın təsdiq edilməsi haqqında” 2011-ci il 12 iyul tarixli 112 nömrəli Qərarında dəyişiklik edilməsi barədə</w:t>
      </w:r>
    </w:p>
    <w:p w14:paraId="2EAEB910" w14:textId="77777777" w:rsidR="0028795B" w:rsidRPr="001B2458" w:rsidRDefault="0028795B"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jc w:val="both"/>
        <w:rPr>
          <w:rFonts w:ascii="Times New Roman" w:hAnsi="Times New Roman"/>
          <w:b/>
          <w:iCs/>
          <w:sz w:val="20"/>
          <w:szCs w:val="20"/>
          <w:lang w:val="az-Latn-AZ"/>
        </w:rPr>
      </w:pPr>
    </w:p>
    <w:p w14:paraId="1F7736B0" w14:textId="51D507E3"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jc w:val="center"/>
        <w:rPr>
          <w:rFonts w:ascii="Times New Roman" w:hAnsi="Times New Roman"/>
          <w:b/>
          <w:iCs/>
          <w:sz w:val="20"/>
          <w:szCs w:val="20"/>
          <w:lang w:val="az-Latn-AZ"/>
        </w:rPr>
      </w:pPr>
      <w:r w:rsidRPr="001B2458">
        <w:rPr>
          <w:rFonts w:ascii="Times New Roman" w:hAnsi="Times New Roman"/>
          <w:b/>
          <w:iCs/>
          <w:sz w:val="20"/>
          <w:szCs w:val="20"/>
          <w:lang w:val="az-Latn-AZ"/>
        </w:rPr>
        <w:t xml:space="preserve">AZƏRBAYCAN RESPUBLİKASI </w:t>
      </w:r>
      <w:r w:rsidR="003D2A38" w:rsidRPr="001B2458">
        <w:rPr>
          <w:rFonts w:ascii="Times New Roman" w:hAnsi="Times New Roman"/>
          <w:b/>
          <w:iCs/>
          <w:sz w:val="20"/>
          <w:szCs w:val="20"/>
          <w:lang w:val="az-Latn-AZ"/>
        </w:rPr>
        <w:br/>
      </w:r>
      <w:r w:rsidRPr="001B2458">
        <w:rPr>
          <w:rFonts w:ascii="Times New Roman" w:hAnsi="Times New Roman"/>
          <w:b/>
          <w:iCs/>
          <w:sz w:val="20"/>
          <w:szCs w:val="20"/>
          <w:lang w:val="az-Latn-AZ"/>
        </w:rPr>
        <w:t>NAZİRLƏR KABİNETİNİN QƏRARI</w:t>
      </w:r>
    </w:p>
    <w:p w14:paraId="3B79C3FF"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p>
    <w:p w14:paraId="4960E11B"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Azərbaycan Respublikası Konstitusiyasının 119-cu maddəsinin səkkizinci abzasını rəhbər tutaraq, Azərbaycan Respublikasının Nazirlər Kabineti qərara alır:</w:t>
      </w:r>
    </w:p>
    <w:p w14:paraId="24A8AFFD"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Azərbaycan Respublikası Nazirlər Kabinetinin 2011-ci il 12 iyul tarixli 112 nömrəli Qərarı (Azərbaycan Respublikasının Qanunvericilik Toplusu, 2011, № 7, maddə 741; 2019, № 4, maddə 776) ilə təsdiq edilmiş “Prokurorluq orqanlarında xidmət yerinin dəyişdirilməsi ilə əlaqədar yaşayış yeri olmayan və bu səbəbdən kirayə götürülmüş mənzildə yaşayan prokurorluq işçilərinə pul kompensasiyasının məbləği və verilməsi Qaydası”nda aşağıdakı dəyişikliklər edilsin:</w:t>
      </w:r>
    </w:p>
    <w:p w14:paraId="767434F4"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1. 2-ci hissəyə “prokurorluq işçilərinə” sözlərindən sonra “və onların ailə üzvlərinə” sözləri əlavə edilsin.</w:t>
      </w:r>
    </w:p>
    <w:p w14:paraId="63206FBF"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2. Aşağıdakı məzmunda 2-1-ci hissə əlavə edilsin:</w:t>
      </w:r>
    </w:p>
    <w:p w14:paraId="6E6BDD02"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“2-1. İşçiyə onun hər bir ailə üzvünə görə bu Qaydanın 2-ci hissəsində göstərilən müvafiq kompensasiyaların 50 faizi məbləğində əlavə pul kompensasiyası ödənilir.”.</w:t>
      </w:r>
    </w:p>
    <w:p w14:paraId="3B0A81C6"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3. 3.2-ci bəndə “ərazidə onun” sözlərindən sonra “və yetkinlik yaşına çatmış ailə üzvlərinin” sözləri əlavə edilsin.</w:t>
      </w:r>
    </w:p>
    <w:p w14:paraId="1D216013"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4. 3.4-cü bəndin sonunda nöqtə işarəsi nöqtəli vergül işarəsi ilə əvəz edilsin və aşağıdakı məzmunda 3.5-ci bənd əlavə edilsin:</w:t>
      </w:r>
    </w:p>
    <w:p w14:paraId="246F75E5"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“3.5. prokurorluq işçisinin ailə üzvlərinin şəxsiyyət vəsiqəsinin, 16 yaşına çatmamış uşaqlarının doğum haqqında şəhadətnamələrinin və ailə üzvlərinə aid olması barədə digər sənədlərin notariat qaydasında təsdiq edilmiş surəti.”.</w:t>
      </w:r>
    </w:p>
    <w:p w14:paraId="630AA67C"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5. Aşağıdakı məzmunda 5-1-ci hissə əlavə edilsin:</w:t>
      </w:r>
    </w:p>
    <w:p w14:paraId="2AA1CA26"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ind w:firstLine="284"/>
        <w:jc w:val="both"/>
        <w:rPr>
          <w:rFonts w:ascii="Times New Roman" w:hAnsi="Times New Roman"/>
          <w:iCs/>
          <w:sz w:val="20"/>
          <w:szCs w:val="20"/>
          <w:lang w:val="az-Latn-AZ"/>
        </w:rPr>
      </w:pPr>
      <w:r w:rsidRPr="001B2458">
        <w:rPr>
          <w:rFonts w:ascii="Times New Roman" w:hAnsi="Times New Roman"/>
          <w:iCs/>
          <w:sz w:val="20"/>
          <w:szCs w:val="20"/>
          <w:lang w:val="az-Latn-AZ"/>
        </w:rPr>
        <w:t>“5-1. Prokurorluq işçisinin ailə tərkibində dəyişiklik baş verdikdə o, bu barədə rəhbərliyə məruzə etməli və pul kompensasiyasının verilməsi ilə bağlı müvafiq sənədləri təqdim etməlidir.”.</w:t>
      </w:r>
    </w:p>
    <w:p w14:paraId="5251A8C0" w14:textId="332B7A70" w:rsidR="00D73EFC" w:rsidRPr="001B2458" w:rsidRDefault="003D2A38"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jc w:val="right"/>
        <w:rPr>
          <w:rFonts w:ascii="Times New Roman" w:hAnsi="Times New Roman"/>
          <w:b/>
          <w:iCs/>
          <w:sz w:val="20"/>
          <w:szCs w:val="20"/>
          <w:lang w:val="az-Latn-AZ"/>
        </w:rPr>
      </w:pPr>
      <w:r w:rsidRPr="001B2458">
        <w:rPr>
          <w:rFonts w:ascii="Times New Roman" w:hAnsi="Times New Roman"/>
          <w:b/>
          <w:iCs/>
          <w:sz w:val="20"/>
          <w:szCs w:val="20"/>
          <w:lang w:val="az-Latn-AZ"/>
        </w:rPr>
        <w:t>Ə</w:t>
      </w:r>
      <w:r w:rsidR="00D73EFC" w:rsidRPr="001B2458">
        <w:rPr>
          <w:rFonts w:ascii="Times New Roman" w:hAnsi="Times New Roman"/>
          <w:b/>
          <w:iCs/>
          <w:sz w:val="20"/>
          <w:szCs w:val="20"/>
          <w:lang w:val="az-Latn-AZ"/>
        </w:rPr>
        <w:t>li ƏSƏDOV</w:t>
      </w:r>
    </w:p>
    <w:p w14:paraId="21C3B7ED" w14:textId="1FB22FF0"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jc w:val="right"/>
        <w:rPr>
          <w:rFonts w:ascii="Times New Roman" w:hAnsi="Times New Roman"/>
          <w:b/>
          <w:iCs/>
          <w:sz w:val="20"/>
          <w:szCs w:val="20"/>
          <w:lang w:val="az-Latn-AZ"/>
        </w:rPr>
      </w:pPr>
      <w:r w:rsidRPr="001B2458">
        <w:rPr>
          <w:rFonts w:ascii="Times New Roman" w:hAnsi="Times New Roman"/>
          <w:b/>
          <w:iCs/>
          <w:sz w:val="20"/>
          <w:szCs w:val="20"/>
          <w:lang w:val="az-Latn-AZ"/>
        </w:rPr>
        <w:t>Azərbaycan Respublikasının Baş naziri</w:t>
      </w:r>
    </w:p>
    <w:p w14:paraId="6C73C155" w14:textId="77777777"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jc w:val="center"/>
        <w:rPr>
          <w:rFonts w:ascii="Times New Roman" w:hAnsi="Times New Roman"/>
          <w:b/>
          <w:iCs/>
          <w:sz w:val="20"/>
          <w:szCs w:val="20"/>
          <w:lang w:val="az-Latn-AZ"/>
        </w:rPr>
      </w:pPr>
    </w:p>
    <w:p w14:paraId="0BDD86D6" w14:textId="77777777" w:rsidR="003D2A38"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rPr>
          <w:rFonts w:ascii="Times New Roman" w:hAnsi="Times New Roman"/>
          <w:iCs/>
          <w:sz w:val="20"/>
          <w:szCs w:val="20"/>
          <w:lang w:val="az-Latn-AZ"/>
        </w:rPr>
      </w:pPr>
      <w:r w:rsidRPr="001B2458">
        <w:rPr>
          <w:rFonts w:ascii="Times New Roman" w:hAnsi="Times New Roman"/>
          <w:iCs/>
          <w:sz w:val="20"/>
          <w:szCs w:val="20"/>
          <w:lang w:val="az-Latn-AZ"/>
        </w:rPr>
        <w:t>Bakı şəhəri, 19 yanvar 2021-ci il</w:t>
      </w:r>
    </w:p>
    <w:p w14:paraId="5E5EC5D3" w14:textId="4C8A65E1" w:rsidR="00D73EFC" w:rsidRPr="001B2458" w:rsidRDefault="00D73EF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28" w:lineRule="auto"/>
        <w:rPr>
          <w:rFonts w:ascii="Times New Roman" w:hAnsi="Times New Roman"/>
          <w:iCs/>
          <w:sz w:val="20"/>
          <w:szCs w:val="20"/>
          <w:lang w:val="az-Latn-AZ"/>
        </w:rPr>
      </w:pPr>
      <w:r w:rsidRPr="001B2458">
        <w:rPr>
          <w:rFonts w:ascii="Times New Roman" w:hAnsi="Times New Roman"/>
          <w:iCs/>
          <w:sz w:val="20"/>
          <w:szCs w:val="20"/>
          <w:lang w:val="az-Latn-AZ"/>
        </w:rPr>
        <w:t>№ 10</w:t>
      </w:r>
    </w:p>
    <w:p w14:paraId="457E3E04" w14:textId="77777777" w:rsidR="001B2458" w:rsidRDefault="001B2458" w:rsidP="0028795B">
      <w:pPr>
        <w:spacing w:after="0" w:line="240" w:lineRule="auto"/>
        <w:jc w:val="center"/>
        <w:rPr>
          <w:rFonts w:ascii="Times New Roman" w:hAnsi="Times New Roman"/>
          <w:b/>
          <w:iCs/>
          <w:sz w:val="24"/>
          <w:szCs w:val="24"/>
          <w:lang w:val="az-Latn-AZ"/>
        </w:rPr>
      </w:pPr>
    </w:p>
    <w:p w14:paraId="41C5EF1D" w14:textId="77777777" w:rsidR="00147790" w:rsidRPr="006C530F" w:rsidRDefault="00010233" w:rsidP="0028795B">
      <w:pPr>
        <w:spacing w:after="0" w:line="240" w:lineRule="auto"/>
        <w:jc w:val="center"/>
        <w:rPr>
          <w:rFonts w:ascii="Times New Roman" w:hAnsi="Times New Roman"/>
          <w:sz w:val="24"/>
          <w:szCs w:val="24"/>
          <w:lang w:val="az-Latn-AZ"/>
        </w:rPr>
      </w:pPr>
      <w:r w:rsidRPr="006C530F">
        <w:rPr>
          <w:rFonts w:ascii="Times New Roman" w:hAnsi="Times New Roman"/>
          <w:b/>
          <w:iCs/>
          <w:sz w:val="24"/>
          <w:szCs w:val="24"/>
          <w:lang w:val="az-Latn-AZ"/>
        </w:rPr>
        <w:t>Normativ hüquqi aktın layihəsinə baxılması</w:t>
      </w:r>
    </w:p>
    <w:p w14:paraId="44CB273B" w14:textId="77777777" w:rsidR="001B2458" w:rsidRDefault="001B2458" w:rsidP="0028795B">
      <w:pPr>
        <w:spacing w:after="0" w:line="240" w:lineRule="auto"/>
        <w:ind w:firstLine="284"/>
        <w:jc w:val="both"/>
        <w:rPr>
          <w:rFonts w:ascii="Times New Roman" w:hAnsi="Times New Roman"/>
          <w:iCs/>
          <w:sz w:val="24"/>
          <w:szCs w:val="24"/>
          <w:lang w:val="az-Latn-AZ"/>
        </w:rPr>
      </w:pPr>
    </w:p>
    <w:p w14:paraId="140C8C46" w14:textId="77777777" w:rsidR="00F8100D" w:rsidRPr="006C530F" w:rsidRDefault="00A77EB5" w:rsidP="0028795B">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Qanunvericiliyə əsasən, m</w:t>
      </w:r>
      <w:r w:rsidR="00010233" w:rsidRPr="006C530F">
        <w:rPr>
          <w:rFonts w:ascii="Times New Roman" w:hAnsi="Times New Roman"/>
          <w:iCs/>
          <w:sz w:val="24"/>
          <w:szCs w:val="24"/>
          <w:lang w:val="az-Latn-AZ"/>
        </w:rPr>
        <w:t>üəyyən edilmiş qaydada təqdim edilmiş normativ hüquqi aktın layihəsinə normayaratma</w:t>
      </w:r>
      <w:r w:rsidRPr="006C530F">
        <w:rPr>
          <w:rFonts w:ascii="Times New Roman" w:hAnsi="Times New Roman"/>
          <w:iCs/>
          <w:sz w:val="24"/>
          <w:szCs w:val="24"/>
          <w:lang w:val="az-Latn-AZ"/>
        </w:rPr>
        <w:t xml:space="preserve"> orqanı tərəfindən baxılmalıdır. </w:t>
      </w:r>
      <w:r w:rsidR="00010233" w:rsidRPr="006C530F">
        <w:rPr>
          <w:rFonts w:ascii="Times New Roman" w:hAnsi="Times New Roman"/>
          <w:iCs/>
          <w:sz w:val="24"/>
          <w:szCs w:val="24"/>
          <w:lang w:val="az-Latn-AZ"/>
        </w:rPr>
        <w:t xml:space="preserve">Normayaratma orqanı </w:t>
      </w:r>
      <w:r w:rsidRPr="006C530F">
        <w:rPr>
          <w:rFonts w:ascii="Times New Roman" w:hAnsi="Times New Roman"/>
          <w:iCs/>
          <w:sz w:val="24"/>
          <w:szCs w:val="24"/>
          <w:lang w:val="az-Latn-AZ"/>
        </w:rPr>
        <w:t xml:space="preserve">bundan </w:t>
      </w:r>
      <w:r w:rsidR="00010233" w:rsidRPr="006C530F">
        <w:rPr>
          <w:rFonts w:ascii="Times New Roman" w:hAnsi="Times New Roman"/>
          <w:iCs/>
          <w:sz w:val="24"/>
          <w:szCs w:val="24"/>
          <w:lang w:val="az-Latn-AZ"/>
        </w:rPr>
        <w:t>sonra aşağıdakılardan birini edə bilər:</w:t>
      </w:r>
    </w:p>
    <w:p w14:paraId="406E22EF" w14:textId="77777777" w:rsidR="00F8100D" w:rsidRPr="0028795B" w:rsidRDefault="00F8100D" w:rsidP="0028795B">
      <w:pPr>
        <w:spacing w:after="0" w:line="240" w:lineRule="auto"/>
        <w:ind w:firstLine="567"/>
        <w:jc w:val="both"/>
        <w:rPr>
          <w:rFonts w:ascii="Times New Roman" w:hAnsi="Times New Roman"/>
          <w:iCs/>
          <w:sz w:val="10"/>
          <w:szCs w:val="10"/>
          <w:lang w:val="az-Latn-AZ"/>
        </w:rPr>
      </w:pPr>
    </w:p>
    <w:p w14:paraId="5C3F0BEE" w14:textId="77777777" w:rsidR="00147790" w:rsidRPr="006C530F" w:rsidRDefault="00010233" w:rsidP="002175D5">
      <w:pPr>
        <w:pStyle w:val="ae"/>
        <w:numPr>
          <w:ilvl w:val="0"/>
          <w:numId w:val="6"/>
        </w:numPr>
        <w:shd w:val="clear" w:color="auto" w:fill="E9D8BE" w:themeFill="accent5" w:themeFillTint="66"/>
        <w:spacing w:after="0" w:line="240" w:lineRule="auto"/>
        <w:ind w:left="567" w:hanging="283"/>
        <w:jc w:val="both"/>
        <w:rPr>
          <w:rFonts w:ascii="Times New Roman" w:hAnsi="Times New Roman"/>
          <w:i/>
          <w:sz w:val="24"/>
          <w:szCs w:val="24"/>
          <w:lang w:val="az-Latn-AZ"/>
        </w:rPr>
      </w:pPr>
      <w:r w:rsidRPr="006C530F">
        <w:rPr>
          <w:rFonts w:ascii="Times New Roman" w:hAnsi="Times New Roman"/>
          <w:i/>
          <w:iCs/>
          <w:sz w:val="24"/>
          <w:szCs w:val="24"/>
          <w:lang w:val="az-Latn-AZ"/>
        </w:rPr>
        <w:t>normativ hüquqi aktın layihəsinin bəyənilməsi və qəbul edilməsi;</w:t>
      </w:r>
    </w:p>
    <w:p w14:paraId="79B992E2" w14:textId="77777777" w:rsidR="00147790" w:rsidRPr="006C530F" w:rsidRDefault="00010233" w:rsidP="002175D5">
      <w:pPr>
        <w:pStyle w:val="ae"/>
        <w:numPr>
          <w:ilvl w:val="0"/>
          <w:numId w:val="6"/>
        </w:numPr>
        <w:shd w:val="clear" w:color="auto" w:fill="E9D8BE" w:themeFill="accent5" w:themeFillTint="66"/>
        <w:spacing w:after="0" w:line="240" w:lineRule="auto"/>
        <w:ind w:left="567" w:hanging="283"/>
        <w:jc w:val="both"/>
        <w:rPr>
          <w:rFonts w:ascii="Times New Roman" w:hAnsi="Times New Roman"/>
          <w:i/>
          <w:sz w:val="24"/>
          <w:szCs w:val="24"/>
          <w:lang w:val="az-Latn-AZ"/>
        </w:rPr>
      </w:pPr>
      <w:r w:rsidRPr="006C530F">
        <w:rPr>
          <w:rFonts w:ascii="Times New Roman" w:hAnsi="Times New Roman"/>
          <w:i/>
          <w:iCs/>
          <w:sz w:val="24"/>
          <w:szCs w:val="24"/>
          <w:lang w:val="az-Latn-AZ"/>
        </w:rPr>
        <w:t>əsaslar və səbəblər göstərilməklə layihənin rədd edilməsi;</w:t>
      </w:r>
    </w:p>
    <w:p w14:paraId="5F44D7BE" w14:textId="77777777" w:rsidR="00147790" w:rsidRPr="006C530F" w:rsidRDefault="00010233" w:rsidP="002175D5">
      <w:pPr>
        <w:pStyle w:val="ae"/>
        <w:numPr>
          <w:ilvl w:val="0"/>
          <w:numId w:val="6"/>
        </w:numPr>
        <w:shd w:val="clear" w:color="auto" w:fill="E9D8BE" w:themeFill="accent5" w:themeFillTint="66"/>
        <w:spacing w:after="0" w:line="240" w:lineRule="auto"/>
        <w:ind w:left="567" w:hanging="283"/>
        <w:jc w:val="both"/>
        <w:rPr>
          <w:rFonts w:ascii="Times New Roman" w:hAnsi="Times New Roman"/>
          <w:i/>
          <w:sz w:val="24"/>
          <w:szCs w:val="24"/>
          <w:lang w:val="az-Latn-AZ"/>
        </w:rPr>
      </w:pPr>
      <w:r w:rsidRPr="006C530F">
        <w:rPr>
          <w:rFonts w:ascii="Times New Roman" w:hAnsi="Times New Roman"/>
          <w:i/>
          <w:iCs/>
          <w:sz w:val="24"/>
          <w:szCs w:val="24"/>
          <w:lang w:val="az-Latn-AZ"/>
        </w:rPr>
        <w:t>normativ hüquqi aktın layihəsinin qəbul edilməsinin müəyyən müddətə təxirə salınması;</w:t>
      </w:r>
    </w:p>
    <w:p w14:paraId="6F1586BC" w14:textId="77777777" w:rsidR="00147790" w:rsidRPr="006C530F" w:rsidRDefault="00010233" w:rsidP="002175D5">
      <w:pPr>
        <w:pStyle w:val="ae"/>
        <w:numPr>
          <w:ilvl w:val="0"/>
          <w:numId w:val="6"/>
        </w:numPr>
        <w:shd w:val="clear" w:color="auto" w:fill="E9D8BE" w:themeFill="accent5" w:themeFillTint="66"/>
        <w:spacing w:after="0" w:line="240" w:lineRule="auto"/>
        <w:ind w:left="567" w:hanging="283"/>
        <w:jc w:val="both"/>
        <w:rPr>
          <w:rFonts w:ascii="Times New Roman" w:hAnsi="Times New Roman"/>
          <w:i/>
          <w:sz w:val="24"/>
          <w:szCs w:val="24"/>
          <w:lang w:val="az-Latn-AZ"/>
        </w:rPr>
      </w:pPr>
      <w:r w:rsidRPr="006C530F">
        <w:rPr>
          <w:rFonts w:ascii="Times New Roman" w:hAnsi="Times New Roman"/>
          <w:i/>
          <w:iCs/>
          <w:sz w:val="24"/>
          <w:szCs w:val="24"/>
          <w:lang w:val="az-Latn-AZ"/>
        </w:rPr>
        <w:t>irad və təkliflər göstərilməklə layihənin yenidən işlənilmək üçün qaytarılması.</w:t>
      </w:r>
    </w:p>
    <w:p w14:paraId="2BF84C3F" w14:textId="77777777" w:rsidR="00147790" w:rsidRPr="006C530F" w:rsidRDefault="00A77EB5" w:rsidP="0028795B">
      <w:pPr>
        <w:spacing w:before="60"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lastRenderedPageBreak/>
        <w:t xml:space="preserve">Qeyd olunmalıdır ki, normayaratma təşəbbüsünün subyektinin </w:t>
      </w:r>
      <w:r w:rsidR="00010233" w:rsidRPr="006C530F">
        <w:rPr>
          <w:rFonts w:ascii="Times New Roman" w:hAnsi="Times New Roman"/>
          <w:iCs/>
          <w:sz w:val="24"/>
          <w:szCs w:val="24"/>
          <w:lang w:val="az-Latn-AZ"/>
        </w:rPr>
        <w:t>təqdim etdiyi normativ hüquqi aktın layihəsini, zərurət olduqda, həmin layihə qəbul ed</w:t>
      </w:r>
      <w:r w:rsidRPr="006C530F">
        <w:rPr>
          <w:rFonts w:ascii="Times New Roman" w:hAnsi="Times New Roman"/>
          <w:iCs/>
          <w:sz w:val="24"/>
          <w:szCs w:val="24"/>
          <w:lang w:val="az-Latn-AZ"/>
        </w:rPr>
        <w:t xml:space="preserve">ilənədək geri çağırmaq hüququ müvafiq qanunvericilikdə əks olunmuşdur. </w:t>
      </w:r>
      <w:r w:rsidR="00010233" w:rsidRPr="006C530F">
        <w:rPr>
          <w:rFonts w:ascii="Times New Roman" w:hAnsi="Times New Roman"/>
          <w:iCs/>
          <w:sz w:val="24"/>
          <w:szCs w:val="24"/>
          <w:lang w:val="az-Latn-AZ"/>
        </w:rPr>
        <w:t>Qanunvericilik təşəbbüsü hüququnun subyekti</w:t>
      </w:r>
      <w:r w:rsidRPr="006C530F">
        <w:rPr>
          <w:rFonts w:ascii="Times New Roman" w:hAnsi="Times New Roman"/>
          <w:iCs/>
          <w:sz w:val="24"/>
          <w:szCs w:val="24"/>
          <w:lang w:val="az-Latn-AZ"/>
        </w:rPr>
        <w:t xml:space="preserve"> isə</w:t>
      </w:r>
      <w:r w:rsidR="00010233" w:rsidRPr="006C530F">
        <w:rPr>
          <w:rFonts w:ascii="Times New Roman" w:hAnsi="Times New Roman"/>
          <w:iCs/>
          <w:sz w:val="24"/>
          <w:szCs w:val="24"/>
          <w:lang w:val="az-Latn-AZ"/>
        </w:rPr>
        <w:t xml:space="preserve"> Azərbaycan Respublikası Milli Məclisinin müzakirəsinə təqdim etdiyi qanun layihəsini onun </w:t>
      </w:r>
      <w:r w:rsidR="00010233" w:rsidRPr="006C530F">
        <w:rPr>
          <w:rFonts w:ascii="Times New Roman" w:hAnsi="Times New Roman"/>
          <w:iCs/>
          <w:color w:val="000000"/>
          <w:sz w:val="24"/>
          <w:szCs w:val="24"/>
          <w:lang w:val="az-Latn-AZ"/>
        </w:rPr>
        <w:t>yekun</w:t>
      </w:r>
      <w:r w:rsidR="00010233" w:rsidRPr="006C530F">
        <w:rPr>
          <w:rFonts w:ascii="Times New Roman" w:hAnsi="Times New Roman"/>
          <w:iCs/>
          <w:sz w:val="24"/>
          <w:szCs w:val="24"/>
          <w:lang w:val="az-Latn-AZ"/>
        </w:rPr>
        <w:t xml:space="preserve"> oxunuşda baxılmasına qədər geri çağırmaq hüququna malikdir.</w:t>
      </w:r>
      <w:r w:rsidR="00010233" w:rsidRPr="006C530F">
        <w:rPr>
          <w:rStyle w:val="EndnoteCharacters"/>
          <w:iCs/>
          <w:color w:val="0000FF"/>
          <w:sz w:val="24"/>
          <w:szCs w:val="24"/>
          <w:lang w:val="az-Latn-AZ"/>
        </w:rPr>
        <w:t xml:space="preserve"> </w:t>
      </w:r>
    </w:p>
    <w:p w14:paraId="6F91CBF9" w14:textId="17A3C6CB" w:rsidR="00147790" w:rsidRPr="006C530F" w:rsidRDefault="00010233" w:rsidP="0028795B">
      <w:pPr>
        <w:spacing w:before="60"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Normativ hüquqi akt ona baxılmasından sonra normayaratma orqanı tərəfindən müvafiq normativ hüquqi aktlarla bağlı müəyyən edilmiş prosedura əməl edilməklə</w:t>
      </w:r>
      <w:r w:rsidR="00FE45A4">
        <w:rPr>
          <w:rFonts w:ascii="Times New Roman" w:hAnsi="Times New Roman"/>
          <w:iCs/>
          <w:sz w:val="24"/>
          <w:szCs w:val="24"/>
          <w:lang w:val="az-Latn-AZ"/>
        </w:rPr>
        <w:t xml:space="preserve"> dövlət dilində</w:t>
      </w:r>
      <w:r w:rsidRPr="006C530F">
        <w:rPr>
          <w:rFonts w:ascii="Times New Roman" w:hAnsi="Times New Roman"/>
          <w:iCs/>
          <w:sz w:val="24"/>
          <w:szCs w:val="24"/>
          <w:lang w:val="az-Latn-AZ"/>
        </w:rPr>
        <w:t xml:space="preserve"> qəbul edilir.</w:t>
      </w:r>
    </w:p>
    <w:p w14:paraId="474B0D69" w14:textId="77777777" w:rsidR="00147790" w:rsidRDefault="00010233" w:rsidP="0028795B">
      <w:pPr>
        <w:spacing w:before="60" w:after="0" w:line="240" w:lineRule="auto"/>
        <w:ind w:firstLine="284"/>
        <w:jc w:val="both"/>
        <w:rPr>
          <w:rFonts w:ascii="Times New Roman" w:hAnsi="Times New Roman"/>
          <w:iCs/>
          <w:sz w:val="24"/>
          <w:szCs w:val="24"/>
          <w:lang w:val="az-Latn-AZ"/>
        </w:rPr>
      </w:pPr>
      <w:r w:rsidRPr="006C530F">
        <w:rPr>
          <w:rFonts w:ascii="Times New Roman" w:hAnsi="Times New Roman"/>
          <w:b/>
          <w:iCs/>
          <w:sz w:val="24"/>
          <w:szCs w:val="24"/>
          <w:lang w:val="az-Latn-AZ"/>
        </w:rPr>
        <w:t>Normativ hüquqi aktın rəsmi imzalanması</w:t>
      </w:r>
      <w:r w:rsidRPr="006C530F">
        <w:rPr>
          <w:rFonts w:ascii="Times New Roman" w:hAnsi="Times New Roman"/>
          <w:iCs/>
          <w:sz w:val="24"/>
          <w:szCs w:val="24"/>
          <w:lang w:val="az-Latn-AZ"/>
        </w:rPr>
        <w:t xml:space="preserve"> aşağıdakılar tərəfindən həyata keçirilir:</w:t>
      </w:r>
    </w:p>
    <w:p w14:paraId="7FFE6331" w14:textId="77777777" w:rsidR="0028795B" w:rsidRPr="0028795B" w:rsidRDefault="0028795B" w:rsidP="0028795B">
      <w:pPr>
        <w:spacing w:before="60" w:after="0" w:line="240" w:lineRule="auto"/>
        <w:ind w:firstLine="284"/>
        <w:jc w:val="both"/>
        <w:rPr>
          <w:rFonts w:ascii="Times New Roman" w:hAnsi="Times New Roman"/>
          <w:iCs/>
          <w:sz w:val="10"/>
          <w:szCs w:val="10"/>
          <w:lang w:val="az-Latn-AZ"/>
        </w:rPr>
      </w:pPr>
    </w:p>
    <w:p w14:paraId="254E5C06" w14:textId="77777777" w:rsidR="00147790" w:rsidRPr="006C530F" w:rsidRDefault="00010233" w:rsidP="002175D5">
      <w:pPr>
        <w:pStyle w:val="ae"/>
        <w:numPr>
          <w:ilvl w:val="0"/>
          <w:numId w:val="7"/>
        </w:numPr>
        <w:shd w:val="clear" w:color="auto" w:fill="F4EBDE" w:themeFill="accent5" w:themeFillTint="33"/>
        <w:spacing w:before="60" w:after="0" w:line="240" w:lineRule="auto"/>
        <w:ind w:left="284" w:hanging="284"/>
        <w:jc w:val="both"/>
        <w:rPr>
          <w:rFonts w:ascii="Times New Roman" w:hAnsi="Times New Roman"/>
          <w:i/>
          <w:sz w:val="24"/>
          <w:szCs w:val="24"/>
        </w:rPr>
      </w:pPr>
      <w:r w:rsidRPr="006C530F">
        <w:rPr>
          <w:rFonts w:ascii="Times New Roman" w:hAnsi="Times New Roman"/>
          <w:i/>
          <w:iCs/>
          <w:sz w:val="24"/>
          <w:szCs w:val="24"/>
          <w:lang w:val="az-Latn-AZ"/>
        </w:rPr>
        <w:t>qanunlar və fərmanlar – Azərbaycan Respublikasının Prezidenti;</w:t>
      </w:r>
    </w:p>
    <w:p w14:paraId="4A2D14B7" w14:textId="77777777" w:rsidR="00147790" w:rsidRPr="006C530F" w:rsidRDefault="00010233" w:rsidP="002175D5">
      <w:pPr>
        <w:pStyle w:val="ae"/>
        <w:numPr>
          <w:ilvl w:val="0"/>
          <w:numId w:val="7"/>
        </w:numPr>
        <w:shd w:val="clear" w:color="auto" w:fill="F4EBDE" w:themeFill="accent5" w:themeFillTint="33"/>
        <w:spacing w:before="60" w:after="0" w:line="240" w:lineRule="auto"/>
        <w:ind w:left="284" w:hanging="284"/>
        <w:jc w:val="both"/>
        <w:rPr>
          <w:rFonts w:ascii="Times New Roman" w:hAnsi="Times New Roman"/>
          <w:i/>
          <w:sz w:val="24"/>
          <w:szCs w:val="24"/>
          <w:lang w:val="az-Latn-AZ"/>
        </w:rPr>
      </w:pPr>
      <w:r w:rsidRPr="006C530F">
        <w:rPr>
          <w:rFonts w:ascii="Times New Roman" w:hAnsi="Times New Roman"/>
          <w:i/>
          <w:iCs/>
          <w:sz w:val="24"/>
          <w:szCs w:val="24"/>
          <w:lang w:val="az-Latn-AZ"/>
        </w:rPr>
        <w:t>Azərbaycan Respublikası Nazirlər Kabinetinin qərarları – Azərbaycan Respublikasının Baş naziri;</w:t>
      </w:r>
    </w:p>
    <w:p w14:paraId="3E8095B6" w14:textId="77777777" w:rsidR="00147790" w:rsidRPr="006C530F" w:rsidRDefault="00010233" w:rsidP="002175D5">
      <w:pPr>
        <w:pStyle w:val="ae"/>
        <w:numPr>
          <w:ilvl w:val="0"/>
          <w:numId w:val="7"/>
        </w:numPr>
        <w:shd w:val="clear" w:color="auto" w:fill="F4EBDE" w:themeFill="accent5" w:themeFillTint="33"/>
        <w:spacing w:before="60" w:after="0" w:line="240" w:lineRule="auto"/>
        <w:ind w:left="284" w:hanging="284"/>
        <w:jc w:val="both"/>
        <w:rPr>
          <w:rFonts w:ascii="Times New Roman" w:hAnsi="Times New Roman"/>
          <w:i/>
          <w:sz w:val="24"/>
          <w:szCs w:val="24"/>
          <w:lang w:val="az-Latn-AZ"/>
        </w:rPr>
      </w:pPr>
      <w:r w:rsidRPr="006C530F">
        <w:rPr>
          <w:rFonts w:ascii="Times New Roman" w:hAnsi="Times New Roman"/>
          <w:i/>
          <w:iCs/>
          <w:sz w:val="24"/>
          <w:szCs w:val="24"/>
          <w:lang w:val="az-Latn-AZ"/>
        </w:rPr>
        <w:t>digər normativ hüquqi aktlar – aktı qəbul etmiş orqanın rəhbəri;</w:t>
      </w:r>
    </w:p>
    <w:p w14:paraId="65FC29CD" w14:textId="77777777" w:rsidR="00147790" w:rsidRPr="006C530F" w:rsidRDefault="00010233" w:rsidP="002175D5">
      <w:pPr>
        <w:pStyle w:val="ae"/>
        <w:numPr>
          <w:ilvl w:val="0"/>
          <w:numId w:val="7"/>
        </w:numPr>
        <w:shd w:val="clear" w:color="auto" w:fill="F4EBDE" w:themeFill="accent5" w:themeFillTint="33"/>
        <w:spacing w:before="60" w:after="0" w:line="240" w:lineRule="auto"/>
        <w:ind w:left="284" w:hanging="284"/>
        <w:jc w:val="both"/>
        <w:rPr>
          <w:rFonts w:ascii="Times New Roman" w:hAnsi="Times New Roman"/>
          <w:i/>
          <w:color w:val="9CBEBD" w:themeColor="accent2"/>
          <w:sz w:val="24"/>
          <w:szCs w:val="24"/>
          <w:lang w:val="az-Latn-AZ"/>
        </w:rPr>
      </w:pPr>
      <w:r w:rsidRPr="006C530F">
        <w:rPr>
          <w:rFonts w:ascii="Times New Roman" w:hAnsi="Times New Roman"/>
          <w:i/>
          <w:iCs/>
          <w:sz w:val="24"/>
          <w:szCs w:val="24"/>
          <w:lang w:val="az-Latn-AZ"/>
        </w:rPr>
        <w:t>Azərbaycan Respublikasının qanunvericilik aktları ilə digər hal nəzərdə tutulmadıqda, aktı qəbul etmiş orqanın rəhbəri olmadıqda, onun vəzifələrini icra edən şəxs</w:t>
      </w:r>
      <w:r w:rsidRPr="006C530F">
        <w:rPr>
          <w:rFonts w:ascii="Times New Roman" w:hAnsi="Times New Roman"/>
          <w:i/>
          <w:iCs/>
          <w:color w:val="9CBEBD" w:themeColor="accent2"/>
          <w:sz w:val="24"/>
          <w:szCs w:val="24"/>
          <w:lang w:val="az-Latn-AZ"/>
        </w:rPr>
        <w:t>.</w:t>
      </w:r>
    </w:p>
    <w:p w14:paraId="15DC90A4" w14:textId="7B88836A" w:rsidR="00147790" w:rsidRPr="006C530F" w:rsidRDefault="00147790" w:rsidP="006C530F">
      <w:pPr>
        <w:spacing w:after="0" w:line="240" w:lineRule="auto"/>
        <w:ind w:firstLine="567"/>
        <w:jc w:val="both"/>
        <w:rPr>
          <w:rFonts w:ascii="Times New Roman" w:hAnsi="Times New Roman"/>
          <w:sz w:val="24"/>
          <w:szCs w:val="24"/>
          <w:lang w:val="az-Latn-AZ"/>
        </w:rPr>
      </w:pPr>
    </w:p>
    <w:p w14:paraId="49A59E06" w14:textId="29127AB1" w:rsidR="000B6F2B" w:rsidRPr="00F768A6" w:rsidRDefault="000B6F2B" w:rsidP="0028795B">
      <w:pPr>
        <w:spacing w:after="0" w:line="240" w:lineRule="auto"/>
        <w:ind w:firstLine="284"/>
        <w:jc w:val="both"/>
        <w:rPr>
          <w:rFonts w:ascii="Times New Roman" w:hAnsi="Times New Roman"/>
          <w:iCs/>
          <w:sz w:val="24"/>
          <w:szCs w:val="24"/>
          <w:lang w:val="az-Latn-AZ"/>
        </w:rPr>
      </w:pPr>
      <w:r w:rsidRPr="00F768A6">
        <w:rPr>
          <w:rFonts w:ascii="Times New Roman" w:hAnsi="Times New Roman"/>
          <w:color w:val="000000"/>
          <w:sz w:val="24"/>
          <w:szCs w:val="24"/>
          <w:lang w:val="az-Latn-AZ"/>
        </w:rPr>
        <w:t>Hüquqi aktlar</w:t>
      </w:r>
      <w:r w:rsidR="00EB24E9" w:rsidRPr="00F768A6">
        <w:rPr>
          <w:rFonts w:ascii="Times New Roman" w:hAnsi="Times New Roman"/>
          <w:color w:val="000000"/>
          <w:sz w:val="24"/>
          <w:szCs w:val="24"/>
          <w:lang w:val="az-Latn-AZ"/>
        </w:rPr>
        <w:t>ın qeydiyyatının</w:t>
      </w:r>
      <w:r w:rsidRPr="00F768A6">
        <w:rPr>
          <w:rFonts w:ascii="Times New Roman" w:hAnsi="Times New Roman"/>
          <w:color w:val="000000"/>
          <w:sz w:val="24"/>
          <w:szCs w:val="24"/>
          <w:lang w:val="az-Latn-AZ"/>
        </w:rPr>
        <w:t xml:space="preserve"> aparılması </w:t>
      </w:r>
      <w:r w:rsidRPr="00F768A6">
        <w:rPr>
          <w:rFonts w:ascii="Times New Roman" w:hAnsi="Times New Roman"/>
          <w:iCs/>
          <w:sz w:val="24"/>
          <w:szCs w:val="24"/>
          <w:lang w:val="az-Latn-AZ"/>
        </w:rPr>
        <w:t>Azərbaycan Respublikasın</w:t>
      </w:r>
      <w:r w:rsidR="00F768A6" w:rsidRPr="00F768A6">
        <w:rPr>
          <w:rFonts w:ascii="Times New Roman" w:hAnsi="Times New Roman"/>
          <w:iCs/>
          <w:sz w:val="24"/>
          <w:szCs w:val="24"/>
          <w:lang w:val="az-Latn-AZ"/>
        </w:rPr>
        <w:t>ın Ədliyyə Nazirliyi tərəfindən</w:t>
      </w:r>
      <w:r w:rsidRPr="00F768A6">
        <w:rPr>
          <w:rFonts w:ascii="Times New Roman" w:hAnsi="Times New Roman"/>
          <w:iCs/>
          <w:sz w:val="24"/>
          <w:szCs w:val="24"/>
          <w:lang w:val="az-Latn-AZ"/>
        </w:rPr>
        <w:t xml:space="preserve"> </w:t>
      </w:r>
      <w:r w:rsidRPr="00F768A6">
        <w:rPr>
          <w:rFonts w:ascii="Times New Roman" w:hAnsi="Times New Roman"/>
          <w:color w:val="000000"/>
          <w:sz w:val="24"/>
          <w:szCs w:val="24"/>
          <w:lang w:val="az-Latn-AZ"/>
        </w:rPr>
        <w:t>təmin edilən</w:t>
      </w:r>
      <w:r w:rsidR="00EB24E9" w:rsidRPr="00F768A6">
        <w:rPr>
          <w:rFonts w:ascii="Times New Roman" w:hAnsi="Times New Roman"/>
          <w:color w:val="000000"/>
          <w:sz w:val="24"/>
          <w:szCs w:val="24"/>
          <w:lang w:val="az-Latn-AZ"/>
        </w:rPr>
        <w:t>,</w:t>
      </w:r>
      <w:r w:rsidRPr="00F768A6">
        <w:rPr>
          <w:rFonts w:ascii="Times New Roman" w:hAnsi="Times New Roman"/>
          <w:color w:val="000000"/>
          <w:sz w:val="24"/>
          <w:szCs w:val="24"/>
          <w:lang w:val="az-Latn-AZ"/>
        </w:rPr>
        <w:t xml:space="preserve"> Azərbaycan Respublikasının Hü</w:t>
      </w:r>
      <w:r w:rsidR="00F768A6" w:rsidRPr="00F768A6">
        <w:rPr>
          <w:rFonts w:ascii="Times New Roman" w:hAnsi="Times New Roman"/>
          <w:color w:val="000000"/>
          <w:sz w:val="24"/>
          <w:szCs w:val="24"/>
          <w:lang w:val="az-Latn-AZ"/>
        </w:rPr>
        <w:t>quqi Aktların Dövlət Reyestrinə</w:t>
      </w:r>
      <w:r w:rsidRPr="00F768A6">
        <w:rPr>
          <w:rFonts w:ascii="Times New Roman" w:hAnsi="Times New Roman"/>
          <w:color w:val="000000"/>
          <w:sz w:val="24"/>
          <w:szCs w:val="24"/>
          <w:lang w:val="az-Latn-AZ"/>
        </w:rPr>
        <w:t xml:space="preserve"> daxil edilməlidir.</w:t>
      </w:r>
    </w:p>
    <w:p w14:paraId="71AC19BA" w14:textId="16495EA9" w:rsidR="00147790" w:rsidRPr="006C530F" w:rsidRDefault="00010233" w:rsidP="0028795B">
      <w:pPr>
        <w:spacing w:after="0" w:line="240" w:lineRule="auto"/>
        <w:ind w:firstLine="284"/>
        <w:jc w:val="both"/>
        <w:rPr>
          <w:rFonts w:ascii="Times New Roman" w:hAnsi="Times New Roman"/>
          <w:sz w:val="24"/>
          <w:szCs w:val="24"/>
          <w:lang w:val="az-Latn-AZ"/>
        </w:rPr>
      </w:pPr>
      <w:r w:rsidRPr="00F768A6">
        <w:rPr>
          <w:rFonts w:ascii="Times New Roman" w:hAnsi="Times New Roman"/>
          <w:iCs/>
          <w:sz w:val="24"/>
          <w:szCs w:val="24"/>
          <w:lang w:val="az-Latn-AZ"/>
        </w:rPr>
        <w:t xml:space="preserve">Normativ hüquqi aktlar onları qəbul etmiş dövlət orqanı tərəfindən Hüquqi Aktların Dövlət Reyestrinə daxil edilmək məqsədi ilə həmin aktların qəbul edildiyi gündən üç gün </w:t>
      </w:r>
      <w:r w:rsidR="00EB24E9" w:rsidRPr="00F768A6">
        <w:rPr>
          <w:rFonts w:ascii="Times New Roman" w:hAnsi="Times New Roman"/>
          <w:iCs/>
          <w:sz w:val="24"/>
          <w:szCs w:val="24"/>
          <w:lang w:val="az-Latn-AZ"/>
        </w:rPr>
        <w:t>müddətində</w:t>
      </w:r>
      <w:r w:rsidRPr="00F768A6">
        <w:rPr>
          <w:rFonts w:ascii="Times New Roman" w:hAnsi="Times New Roman"/>
          <w:iCs/>
          <w:sz w:val="24"/>
          <w:szCs w:val="24"/>
          <w:lang w:val="az-Latn-AZ"/>
        </w:rPr>
        <w:t xml:space="preserve"> göndərilir.</w:t>
      </w:r>
    </w:p>
    <w:p w14:paraId="7263F4B2" w14:textId="77777777" w:rsidR="00147790" w:rsidRPr="006C530F" w:rsidRDefault="00010233" w:rsidP="0028795B">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Hüquqi Aktların Dövlət Reyestrinə daxil edilmək məqsədi ilə hüquqi aktlar kağız daşıyıcısında onların əslinin həqiqi surəti formasında və eyni zamanda elektron daşıyıcılarında mətn faylları formasında təqdim edilir.</w:t>
      </w:r>
    </w:p>
    <w:p w14:paraId="7FAF41E1" w14:textId="77777777" w:rsidR="00147790" w:rsidRPr="006C530F" w:rsidRDefault="00010233" w:rsidP="0028795B">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Hüquqi Aktların Dövlət Reyestrinə daxil edilmiş hüquqi aktlara Dövlət Reyestrinin qeydiyyat nömrəsi verilir.</w:t>
      </w:r>
    </w:p>
    <w:p w14:paraId="017F4044" w14:textId="77777777" w:rsidR="00147790" w:rsidRPr="006C530F" w:rsidRDefault="00010233" w:rsidP="0028795B">
      <w:pPr>
        <w:spacing w:after="0" w:line="240" w:lineRule="auto"/>
        <w:ind w:firstLine="284"/>
        <w:jc w:val="both"/>
        <w:rPr>
          <w:rFonts w:ascii="Times New Roman" w:hAnsi="Times New Roman"/>
          <w:b/>
          <w:sz w:val="24"/>
          <w:szCs w:val="24"/>
          <w:lang w:val="az-Latn-AZ"/>
        </w:rPr>
      </w:pPr>
      <w:r w:rsidRPr="006C530F">
        <w:rPr>
          <w:rFonts w:ascii="Times New Roman" w:hAnsi="Times New Roman"/>
          <w:b/>
          <w:iCs/>
          <w:sz w:val="24"/>
          <w:szCs w:val="24"/>
          <w:lang w:val="az-Latn-AZ"/>
        </w:rPr>
        <w:t>Azərbaycan Respublikasının normativ hüquqi aktları rəsmi dərc edilməlidir.</w:t>
      </w:r>
    </w:p>
    <w:p w14:paraId="09D116FF" w14:textId="77777777" w:rsidR="00147790" w:rsidRPr="006C530F" w:rsidRDefault="00010233" w:rsidP="0028795B">
      <w:pPr>
        <w:spacing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Normativ hüquqi aktların rəsmi dərc edilməsi</w:t>
      </w:r>
      <w:r w:rsidRPr="006C530F">
        <w:rPr>
          <w:rFonts w:ascii="Times New Roman" w:hAnsi="Times New Roman"/>
          <w:iCs/>
          <w:sz w:val="24"/>
          <w:szCs w:val="24"/>
          <w:lang w:val="az-Latn-AZ"/>
        </w:rPr>
        <w:t xml:space="preserve"> dedikdə, onların mətninin rəsmi dövri mətbu nəşrdə dərc edilməsi yolu ilə, ictimai radio və televiziya kanallarında səsləndirilməsi yolu ilə ümumi diqqətə çatdırılması nəzərdə tutulur. Normativ hüquqi aktların ictimai r</w:t>
      </w:r>
      <w:r w:rsidR="00247AEC" w:rsidRPr="006C530F">
        <w:rPr>
          <w:rFonts w:ascii="Times New Roman" w:hAnsi="Times New Roman"/>
          <w:iCs/>
          <w:sz w:val="24"/>
          <w:szCs w:val="24"/>
          <w:lang w:val="az-Latn-AZ"/>
        </w:rPr>
        <w:t xml:space="preserve">adio və televiziya kanallarında </w:t>
      </w:r>
      <w:r w:rsidRPr="006C530F">
        <w:rPr>
          <w:rFonts w:ascii="Times New Roman" w:hAnsi="Times New Roman"/>
          <w:iCs/>
          <w:sz w:val="24"/>
          <w:szCs w:val="24"/>
          <w:lang w:val="az-Latn-AZ"/>
        </w:rPr>
        <w:t>səsləndirilməsi onların rəsmi dövri mətbu nəşrdə dərc edilməsini əvəz etmir.</w:t>
      </w:r>
    </w:p>
    <w:p w14:paraId="356BE125" w14:textId="77777777" w:rsidR="00147790" w:rsidRPr="006C530F" w:rsidRDefault="00010233" w:rsidP="0028795B">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Normativ hüquqi aktların rəsmi dərc edilməsi dövlət dilində həyata keçirilir.</w:t>
      </w:r>
    </w:p>
    <w:p w14:paraId="06A929BD" w14:textId="77777777" w:rsidR="00147790" w:rsidRPr="006C530F" w:rsidRDefault="00010233" w:rsidP="0028795B">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 xml:space="preserve">Normativ hüquqi aktın digər dillərdə rəsmi dərc olunmasına yalnız həmin aktın müvafiq dövlət orqanı tərəfindən bu aktın qəbul edilməsi üçün müəyyən </w:t>
      </w:r>
      <w:r w:rsidRPr="006C530F">
        <w:rPr>
          <w:rFonts w:ascii="Times New Roman" w:hAnsi="Times New Roman"/>
          <w:iCs/>
          <w:sz w:val="24"/>
          <w:szCs w:val="24"/>
          <w:lang w:val="az-Latn-AZ"/>
        </w:rPr>
        <w:lastRenderedPageBreak/>
        <w:t>edilmiş qaydada təsdiq edilmiş müvafiq dilə tərcüməsi mövcud olduqda yol verilir.</w:t>
      </w:r>
    </w:p>
    <w:p w14:paraId="22B2F900" w14:textId="77777777" w:rsidR="00147790" w:rsidRPr="006C530F" w:rsidRDefault="00010233" w:rsidP="0028795B">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Normativ hüquqi aktın rəsmi dərc edilməsi tarixi bu aktın yerləşdirildiyi rəsmi dövri mətbu nəşrin çıxdığı (ictimai radio və televiziya kanallarında səsləndirildiyi) gün hesab olunur.</w:t>
      </w:r>
    </w:p>
    <w:p w14:paraId="47073776" w14:textId="77777777" w:rsidR="00415191" w:rsidRPr="006C530F" w:rsidRDefault="00415191" w:rsidP="0028795B">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Normativ hüquqi aktlar aşağıdakı üsullarla dərc edilir:</w:t>
      </w:r>
    </w:p>
    <w:p w14:paraId="2511EC06" w14:textId="77777777" w:rsidR="00F06E09" w:rsidRPr="006C530F" w:rsidRDefault="00F06E09" w:rsidP="006C530F">
      <w:pPr>
        <w:spacing w:after="0" w:line="240" w:lineRule="auto"/>
        <w:ind w:firstLine="567"/>
        <w:jc w:val="both"/>
        <w:rPr>
          <w:rFonts w:ascii="Times New Roman" w:hAnsi="Times New Roman"/>
          <w:iCs/>
          <w:sz w:val="24"/>
          <w:szCs w:val="24"/>
          <w:lang w:val="az-Latn-AZ"/>
        </w:rPr>
      </w:pPr>
    </w:p>
    <w:p w14:paraId="7AE78820" w14:textId="77777777" w:rsidR="00E60B55" w:rsidRPr="006C530F" w:rsidRDefault="00010233" w:rsidP="002175D5">
      <w:pPr>
        <w:pStyle w:val="ae"/>
        <w:numPr>
          <w:ilvl w:val="0"/>
          <w:numId w:val="8"/>
        </w:numPr>
        <w:shd w:val="clear" w:color="auto" w:fill="F4EBDE" w:themeFill="accent5" w:themeFillTint="33"/>
        <w:spacing w:after="0" w:line="240" w:lineRule="auto"/>
        <w:ind w:left="284" w:hanging="284"/>
        <w:jc w:val="both"/>
        <w:rPr>
          <w:rFonts w:ascii="Times New Roman" w:hAnsi="Times New Roman"/>
          <w:i/>
          <w:sz w:val="24"/>
          <w:szCs w:val="24"/>
          <w:lang w:val="az-Latn-AZ"/>
        </w:rPr>
      </w:pPr>
      <w:r w:rsidRPr="006C530F">
        <w:rPr>
          <w:rFonts w:ascii="Times New Roman" w:hAnsi="Times New Roman"/>
          <w:i/>
          <w:sz w:val="24"/>
          <w:szCs w:val="24"/>
          <w:lang w:val="az-Latn-AZ"/>
        </w:rPr>
        <w:t>Azərbaycan Respublikasının Konstitusiyası, referendumda qəbul edilmiş aktlar, Azərbaycan Respublikasının Konstitusiya qanunları, həmçinin onların tətbiqi ilə bağlı Azərbaycan Respublikası Prezidentinin fərman və sərəncamları  “Azərbaycan</w:t>
      </w:r>
      <w:r w:rsidR="00E60B55" w:rsidRPr="006C530F">
        <w:rPr>
          <w:rFonts w:ascii="Times New Roman" w:hAnsi="Times New Roman"/>
          <w:i/>
          <w:sz w:val="24"/>
          <w:szCs w:val="24"/>
          <w:lang w:val="az-Latn-AZ"/>
        </w:rPr>
        <w:t>” və “Xalq qəzeti” qəzetlərində;</w:t>
      </w:r>
      <w:r w:rsidRPr="006C530F">
        <w:rPr>
          <w:rFonts w:ascii="Times New Roman" w:hAnsi="Times New Roman"/>
          <w:i/>
          <w:sz w:val="24"/>
          <w:szCs w:val="24"/>
          <w:lang w:val="az-Latn-AZ"/>
        </w:rPr>
        <w:t xml:space="preserve"> </w:t>
      </w:r>
    </w:p>
    <w:p w14:paraId="1F5E20CC" w14:textId="77777777" w:rsidR="00E60B55" w:rsidRPr="006C530F" w:rsidRDefault="00010233" w:rsidP="002175D5">
      <w:pPr>
        <w:pStyle w:val="ae"/>
        <w:numPr>
          <w:ilvl w:val="0"/>
          <w:numId w:val="8"/>
        </w:numPr>
        <w:shd w:val="clear" w:color="auto" w:fill="F4EBDE" w:themeFill="accent5" w:themeFillTint="33"/>
        <w:spacing w:after="0" w:line="240" w:lineRule="auto"/>
        <w:ind w:left="284" w:hanging="284"/>
        <w:jc w:val="both"/>
        <w:rPr>
          <w:rFonts w:ascii="Times New Roman" w:hAnsi="Times New Roman"/>
          <w:i/>
          <w:sz w:val="24"/>
          <w:szCs w:val="24"/>
          <w:lang w:val="az-Latn-AZ"/>
        </w:rPr>
      </w:pPr>
      <w:r w:rsidRPr="006C530F">
        <w:rPr>
          <w:rFonts w:ascii="Times New Roman" w:hAnsi="Times New Roman"/>
          <w:i/>
          <w:sz w:val="24"/>
          <w:szCs w:val="24"/>
          <w:lang w:val="az-Latn-AZ"/>
        </w:rPr>
        <w:t>Azərbaycan Respublikasının qanunları və onların tətbiqi ilə bağlı Azərbaycan Respublikası Prezidentinin fərman və sərən</w:t>
      </w:r>
      <w:r w:rsidR="00E60B55" w:rsidRPr="006C530F">
        <w:rPr>
          <w:rFonts w:ascii="Times New Roman" w:hAnsi="Times New Roman"/>
          <w:i/>
          <w:sz w:val="24"/>
          <w:szCs w:val="24"/>
          <w:lang w:val="az-Latn-AZ"/>
        </w:rPr>
        <w:t>camları “Azərbaycan” qəzetində;</w:t>
      </w:r>
    </w:p>
    <w:p w14:paraId="791CFE9C" w14:textId="77777777" w:rsidR="00415191" w:rsidRPr="006C530F" w:rsidRDefault="00010233" w:rsidP="002175D5">
      <w:pPr>
        <w:pStyle w:val="ae"/>
        <w:numPr>
          <w:ilvl w:val="0"/>
          <w:numId w:val="8"/>
        </w:numPr>
        <w:shd w:val="clear" w:color="auto" w:fill="F4EBDE" w:themeFill="accent5" w:themeFillTint="33"/>
        <w:spacing w:after="60" w:line="240" w:lineRule="auto"/>
        <w:ind w:left="284" w:hanging="284"/>
        <w:jc w:val="both"/>
        <w:rPr>
          <w:rFonts w:ascii="Times New Roman" w:hAnsi="Times New Roman"/>
          <w:i/>
          <w:sz w:val="24"/>
          <w:szCs w:val="24"/>
          <w:lang w:val="az-Latn-AZ"/>
        </w:rPr>
      </w:pPr>
      <w:r w:rsidRPr="006C530F">
        <w:rPr>
          <w:rFonts w:ascii="Times New Roman" w:hAnsi="Times New Roman"/>
          <w:i/>
          <w:sz w:val="24"/>
          <w:szCs w:val="24"/>
          <w:lang w:val="az-Latn-AZ"/>
        </w:rPr>
        <w:t>Azərbaycan Respublikası Prezidentinin digər fərman və sərəncamları, habelə Azərbaycan Respublikası Nazirlər Kabin</w:t>
      </w:r>
      <w:r w:rsidR="009B2B8C" w:rsidRPr="006C530F">
        <w:rPr>
          <w:rFonts w:ascii="Times New Roman" w:hAnsi="Times New Roman"/>
          <w:i/>
          <w:sz w:val="24"/>
          <w:szCs w:val="24"/>
          <w:lang w:val="az-Latn-AZ"/>
        </w:rPr>
        <w:t>etinin qərarları “Xalq qəzeti”</w:t>
      </w:r>
      <w:r w:rsidR="009864BD" w:rsidRPr="006C530F">
        <w:rPr>
          <w:rFonts w:ascii="Times New Roman" w:hAnsi="Times New Roman"/>
          <w:i/>
          <w:sz w:val="24"/>
          <w:szCs w:val="24"/>
          <w:lang w:val="az-Latn-AZ"/>
        </w:rPr>
        <w:t xml:space="preserve"> qəzetində.</w:t>
      </w:r>
    </w:p>
    <w:p w14:paraId="686091F8" w14:textId="77777777" w:rsidR="00147790" w:rsidRPr="006C530F" w:rsidRDefault="00010233" w:rsidP="008356D5">
      <w:pPr>
        <w:spacing w:after="6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Qanun,</w:t>
      </w:r>
      <w:r w:rsidR="005D0CB1" w:rsidRPr="006C530F">
        <w:rPr>
          <w:rFonts w:ascii="Times New Roman" w:hAnsi="Times New Roman"/>
          <w:iCs/>
          <w:sz w:val="24"/>
          <w:szCs w:val="24"/>
          <w:lang w:val="az-Latn-AZ"/>
        </w:rPr>
        <w:t xml:space="preserve"> </w:t>
      </w:r>
      <w:r w:rsidRPr="006C530F">
        <w:rPr>
          <w:rFonts w:ascii="Times New Roman" w:hAnsi="Times New Roman"/>
          <w:iCs/>
          <w:sz w:val="24"/>
          <w:szCs w:val="24"/>
          <w:lang w:val="az-Latn-AZ"/>
        </w:rPr>
        <w:t xml:space="preserve">fərman və Nazirlər </w:t>
      </w:r>
      <w:r w:rsidR="00C430B0" w:rsidRPr="006C530F">
        <w:rPr>
          <w:rFonts w:ascii="Times New Roman" w:hAnsi="Times New Roman"/>
          <w:iCs/>
          <w:sz w:val="24"/>
          <w:szCs w:val="24"/>
          <w:lang w:val="az-Latn-AZ"/>
        </w:rPr>
        <w:t>K</w:t>
      </w:r>
      <w:r w:rsidRPr="006C530F">
        <w:rPr>
          <w:rFonts w:ascii="Times New Roman" w:hAnsi="Times New Roman"/>
          <w:iCs/>
          <w:sz w:val="24"/>
          <w:szCs w:val="24"/>
          <w:lang w:val="az-Latn-AZ"/>
        </w:rPr>
        <w:t xml:space="preserve">abinetinin qərarları </w:t>
      </w:r>
      <w:r w:rsidRPr="006C530F">
        <w:rPr>
          <w:rFonts w:ascii="Times New Roman" w:hAnsi="Times New Roman"/>
          <w:iCs/>
          <w:color w:val="9CBEBD" w:themeColor="accent2"/>
          <w:sz w:val="24"/>
          <w:szCs w:val="24"/>
          <w:lang w:val="az-Latn-AZ"/>
        </w:rPr>
        <w:t xml:space="preserve"> </w:t>
      </w:r>
      <w:r w:rsidRPr="006C530F">
        <w:rPr>
          <w:rFonts w:ascii="Times New Roman" w:hAnsi="Times New Roman"/>
          <w:iCs/>
          <w:sz w:val="24"/>
          <w:szCs w:val="24"/>
          <w:lang w:val="az-Latn-AZ"/>
        </w:rPr>
        <w:t>ayrı-ayrı vaxtlarda bir neçə üsulla rəsmi dərc edildikdə normativ hüquqi aktın rəsmi dərc edilməsi və qüvvəyə minməsi tarixi onun ilk dərc edilməsi tarixi ilə müəyyən edilir.</w:t>
      </w:r>
    </w:p>
    <w:p w14:paraId="5BCCB521" w14:textId="77777777" w:rsidR="00147790" w:rsidRPr="006C530F"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Normativ hüquqi aktların dövlət sirrini əks etdirən ayrı-ayrı müddəaları dərc edilmir.</w:t>
      </w:r>
    </w:p>
    <w:p w14:paraId="574D8B41" w14:textId="77777777" w:rsidR="00147790" w:rsidRPr="006C530F"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Ayrı-ayrı müddəaları dövlət sirrini əks etdirən normativ hüquqi aktlar istisna olmaqla natamam normativ hüquqi aktların dərc edilməsinə yol verilmir.</w:t>
      </w:r>
    </w:p>
    <w:p w14:paraId="54E41567" w14:textId="77777777" w:rsidR="00147790" w:rsidRPr="006C530F"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Normativ hüquqi aktlar onların məcburi rekvizitləri göstərilməklə dərc edilir.</w:t>
      </w:r>
    </w:p>
    <w:p w14:paraId="4D15F39F" w14:textId="482F438F" w:rsidR="00147790" w:rsidRPr="006C530F" w:rsidRDefault="00010233" w:rsidP="008356D5">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Naxçıvan Muxtar Respublikasının normativ hüquqi aktlarının rəsmi dərc edilməsi qaydası Naxçıvan Muxtar Respublikasının qanunu ilə müəyyən edilir.</w:t>
      </w:r>
    </w:p>
    <w:p w14:paraId="70669D9E" w14:textId="2BA51828" w:rsidR="003D2A38" w:rsidRDefault="006A27E4" w:rsidP="00174C53">
      <w:pPr>
        <w:spacing w:after="0" w:line="240" w:lineRule="auto"/>
        <w:ind w:firstLine="284"/>
        <w:jc w:val="both"/>
        <w:rPr>
          <w:rFonts w:ascii="Times New Roman" w:hAnsi="Times New Roman"/>
          <w:b/>
          <w:iCs/>
          <w:sz w:val="24"/>
          <w:szCs w:val="24"/>
          <w:lang w:val="az-Latn-AZ"/>
        </w:rPr>
      </w:pPr>
      <w:r w:rsidRPr="00174C53">
        <w:rPr>
          <w:rFonts w:ascii="Times New Roman" w:hAnsi="Times New Roman"/>
          <w:b/>
          <w:iCs/>
          <w:sz w:val="24"/>
          <w:szCs w:val="24"/>
          <w:lang w:val="az-Latn-AZ"/>
        </w:rPr>
        <w:t>Normativ hüquqi aktlar aşağıdakı müddətlərdə rəsmi dərc edilməlidir:</w:t>
      </w:r>
    </w:p>
    <w:p w14:paraId="779C7ACA" w14:textId="77777777" w:rsidR="00174C53" w:rsidRPr="00174C53" w:rsidRDefault="00174C53" w:rsidP="00174C53">
      <w:pPr>
        <w:spacing w:after="0" w:line="240" w:lineRule="auto"/>
        <w:ind w:firstLine="284"/>
        <w:jc w:val="both"/>
        <w:rPr>
          <w:rFonts w:ascii="Times New Roman" w:hAnsi="Times New Roman"/>
          <w:b/>
          <w:iCs/>
          <w:sz w:val="24"/>
          <w:szCs w:val="24"/>
          <w:lang w:val="az-Latn-AZ"/>
        </w:rPr>
      </w:pPr>
    </w:p>
    <w:p w14:paraId="739BE906" w14:textId="77777777" w:rsidR="00147790" w:rsidRPr="006C530F" w:rsidRDefault="00010233" w:rsidP="002175D5">
      <w:pPr>
        <w:pStyle w:val="ae"/>
        <w:numPr>
          <w:ilvl w:val="0"/>
          <w:numId w:val="9"/>
        </w:numPr>
        <w:shd w:val="clear" w:color="auto" w:fill="E9ECEB" w:themeFill="accent4" w:themeFillTint="33"/>
        <w:spacing w:after="0" w:line="240" w:lineRule="auto"/>
        <w:ind w:left="567" w:hanging="283"/>
        <w:jc w:val="both"/>
        <w:rPr>
          <w:rFonts w:ascii="Times New Roman" w:hAnsi="Times New Roman"/>
          <w:i/>
          <w:sz w:val="24"/>
          <w:szCs w:val="24"/>
          <w:lang w:val="az-Latn-AZ"/>
        </w:rPr>
      </w:pPr>
      <w:r w:rsidRPr="006C530F">
        <w:rPr>
          <w:rFonts w:ascii="Times New Roman" w:hAnsi="Times New Roman"/>
          <w:i/>
          <w:iCs/>
          <w:sz w:val="24"/>
          <w:szCs w:val="24"/>
          <w:lang w:val="az-Latn-AZ"/>
        </w:rPr>
        <w:t>Qanunlar və fərmanlar Azərbaycan Respublikasının Prezidenti tərəfindən imzalandıqdan sonra 72 saat mü</w:t>
      </w:r>
      <w:r w:rsidR="00707DFC" w:rsidRPr="006C530F">
        <w:rPr>
          <w:rFonts w:ascii="Times New Roman" w:hAnsi="Times New Roman"/>
          <w:i/>
          <w:iCs/>
          <w:sz w:val="24"/>
          <w:szCs w:val="24"/>
          <w:lang w:val="az-Latn-AZ"/>
        </w:rPr>
        <w:t>ddətində;</w:t>
      </w:r>
    </w:p>
    <w:p w14:paraId="3F47883C" w14:textId="583F93EC" w:rsidR="00707DFC" w:rsidRPr="006C530F" w:rsidRDefault="00010233" w:rsidP="002175D5">
      <w:pPr>
        <w:pStyle w:val="ae"/>
        <w:numPr>
          <w:ilvl w:val="0"/>
          <w:numId w:val="9"/>
        </w:numPr>
        <w:shd w:val="clear" w:color="auto" w:fill="E9ECEB" w:themeFill="accent4" w:themeFillTint="33"/>
        <w:spacing w:after="0" w:line="240" w:lineRule="auto"/>
        <w:ind w:left="567" w:hanging="283"/>
        <w:jc w:val="both"/>
        <w:rPr>
          <w:rFonts w:ascii="Times New Roman" w:hAnsi="Times New Roman"/>
          <w:i/>
          <w:iCs/>
          <w:sz w:val="24"/>
          <w:szCs w:val="24"/>
          <w:lang w:val="az-Latn-AZ"/>
        </w:rPr>
      </w:pPr>
      <w:r w:rsidRPr="006C530F">
        <w:rPr>
          <w:rFonts w:ascii="Times New Roman" w:hAnsi="Times New Roman"/>
          <w:i/>
          <w:iCs/>
          <w:sz w:val="24"/>
          <w:szCs w:val="24"/>
          <w:lang w:val="az-Latn-AZ"/>
        </w:rPr>
        <w:t>Azərbaycan Respublikasının Konstitusiyasında nəzərdə tutulmuş hallarda Azərbaycan Respublikasının Milli Məclisi tərəfindən təsdiq olunması nəzərdə tutulan Azərbaycan Respublikasının Prezidentinin fərmanları(hərbi vəziyyət və fövqəladə vəziyyət elan olunması barədə fərmanlar) Azərbaycan Respublikasının Milli Məclisi tərəfindən təsdiq edildikdən sonra 24 saat müddətində</w:t>
      </w:r>
      <w:r w:rsidR="00707DFC" w:rsidRPr="006C530F">
        <w:rPr>
          <w:rFonts w:ascii="Times New Roman" w:hAnsi="Times New Roman"/>
          <w:i/>
          <w:iCs/>
          <w:sz w:val="24"/>
          <w:szCs w:val="24"/>
          <w:lang w:val="az-Latn-AZ"/>
        </w:rPr>
        <w:t>;</w:t>
      </w:r>
    </w:p>
    <w:p w14:paraId="364245C8" w14:textId="77777777" w:rsidR="00147790" w:rsidRPr="006C530F" w:rsidRDefault="00010233" w:rsidP="002175D5">
      <w:pPr>
        <w:pStyle w:val="ae"/>
        <w:numPr>
          <w:ilvl w:val="0"/>
          <w:numId w:val="9"/>
        </w:numPr>
        <w:shd w:val="clear" w:color="auto" w:fill="E9ECEB" w:themeFill="accent4" w:themeFillTint="33"/>
        <w:spacing w:after="0" w:line="240" w:lineRule="auto"/>
        <w:ind w:left="567" w:hanging="283"/>
        <w:jc w:val="both"/>
        <w:rPr>
          <w:rFonts w:ascii="Times New Roman" w:hAnsi="Times New Roman"/>
          <w:i/>
          <w:sz w:val="24"/>
          <w:szCs w:val="24"/>
          <w:lang w:val="az-Latn-AZ"/>
        </w:rPr>
      </w:pPr>
      <w:r w:rsidRPr="006C530F">
        <w:rPr>
          <w:rFonts w:ascii="Times New Roman" w:hAnsi="Times New Roman"/>
          <w:i/>
          <w:iCs/>
          <w:sz w:val="24"/>
          <w:szCs w:val="24"/>
          <w:lang w:val="az-Latn-AZ"/>
        </w:rPr>
        <w:t>Azərbaycan Respublikası Nazirlər Kabinetinin qərarları qəbul edildikdən sonra 72 saat mü</w:t>
      </w:r>
      <w:r w:rsidR="00707DFC" w:rsidRPr="006C530F">
        <w:rPr>
          <w:rFonts w:ascii="Times New Roman" w:hAnsi="Times New Roman"/>
          <w:i/>
          <w:iCs/>
          <w:sz w:val="24"/>
          <w:szCs w:val="24"/>
          <w:lang w:val="az-Latn-AZ"/>
        </w:rPr>
        <w:t>ddətində</w:t>
      </w:r>
      <w:r w:rsidR="009B23BA" w:rsidRPr="006C530F">
        <w:rPr>
          <w:rFonts w:ascii="Times New Roman" w:hAnsi="Times New Roman"/>
          <w:i/>
          <w:iCs/>
          <w:sz w:val="24"/>
          <w:szCs w:val="24"/>
          <w:lang w:val="az-Latn-AZ"/>
        </w:rPr>
        <w:t>;</w:t>
      </w:r>
      <w:r w:rsidR="00707DFC" w:rsidRPr="006C530F">
        <w:rPr>
          <w:rFonts w:ascii="Times New Roman" w:hAnsi="Times New Roman"/>
          <w:i/>
          <w:iCs/>
          <w:sz w:val="24"/>
          <w:szCs w:val="24"/>
          <w:lang w:val="az-Latn-AZ"/>
        </w:rPr>
        <w:t xml:space="preserve"> </w:t>
      </w:r>
    </w:p>
    <w:p w14:paraId="277BD749" w14:textId="77777777" w:rsidR="00147790" w:rsidRPr="006C530F" w:rsidRDefault="00010233" w:rsidP="002175D5">
      <w:pPr>
        <w:pStyle w:val="ae"/>
        <w:numPr>
          <w:ilvl w:val="0"/>
          <w:numId w:val="9"/>
        </w:numPr>
        <w:shd w:val="clear" w:color="auto" w:fill="E9ECEB" w:themeFill="accent4" w:themeFillTint="33"/>
        <w:spacing w:after="0" w:line="240" w:lineRule="auto"/>
        <w:ind w:left="567" w:hanging="283"/>
        <w:jc w:val="both"/>
        <w:rPr>
          <w:rFonts w:ascii="Times New Roman" w:hAnsi="Times New Roman"/>
          <w:i/>
          <w:sz w:val="24"/>
          <w:szCs w:val="24"/>
          <w:lang w:val="az-Latn-AZ"/>
        </w:rPr>
      </w:pPr>
      <w:r w:rsidRPr="006C530F">
        <w:rPr>
          <w:rFonts w:ascii="Times New Roman" w:hAnsi="Times New Roman"/>
          <w:i/>
          <w:iCs/>
          <w:sz w:val="24"/>
          <w:szCs w:val="24"/>
          <w:lang w:val="az-Latn-AZ"/>
        </w:rPr>
        <w:t>Digər normativ hüquqi aktlar Hüquqi Aktların Dövlət Reye</w:t>
      </w:r>
      <w:r w:rsidR="00194642" w:rsidRPr="006C530F">
        <w:rPr>
          <w:rFonts w:ascii="Times New Roman" w:hAnsi="Times New Roman"/>
          <w:i/>
          <w:iCs/>
          <w:sz w:val="24"/>
          <w:szCs w:val="24"/>
          <w:lang w:val="az-Latn-AZ"/>
        </w:rPr>
        <w:t>strinə daxil edilməsindən sonra.</w:t>
      </w:r>
    </w:p>
    <w:p w14:paraId="413823A0" w14:textId="77777777" w:rsidR="00F06E09" w:rsidRPr="006C530F" w:rsidRDefault="00F06E09" w:rsidP="006C530F">
      <w:pPr>
        <w:pStyle w:val="ae"/>
        <w:spacing w:after="0" w:line="240" w:lineRule="auto"/>
        <w:ind w:left="1259" w:firstLine="567"/>
        <w:jc w:val="both"/>
        <w:rPr>
          <w:rFonts w:ascii="Times New Roman" w:hAnsi="Times New Roman"/>
          <w:i/>
          <w:sz w:val="24"/>
          <w:szCs w:val="24"/>
          <w:lang w:val="az-Latn-AZ"/>
        </w:rPr>
      </w:pPr>
    </w:p>
    <w:p w14:paraId="54FEC5E3" w14:textId="6FB09EF7" w:rsidR="00147790" w:rsidRPr="006C530F" w:rsidRDefault="00010233" w:rsidP="008356D5">
      <w:pPr>
        <w:spacing w:after="0" w:line="240" w:lineRule="auto"/>
        <w:ind w:firstLine="284"/>
        <w:jc w:val="both"/>
        <w:rPr>
          <w:rStyle w:val="EndnoteCharacters"/>
          <w:b/>
          <w:iCs/>
          <w:color w:val="0000FF"/>
          <w:sz w:val="24"/>
          <w:szCs w:val="24"/>
          <w:lang w:val="az-Latn-AZ"/>
        </w:rPr>
      </w:pPr>
      <w:r w:rsidRPr="006C530F">
        <w:rPr>
          <w:rFonts w:ascii="Times New Roman" w:hAnsi="Times New Roman"/>
          <w:iCs/>
          <w:sz w:val="24"/>
          <w:szCs w:val="24"/>
          <w:lang w:val="az-Latn-AZ"/>
        </w:rPr>
        <w:lastRenderedPageBreak/>
        <w:t>Qanunlar, fərmanlar və Nazirlər Kabinetinin qərarları istisna olmaqla, səlahiyyətli dövlət orqanlarından rəsmi nəşr orqanlarına (Hüquqi Aktların Dövlət Reyestrinin nəşri istisna olmaqla) daxil olmuş normativ hüquqi aktlar onların daxil olduğu gündən 5 gün</w:t>
      </w:r>
      <w:r w:rsidR="00EB24E9">
        <w:rPr>
          <w:rFonts w:ascii="Times New Roman" w:hAnsi="Times New Roman"/>
          <w:iCs/>
          <w:sz w:val="24"/>
          <w:szCs w:val="24"/>
          <w:lang w:val="az-Latn-AZ"/>
        </w:rPr>
        <w:t>dən</w:t>
      </w:r>
      <w:r w:rsidRPr="006C530F">
        <w:rPr>
          <w:rFonts w:ascii="Times New Roman" w:hAnsi="Times New Roman"/>
          <w:iCs/>
          <w:sz w:val="24"/>
          <w:szCs w:val="24"/>
          <w:lang w:val="az-Latn-AZ"/>
        </w:rPr>
        <w:t xml:space="preserve"> gec olmayaraq dərc edilməlidir.</w:t>
      </w:r>
      <w:r w:rsidRPr="006C530F">
        <w:rPr>
          <w:rStyle w:val="EndnoteCharacters"/>
          <w:b/>
          <w:iCs/>
          <w:color w:val="0000FF"/>
          <w:sz w:val="24"/>
          <w:szCs w:val="24"/>
          <w:lang w:val="az-Latn-AZ"/>
        </w:rPr>
        <w:t xml:space="preserve"> </w:t>
      </w:r>
    </w:p>
    <w:p w14:paraId="4CFA8269" w14:textId="77777777" w:rsidR="00147790" w:rsidRPr="006C530F"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Normativ hüquqi aktlar qeyri-rəsmi nəşrlərdə dərc edilə, habelə televiziya və radio ilə ümumi diqqətə çatdırıla, məlumat yayılmasının digər üsulları ilə ötürülə bilər.</w:t>
      </w:r>
    </w:p>
    <w:p w14:paraId="4169D408" w14:textId="77777777" w:rsidR="00147790" w:rsidRPr="006C530F"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Natamam normativ hüquqi aktlar “Çıxarış” qeydi ilə dərc edilə bilər.</w:t>
      </w:r>
    </w:p>
    <w:p w14:paraId="13F8013D" w14:textId="77777777" w:rsidR="00147790" w:rsidRPr="006C530F"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Normativ hüquqi aktların qeyri-rəsmi nəşrlərdə dərc edilməsi qeyri-rəsmi hesab edilir.</w:t>
      </w:r>
    </w:p>
    <w:p w14:paraId="2C543BD5" w14:textId="77777777" w:rsidR="00147790" w:rsidRDefault="00010233" w:rsidP="008356D5">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Normativ hüquqi aktın qeyri-rəsmi dərc edilməsi yalnız onun hüquqi məlumatın yayılması üzrə fəaliyyətə irəli sürülən tələblərə əməl olunmaqla rəsmi dərc edilməsindən sonra həyata keçirilir. Bu zaman hər bir normativ hüquqi akt üçün rəsmi dərc edilmə mənbəyi, habelə Azərbaycan Respublikasının qanunvericiliyinə uyğun olaraq hüquqi məlumatın yayılması üçün xüsusi razılığa (lisenziyaya) zərurət olduqda, hüquqi məlumatın yayılması üçün belə xüsusi razılığın (lisenziyanın) verilmə nömrəsi və tarixi hökmən göstərilir.</w:t>
      </w:r>
    </w:p>
    <w:p w14:paraId="65CF5972" w14:textId="77777777" w:rsidR="00EB24E9" w:rsidRPr="006C530F" w:rsidRDefault="00EB24E9" w:rsidP="008356D5">
      <w:pPr>
        <w:spacing w:after="0" w:line="240" w:lineRule="auto"/>
        <w:ind w:firstLine="284"/>
        <w:jc w:val="both"/>
        <w:rPr>
          <w:rFonts w:ascii="Times New Roman" w:hAnsi="Times New Roman"/>
          <w:iCs/>
          <w:sz w:val="24"/>
          <w:szCs w:val="24"/>
          <w:lang w:val="az-Latn-AZ"/>
        </w:rPr>
      </w:pPr>
    </w:p>
    <w:p w14:paraId="36881679" w14:textId="56B50C73" w:rsidR="004A13D2" w:rsidRPr="00EB24E9" w:rsidRDefault="004A13D2" w:rsidP="00EB24E9">
      <w:pPr>
        <w:spacing w:after="0" w:line="240" w:lineRule="auto"/>
        <w:jc w:val="both"/>
        <w:rPr>
          <w:rFonts w:ascii="Times New Roman" w:hAnsi="Times New Roman"/>
          <w:b/>
          <w:iCs/>
          <w:sz w:val="24"/>
          <w:szCs w:val="24"/>
          <w:lang w:val="az-Latn-AZ"/>
        </w:rPr>
      </w:pPr>
      <w:r w:rsidRPr="00EB24E9">
        <w:rPr>
          <w:rFonts w:ascii="Times New Roman" w:hAnsi="Times New Roman"/>
          <w:b/>
          <w:iCs/>
          <w:sz w:val="24"/>
          <w:szCs w:val="24"/>
          <w:lang w:val="az-Latn-AZ"/>
        </w:rPr>
        <w:t>Normativ hüquqi ak</w:t>
      </w:r>
      <w:r w:rsidR="005D0F84" w:rsidRPr="00EB24E9">
        <w:rPr>
          <w:rFonts w:ascii="Times New Roman" w:hAnsi="Times New Roman"/>
          <w:b/>
          <w:iCs/>
          <w:sz w:val="24"/>
          <w:szCs w:val="24"/>
          <w:lang w:val="az-Latn-AZ"/>
        </w:rPr>
        <w:t>t</w:t>
      </w:r>
      <w:r w:rsidR="00EB24E9" w:rsidRPr="00EB24E9">
        <w:rPr>
          <w:rFonts w:ascii="Times New Roman" w:hAnsi="Times New Roman"/>
          <w:b/>
          <w:iCs/>
          <w:sz w:val="24"/>
          <w:szCs w:val="24"/>
          <w:lang w:val="az-Latn-AZ"/>
        </w:rPr>
        <w:t>lar aşağıda göstərilən müddətdə</w:t>
      </w:r>
      <w:r w:rsidRPr="00EB24E9">
        <w:rPr>
          <w:rFonts w:ascii="Times New Roman" w:hAnsi="Times New Roman"/>
          <w:b/>
          <w:iCs/>
          <w:sz w:val="24"/>
          <w:szCs w:val="24"/>
          <w:lang w:val="az-Latn-AZ"/>
        </w:rPr>
        <w:t xml:space="preserve"> qüvvəyə minir:</w:t>
      </w:r>
    </w:p>
    <w:p w14:paraId="445E2D0B" w14:textId="77777777" w:rsidR="00D82A19" w:rsidRPr="006C530F" w:rsidRDefault="00D82A19" w:rsidP="006C530F">
      <w:pPr>
        <w:spacing w:after="0" w:line="240" w:lineRule="auto"/>
        <w:ind w:firstLine="567"/>
        <w:jc w:val="both"/>
        <w:rPr>
          <w:rFonts w:ascii="Times New Roman" w:hAnsi="Times New Roman"/>
          <w:sz w:val="24"/>
          <w:szCs w:val="24"/>
          <w:lang w:val="az-Latn-AZ"/>
        </w:rPr>
      </w:pPr>
    </w:p>
    <w:p w14:paraId="1DD2ED5C" w14:textId="77777777" w:rsidR="00147790" w:rsidRPr="006C530F" w:rsidRDefault="00010233" w:rsidP="002175D5">
      <w:pPr>
        <w:pStyle w:val="ae"/>
        <w:numPr>
          <w:ilvl w:val="0"/>
          <w:numId w:val="10"/>
        </w:numPr>
        <w:shd w:val="clear" w:color="auto" w:fill="D7E5E4" w:themeFill="accent2" w:themeFillTint="66"/>
        <w:spacing w:after="0" w:line="240" w:lineRule="auto"/>
        <w:ind w:left="426" w:hanging="284"/>
        <w:jc w:val="both"/>
        <w:rPr>
          <w:rFonts w:ascii="Times New Roman" w:hAnsi="Times New Roman"/>
          <w:i/>
          <w:sz w:val="24"/>
          <w:szCs w:val="24"/>
          <w:lang w:val="az-Latn-AZ"/>
        </w:rPr>
      </w:pPr>
      <w:r w:rsidRPr="006C530F">
        <w:rPr>
          <w:rFonts w:ascii="Times New Roman" w:hAnsi="Times New Roman"/>
          <w:i/>
          <w:iCs/>
          <w:sz w:val="24"/>
          <w:szCs w:val="24"/>
          <w:lang w:val="az-Latn-AZ"/>
        </w:rPr>
        <w:t>Qanunlar, fərmanlar və Azərbaycan Respublikası Nazirlər Kabinetinin qərarları həmin aktlarda qüvvəyə minmənin daha gec müddəti nəzərdə tutulmadıqda onl</w:t>
      </w:r>
      <w:r w:rsidR="004A13D2" w:rsidRPr="006C530F">
        <w:rPr>
          <w:rFonts w:ascii="Times New Roman" w:hAnsi="Times New Roman"/>
          <w:i/>
          <w:iCs/>
          <w:sz w:val="24"/>
          <w:szCs w:val="24"/>
          <w:lang w:val="az-Latn-AZ"/>
        </w:rPr>
        <w:t>arın rəsmi dərc edildiyi gündən;</w:t>
      </w:r>
    </w:p>
    <w:p w14:paraId="3FE8AE40" w14:textId="77777777" w:rsidR="00147790" w:rsidRPr="006C530F" w:rsidRDefault="00010233" w:rsidP="002175D5">
      <w:pPr>
        <w:pStyle w:val="ae"/>
        <w:numPr>
          <w:ilvl w:val="0"/>
          <w:numId w:val="10"/>
        </w:numPr>
        <w:shd w:val="clear" w:color="auto" w:fill="D7E5E4" w:themeFill="accent2" w:themeFillTint="66"/>
        <w:spacing w:after="0" w:line="240" w:lineRule="auto"/>
        <w:ind w:left="426" w:hanging="284"/>
        <w:jc w:val="both"/>
        <w:rPr>
          <w:rFonts w:ascii="Times New Roman" w:hAnsi="Times New Roman"/>
          <w:i/>
          <w:sz w:val="24"/>
          <w:szCs w:val="24"/>
          <w:lang w:val="az-Latn-AZ"/>
        </w:rPr>
      </w:pPr>
      <w:r w:rsidRPr="006C530F">
        <w:rPr>
          <w:rFonts w:ascii="Times New Roman" w:hAnsi="Times New Roman"/>
          <w:i/>
          <w:iCs/>
          <w:sz w:val="24"/>
          <w:szCs w:val="24"/>
          <w:lang w:val="az-Latn-AZ"/>
        </w:rPr>
        <w:t>Digər normativ hüquqi aktlar, həmin aktlarda qüvvəyə minmənin daha gec müddəti nəzərdə tutulmadıqda Hüquqi Aktların Dövlət Reyestrinin elektron variantında dər</w:t>
      </w:r>
      <w:r w:rsidR="004A13D2" w:rsidRPr="006C530F">
        <w:rPr>
          <w:rFonts w:ascii="Times New Roman" w:hAnsi="Times New Roman"/>
          <w:i/>
          <w:iCs/>
          <w:sz w:val="24"/>
          <w:szCs w:val="24"/>
          <w:lang w:val="az-Latn-AZ"/>
        </w:rPr>
        <w:t>c edildiyi gündən.</w:t>
      </w:r>
    </w:p>
    <w:p w14:paraId="6BF2CEB8" w14:textId="77777777" w:rsidR="00D82A19" w:rsidRPr="006C530F" w:rsidRDefault="00D82A19" w:rsidP="006C530F">
      <w:pPr>
        <w:pStyle w:val="ae"/>
        <w:spacing w:after="0" w:line="240" w:lineRule="auto"/>
        <w:ind w:left="1259" w:firstLine="567"/>
        <w:jc w:val="both"/>
        <w:rPr>
          <w:rFonts w:ascii="Times New Roman" w:hAnsi="Times New Roman"/>
          <w:i/>
          <w:sz w:val="24"/>
          <w:szCs w:val="24"/>
          <w:lang w:val="az-Latn-AZ"/>
        </w:rPr>
      </w:pPr>
    </w:p>
    <w:p w14:paraId="5C71A032" w14:textId="77777777" w:rsidR="00147790" w:rsidRPr="006C530F" w:rsidRDefault="00010233" w:rsidP="00EC37F2">
      <w:pPr>
        <w:spacing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 xml:space="preserve"> Azərbaycan Respublikasının tərəfdar çıxdığı dövlətlərarası müqavilələrdə daha artıq müddət müəyyən edilməyibsə, xarici ticarət fəaliyyətini tənzimləyən normativ hüquqi aktda onun dərc edildiyi gündən </w:t>
      </w:r>
      <w:r w:rsidRPr="006C530F">
        <w:rPr>
          <w:rFonts w:ascii="Times New Roman" w:hAnsi="Times New Roman"/>
          <w:iCs/>
          <w:color w:val="000000"/>
          <w:sz w:val="24"/>
          <w:szCs w:val="24"/>
          <w:lang w:val="az-Latn-AZ"/>
        </w:rPr>
        <w:t>ən azı</w:t>
      </w:r>
      <w:r w:rsidRPr="006C530F">
        <w:rPr>
          <w:rFonts w:ascii="Times New Roman" w:hAnsi="Times New Roman"/>
          <w:iCs/>
          <w:sz w:val="24"/>
          <w:szCs w:val="24"/>
          <w:lang w:val="az-Latn-AZ"/>
        </w:rPr>
        <w:t xml:space="preserve"> 30 gün sonra qüvvəyə mindiyi göstərilməlidir. Müstəsna hallarda, beynəlxalq təşkilatların dərhal məlumatlandırılması şərti ilə, xarici ticarət fəaliyyətini tənzimləyən normativ hüquqi akt onda nəzərdə tutulmuş müddətdə qüvvəyə minə bilər.</w:t>
      </w:r>
      <w:r w:rsidRPr="006C530F">
        <w:rPr>
          <w:rStyle w:val="EndnoteCharacters"/>
          <w:b/>
          <w:iCs/>
          <w:color w:val="0000FF"/>
          <w:sz w:val="24"/>
          <w:szCs w:val="24"/>
          <w:lang w:val="az-Latn-AZ"/>
        </w:rPr>
        <w:t xml:space="preserve"> </w:t>
      </w:r>
    </w:p>
    <w:p w14:paraId="0E1B7AEE" w14:textId="77777777" w:rsidR="00147790" w:rsidRPr="006C530F" w:rsidRDefault="00147790" w:rsidP="006C530F">
      <w:pPr>
        <w:spacing w:after="0" w:line="240" w:lineRule="auto"/>
        <w:ind w:firstLine="567"/>
        <w:jc w:val="both"/>
        <w:rPr>
          <w:rFonts w:ascii="Times New Roman" w:hAnsi="Times New Roman"/>
          <w:b/>
          <w:iCs/>
          <w:sz w:val="24"/>
          <w:szCs w:val="24"/>
          <w:lang w:val="az-Latn-AZ"/>
        </w:rPr>
      </w:pPr>
    </w:p>
    <w:p w14:paraId="4F47AAFE" w14:textId="77777777" w:rsidR="00491083" w:rsidRPr="006C530F" w:rsidRDefault="00491083" w:rsidP="006C530F">
      <w:pPr>
        <w:spacing w:after="0" w:line="240" w:lineRule="auto"/>
        <w:ind w:firstLine="567"/>
        <w:jc w:val="both"/>
        <w:rPr>
          <w:rFonts w:ascii="Times New Roman" w:hAnsi="Times New Roman"/>
          <w:b/>
          <w:iCs/>
          <w:sz w:val="24"/>
          <w:szCs w:val="24"/>
          <w:lang w:val="az-Latn-AZ"/>
        </w:rPr>
      </w:pPr>
    </w:p>
    <w:p w14:paraId="0B77A466" w14:textId="77777777" w:rsidR="00C8617A" w:rsidRPr="006C530F" w:rsidRDefault="00C8617A" w:rsidP="006C530F">
      <w:pPr>
        <w:spacing w:after="0" w:line="240" w:lineRule="auto"/>
        <w:ind w:firstLine="567"/>
        <w:jc w:val="both"/>
        <w:rPr>
          <w:rFonts w:ascii="Times New Roman" w:hAnsi="Times New Roman"/>
          <w:b/>
          <w:iCs/>
          <w:sz w:val="24"/>
          <w:szCs w:val="24"/>
          <w:lang w:val="az-Latn-AZ"/>
        </w:rPr>
      </w:pPr>
    </w:p>
    <w:p w14:paraId="07EA9388" w14:textId="77777777" w:rsidR="00C8617A" w:rsidRPr="006C530F" w:rsidRDefault="00C8617A" w:rsidP="006C530F">
      <w:pPr>
        <w:spacing w:after="0" w:line="240" w:lineRule="auto"/>
        <w:ind w:firstLine="567"/>
        <w:jc w:val="both"/>
        <w:rPr>
          <w:rFonts w:ascii="Times New Roman" w:hAnsi="Times New Roman"/>
          <w:b/>
          <w:iCs/>
          <w:sz w:val="24"/>
          <w:szCs w:val="24"/>
          <w:lang w:val="az-Latn-AZ"/>
        </w:rPr>
      </w:pPr>
    </w:p>
    <w:p w14:paraId="5CF14CDF" w14:textId="77777777" w:rsidR="00D82A19" w:rsidRPr="006C530F" w:rsidRDefault="00D82A19" w:rsidP="006C530F">
      <w:pPr>
        <w:spacing w:after="0" w:line="240" w:lineRule="auto"/>
        <w:ind w:firstLine="567"/>
        <w:jc w:val="both"/>
        <w:rPr>
          <w:rFonts w:ascii="Times New Roman" w:hAnsi="Times New Roman"/>
          <w:b/>
          <w:iCs/>
          <w:sz w:val="24"/>
          <w:szCs w:val="24"/>
          <w:lang w:val="az-Latn-AZ"/>
        </w:rPr>
      </w:pPr>
    </w:p>
    <w:p w14:paraId="301EF3BC" w14:textId="77777777" w:rsidR="00D82A19" w:rsidRPr="006C530F" w:rsidRDefault="00D82A19" w:rsidP="006C530F">
      <w:pPr>
        <w:spacing w:after="0" w:line="240" w:lineRule="auto"/>
        <w:ind w:firstLine="567"/>
        <w:jc w:val="both"/>
        <w:rPr>
          <w:rFonts w:ascii="Times New Roman" w:hAnsi="Times New Roman"/>
          <w:b/>
          <w:iCs/>
          <w:sz w:val="24"/>
          <w:szCs w:val="24"/>
          <w:lang w:val="az-Latn-AZ"/>
        </w:rPr>
      </w:pPr>
    </w:p>
    <w:p w14:paraId="2E793C47" w14:textId="77777777" w:rsidR="00D82A19" w:rsidRPr="006C530F" w:rsidRDefault="00D82A19" w:rsidP="006C530F">
      <w:pPr>
        <w:spacing w:after="0" w:line="240" w:lineRule="auto"/>
        <w:ind w:firstLine="567"/>
        <w:jc w:val="both"/>
        <w:rPr>
          <w:rFonts w:ascii="Times New Roman" w:hAnsi="Times New Roman"/>
          <w:b/>
          <w:iCs/>
          <w:sz w:val="24"/>
          <w:szCs w:val="24"/>
          <w:lang w:val="az-Latn-AZ"/>
        </w:rPr>
      </w:pPr>
    </w:p>
    <w:p w14:paraId="7C0A467B" w14:textId="77777777" w:rsidR="00D82A19" w:rsidRPr="006C530F" w:rsidRDefault="00D82A19" w:rsidP="006C530F">
      <w:pPr>
        <w:spacing w:after="0" w:line="240" w:lineRule="auto"/>
        <w:ind w:firstLine="567"/>
        <w:jc w:val="both"/>
        <w:rPr>
          <w:rFonts w:ascii="Times New Roman" w:hAnsi="Times New Roman"/>
          <w:b/>
          <w:iCs/>
          <w:sz w:val="24"/>
          <w:szCs w:val="24"/>
          <w:lang w:val="az-Latn-AZ"/>
        </w:rPr>
      </w:pPr>
    </w:p>
    <w:p w14:paraId="7AE7D7D3" w14:textId="4A32A274" w:rsidR="008356D5" w:rsidRPr="00DB727A" w:rsidRDefault="00DB727A" w:rsidP="00DB727A">
      <w:pPr>
        <w:shd w:val="clear" w:color="auto" w:fill="B6AD38" w:themeFill="accent3" w:themeFillShade="BF"/>
        <w:spacing w:after="0" w:line="240" w:lineRule="auto"/>
        <w:ind w:left="993" w:hanging="993"/>
        <w:jc w:val="both"/>
        <w:rPr>
          <w:rFonts w:ascii="Times New Roman" w:hAnsi="Times New Roman"/>
          <w:b/>
          <w:color w:val="FFFFFF" w:themeColor="background1"/>
          <w:sz w:val="24"/>
          <w:szCs w:val="24"/>
          <w:lang w:val="az-Latn-AZ"/>
        </w:rPr>
      </w:pPr>
      <w:r>
        <w:rPr>
          <w:rFonts w:ascii="Times New Roman" w:hAnsi="Times New Roman"/>
          <w:b/>
          <w:color w:val="FFFFFF" w:themeColor="background1"/>
          <w:sz w:val="24"/>
          <w:szCs w:val="24"/>
          <w:lang w:val="az-Latn-AZ"/>
        </w:rPr>
        <w:lastRenderedPageBreak/>
        <w:t xml:space="preserve">Fəsil </w:t>
      </w:r>
      <w:r w:rsidR="008356D5" w:rsidRPr="00DB727A">
        <w:rPr>
          <w:rFonts w:ascii="Times New Roman" w:hAnsi="Times New Roman"/>
          <w:b/>
          <w:color w:val="FFFFFF" w:themeColor="background1"/>
          <w:sz w:val="24"/>
          <w:szCs w:val="24"/>
          <w:lang w:val="az-Latn-AZ"/>
        </w:rPr>
        <w:t>4.</w:t>
      </w:r>
      <w:r>
        <w:rPr>
          <w:rFonts w:ascii="Times New Roman" w:hAnsi="Times New Roman"/>
          <w:b/>
          <w:color w:val="FFFFFF" w:themeColor="background1"/>
          <w:sz w:val="24"/>
          <w:szCs w:val="24"/>
          <w:lang w:val="az-Latn-AZ"/>
        </w:rPr>
        <w:t xml:space="preserve"> </w:t>
      </w:r>
      <w:r w:rsidR="008356D5" w:rsidRPr="00DB727A">
        <w:rPr>
          <w:rFonts w:ascii="Times New Roman" w:hAnsi="Times New Roman"/>
          <w:b/>
          <w:color w:val="FFFFFF" w:themeColor="background1"/>
          <w:sz w:val="24"/>
          <w:szCs w:val="24"/>
          <w:lang w:val="az-Latn-AZ"/>
        </w:rPr>
        <w:t>NORMATİV HÜQUQİ AKTLARDA DƏYİŞİKLİKLƏR EDİLMƏSİ, ONLARIN LƏĞV EDİLMƏSİ</w:t>
      </w:r>
    </w:p>
    <w:p w14:paraId="2D858DB4" w14:textId="77777777" w:rsidR="008356D5" w:rsidRDefault="008356D5" w:rsidP="006C530F">
      <w:pPr>
        <w:spacing w:after="0" w:line="240" w:lineRule="auto"/>
        <w:ind w:firstLine="567"/>
        <w:jc w:val="both"/>
        <w:rPr>
          <w:rFonts w:ascii="Times New Roman" w:hAnsi="Times New Roman"/>
          <w:b/>
          <w:sz w:val="24"/>
          <w:szCs w:val="24"/>
          <w:lang w:val="az-Latn-AZ"/>
        </w:rPr>
      </w:pPr>
    </w:p>
    <w:p w14:paraId="293B057D" w14:textId="79110866" w:rsidR="00147790" w:rsidRPr="006C530F"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Normativ hüquqi aktda dəyişikliklərin edilməsi</w:t>
      </w:r>
      <w:r w:rsidRPr="006C530F">
        <w:rPr>
          <w:rFonts w:ascii="Times New Roman" w:hAnsi="Times New Roman"/>
          <w:sz w:val="24"/>
          <w:szCs w:val="24"/>
          <w:lang w:val="az-Latn-AZ"/>
        </w:rPr>
        <w:t xml:space="preserve"> – normativ hüquqi akt</w:t>
      </w:r>
      <w:r w:rsidR="00EB24E9">
        <w:rPr>
          <w:rFonts w:ascii="Times New Roman" w:hAnsi="Times New Roman"/>
          <w:sz w:val="24"/>
          <w:szCs w:val="24"/>
          <w:lang w:val="az-Latn-AZ"/>
        </w:rPr>
        <w:t>a onun müddəalarının mətninə dəyişiklik</w:t>
      </w:r>
      <w:r w:rsidRPr="006C530F">
        <w:rPr>
          <w:rFonts w:ascii="Times New Roman" w:hAnsi="Times New Roman"/>
          <w:sz w:val="24"/>
          <w:szCs w:val="24"/>
          <w:lang w:val="az-Latn-AZ"/>
        </w:rPr>
        <w:t xml:space="preserve"> və ya əlavə normaların daxil edilməsidir</w:t>
      </w:r>
      <w:r w:rsidR="008A6537" w:rsidRPr="006C530F">
        <w:rPr>
          <w:rFonts w:ascii="Times New Roman" w:hAnsi="Times New Roman"/>
          <w:sz w:val="24"/>
          <w:szCs w:val="24"/>
          <w:lang w:val="az-Latn-AZ"/>
        </w:rPr>
        <w:t>.</w:t>
      </w:r>
    </w:p>
    <w:p w14:paraId="584E51DE" w14:textId="77777777" w:rsidR="00D42FAE" w:rsidRPr="006C530F" w:rsidRDefault="00006849" w:rsidP="008356D5">
      <w:pPr>
        <w:spacing w:after="0" w:line="240" w:lineRule="auto"/>
        <w:ind w:firstLine="284"/>
        <w:jc w:val="both"/>
        <w:rPr>
          <w:rFonts w:ascii="Times New Roman" w:hAnsi="Times New Roman"/>
          <w:iCs/>
          <w:sz w:val="24"/>
          <w:szCs w:val="24"/>
          <w:lang w:val="az-Latn-AZ"/>
        </w:rPr>
      </w:pPr>
      <w:r w:rsidRPr="006C530F">
        <w:rPr>
          <w:rFonts w:ascii="Times New Roman" w:hAnsi="Times New Roman"/>
          <w:sz w:val="24"/>
          <w:szCs w:val="24"/>
          <w:lang w:val="az-Latn-AZ"/>
        </w:rPr>
        <w:t>Konstitusiya Qanunu hüquq sisteminin sabitliyinin təmin edilməsi məqsədilə qəbul edilmiş normativ hüquqi aktda dəyişiklik edilməsi üçün məhdudiyyətlər, eləcə də, belə dəyişikliklərin edilməsini şərtləndirən əsasları müəyyən etmişdir. Belə ki, Qanunun 37-ci maddəsinə əsasən q</w:t>
      </w:r>
      <w:r w:rsidR="00010233" w:rsidRPr="006C530F">
        <w:rPr>
          <w:rFonts w:ascii="Times New Roman" w:hAnsi="Times New Roman"/>
          <w:sz w:val="24"/>
          <w:szCs w:val="24"/>
          <w:lang w:val="az-Latn-AZ"/>
        </w:rPr>
        <w:t>anunlarla və ya fərmanlarla digər hal nəzərdə tutulmadıqda, normativ hüquqi aktda onun qəbul edilməsindən sonra 6 aydan tez müddətdə dəyişikliklər edilməsinə daha yüksək hüquqi qüvvəyə malik olan normativ hüquqi aktın tələbləri və ya normativ hüquqi aktın hüquqi, linqvistik, iqtisadi, ekoloji, kriminoloji və ya maliyyə ekspertizasının rəyi əsasında yol verilir</w:t>
      </w:r>
      <w:r w:rsidR="00010233" w:rsidRPr="006C530F">
        <w:rPr>
          <w:rFonts w:ascii="Times New Roman" w:hAnsi="Times New Roman"/>
          <w:b/>
          <w:iCs/>
          <w:sz w:val="24"/>
          <w:szCs w:val="24"/>
          <w:lang w:val="az-Latn-AZ"/>
        </w:rPr>
        <w:t>.</w:t>
      </w:r>
      <w:r w:rsidR="009C6204" w:rsidRPr="006C530F">
        <w:rPr>
          <w:rFonts w:ascii="Times New Roman" w:hAnsi="Times New Roman"/>
          <w:b/>
          <w:iCs/>
          <w:sz w:val="24"/>
          <w:szCs w:val="24"/>
          <w:lang w:val="az-Latn-AZ"/>
        </w:rPr>
        <w:t xml:space="preserve"> </w:t>
      </w:r>
    </w:p>
    <w:p w14:paraId="4FA79A19" w14:textId="1A1AAFCF" w:rsidR="00350744" w:rsidRPr="006C530F" w:rsidRDefault="00D42FAE" w:rsidP="008356D5">
      <w:pPr>
        <w:spacing w:after="0" w:line="240" w:lineRule="auto"/>
        <w:ind w:firstLine="284"/>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t>Qanuna əsasən a</w:t>
      </w:r>
      <w:r w:rsidR="00010233" w:rsidRPr="006C530F">
        <w:rPr>
          <w:rFonts w:ascii="Times New Roman" w:hAnsi="Times New Roman"/>
          <w:iCs/>
          <w:color w:val="000000"/>
          <w:sz w:val="24"/>
          <w:szCs w:val="24"/>
          <w:lang w:val="az-Latn-AZ"/>
        </w:rPr>
        <w:t>d və ya rəqəm dəyişiklikləri, həmçinin normativ hüquqi aktın qəbul edilməsi ilə əlaqədar bir neçə normativ hüquqi aktda dəyişikliklərin edilməsi zərurətinin yarandığı hallar istisna olmaqla, bir normativ hüquqi akt yalnız bir normativ hüquqi aktda dəyişikliklər edə bilər. Bu halda dəyişikliklər edilməli olan normativ hüquqi aktların sayı çox olduqda, həmin dəyişikliklərin bir neçə normativ hüquqi akt çərçivəsində edilməsinə yol verilir.</w:t>
      </w:r>
      <w:r w:rsidR="000171CF" w:rsidRPr="006C530F">
        <w:rPr>
          <w:rFonts w:ascii="Times New Roman" w:hAnsi="Times New Roman"/>
          <w:iCs/>
          <w:color w:val="000000"/>
          <w:sz w:val="24"/>
          <w:szCs w:val="24"/>
          <w:lang w:val="az-Latn-AZ"/>
        </w:rPr>
        <w:t xml:space="preserve"> </w:t>
      </w:r>
    </w:p>
    <w:p w14:paraId="05E3978C" w14:textId="32E16FD1" w:rsidR="008B4F0F" w:rsidRDefault="008B4F0F">
      <w:pPr>
        <w:spacing w:after="0" w:line="240" w:lineRule="auto"/>
        <w:rPr>
          <w:rFonts w:ascii="Times New Roman" w:hAnsi="Times New Roman"/>
          <w:iCs/>
          <w:color w:val="000000"/>
          <w:sz w:val="24"/>
          <w:szCs w:val="24"/>
          <w:lang w:val="az-Latn-AZ"/>
        </w:rPr>
      </w:pPr>
      <w:r>
        <w:rPr>
          <w:rFonts w:ascii="Times New Roman" w:hAnsi="Times New Roman"/>
          <w:iCs/>
          <w:color w:val="000000"/>
          <w:sz w:val="24"/>
          <w:szCs w:val="24"/>
          <w:lang w:val="az-Latn-AZ"/>
        </w:rPr>
        <w:br w:type="page"/>
      </w:r>
    </w:p>
    <w:p w14:paraId="1F3DA8F0" w14:textId="3C6DFDEA" w:rsidR="008B4F0F" w:rsidRPr="008B4F0F" w:rsidRDefault="008B4F0F" w:rsidP="008B4F0F">
      <w:pPr>
        <w:spacing w:after="0" w:line="240" w:lineRule="auto"/>
        <w:ind w:right="332"/>
        <w:jc w:val="center"/>
        <w:rPr>
          <w:rFonts w:ascii="Times New Roman" w:hAnsi="Times New Roman"/>
          <w:i/>
          <w:iCs/>
          <w:color w:val="000000"/>
          <w:sz w:val="24"/>
          <w:szCs w:val="24"/>
          <w:lang w:val="az-Latn-AZ"/>
        </w:rPr>
      </w:pPr>
      <w:r w:rsidRPr="008B4F0F">
        <w:rPr>
          <w:rFonts w:ascii="Times New Roman" w:hAnsi="Times New Roman"/>
          <w:i/>
          <w:iCs/>
          <w:color w:val="000000"/>
          <w:sz w:val="24"/>
          <w:szCs w:val="24"/>
          <w:lang w:val="az-Latn-AZ"/>
        </w:rPr>
        <w:lastRenderedPageBreak/>
        <w:t>Bir neçə normativ hüquqi aktda dəyişiklik edilməsi məqsədilə qəbul edilmiş normativ hüquqi akta nümunə</w:t>
      </w:r>
    </w:p>
    <w:p w14:paraId="62B2C9BB" w14:textId="77777777" w:rsidR="008B4F0F" w:rsidRPr="006C530F" w:rsidRDefault="008B4F0F" w:rsidP="008B4F0F">
      <w:pPr>
        <w:spacing w:after="0" w:line="240" w:lineRule="auto"/>
        <w:ind w:right="332" w:firstLine="284"/>
        <w:jc w:val="both"/>
        <w:rPr>
          <w:rFonts w:ascii="Times New Roman" w:hAnsi="Times New Roman"/>
          <w:iCs/>
          <w:color w:val="000000"/>
          <w:sz w:val="24"/>
          <w:szCs w:val="24"/>
          <w:lang w:val="az-Latn-AZ"/>
        </w:rPr>
      </w:pPr>
    </w:p>
    <w:p w14:paraId="1453009E" w14:textId="21ED36B8" w:rsidR="00350744" w:rsidRPr="008B4F0F" w:rsidRDefault="008B4F0F" w:rsidP="008B4F0F">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jc w:val="center"/>
        <w:rPr>
          <w:rFonts w:ascii="Times New Roman" w:hAnsi="Times New Roman"/>
          <w:iCs/>
          <w:color w:val="000000"/>
          <w:sz w:val="20"/>
          <w:szCs w:val="20"/>
          <w:lang w:val="az-Latn-AZ"/>
        </w:rPr>
      </w:pPr>
      <w:r w:rsidRPr="008B4F0F">
        <w:rPr>
          <w:rFonts w:ascii="Times New Roman" w:hAnsi="Times New Roman"/>
          <w:iCs/>
          <w:color w:val="000000"/>
          <w:sz w:val="20"/>
          <w:szCs w:val="20"/>
          <w:lang w:val="az-Latn-AZ"/>
        </w:rPr>
        <w:t>Azərbaycan Respublikasının Əmək Məcəlləsində, “Sahibkarlıq fəaliyyəti haqqında”, “Dövlət qulluğu haqqında” və “İşsizlikdən sığorta haqqında” Azərbaycan Respublikasının qanunlarında dəyişiklik edilməsi barədə</w:t>
      </w:r>
    </w:p>
    <w:p w14:paraId="77194374" w14:textId="77777777" w:rsidR="008B4F0F" w:rsidRPr="008B4F0F" w:rsidRDefault="008B4F0F" w:rsidP="008B4F0F">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jc w:val="center"/>
        <w:rPr>
          <w:rFonts w:ascii="Times New Roman" w:hAnsi="Times New Roman"/>
          <w:iCs/>
          <w:color w:val="000000"/>
          <w:sz w:val="20"/>
          <w:szCs w:val="20"/>
          <w:lang w:val="az-Latn-AZ"/>
        </w:rPr>
      </w:pPr>
    </w:p>
    <w:p w14:paraId="40E6F386" w14:textId="77777777" w:rsidR="008B4F0F" w:rsidRDefault="008B4F0F" w:rsidP="008B4F0F">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jc w:val="center"/>
        <w:rPr>
          <w:rFonts w:ascii="Times New Roman" w:hAnsi="Times New Roman"/>
          <w:b/>
          <w:iCs/>
          <w:color w:val="000000"/>
          <w:sz w:val="20"/>
          <w:szCs w:val="20"/>
          <w:lang w:val="az-Latn-AZ"/>
        </w:rPr>
      </w:pPr>
      <w:r w:rsidRPr="008B4F0F">
        <w:rPr>
          <w:rFonts w:ascii="Times New Roman" w:hAnsi="Times New Roman"/>
          <w:b/>
          <w:iCs/>
          <w:color w:val="000000"/>
          <w:sz w:val="20"/>
          <w:szCs w:val="20"/>
          <w:lang w:val="az-Latn-AZ"/>
        </w:rPr>
        <w:t>AZƏRBAYCAN RESPUBLİKASININ QANUNU</w:t>
      </w:r>
    </w:p>
    <w:p w14:paraId="3D83A4DE" w14:textId="6D89FBB5" w:rsidR="008B4F0F" w:rsidRPr="008B4F0F" w:rsidRDefault="008B4F0F" w:rsidP="008B4F0F">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jc w:val="center"/>
        <w:rPr>
          <w:rFonts w:ascii="Times New Roman" w:hAnsi="Times New Roman"/>
          <w:b/>
          <w:iCs/>
          <w:color w:val="000000"/>
          <w:sz w:val="20"/>
          <w:szCs w:val="20"/>
          <w:lang w:val="az-Latn-AZ"/>
        </w:rPr>
      </w:pPr>
      <w:r w:rsidRPr="008B4F0F">
        <w:rPr>
          <w:rFonts w:ascii="Times New Roman" w:hAnsi="Times New Roman"/>
          <w:b/>
          <w:iCs/>
          <w:color w:val="000000"/>
          <w:sz w:val="20"/>
          <w:szCs w:val="20"/>
          <w:lang w:val="az-Latn-AZ"/>
        </w:rPr>
        <w:t>(ÇIXARIŞ)</w:t>
      </w:r>
    </w:p>
    <w:p w14:paraId="570A4ADD" w14:textId="77777777" w:rsidR="008B4F0F" w:rsidRPr="008B4F0F" w:rsidRDefault="008B4F0F"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p>
    <w:p w14:paraId="4F4B696A" w14:textId="77777777"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iCs/>
          <w:color w:val="000000"/>
          <w:sz w:val="20"/>
          <w:szCs w:val="20"/>
          <w:lang w:val="az-Latn-AZ"/>
        </w:rPr>
        <w:t xml:space="preserve">Azərbaycan Respublikasının Milli Məclisi Azərbaycan Respublikası Konstitusiyasının 94-cü maddəsinin I hissəsinin 16-cı və 19-cu bəndlərini rəhbər tutaraq </w:t>
      </w:r>
      <w:r w:rsidRPr="008B4F0F">
        <w:rPr>
          <w:rFonts w:ascii="Times New Roman" w:hAnsi="Times New Roman"/>
          <w:b/>
          <w:iCs/>
          <w:color w:val="000000"/>
          <w:sz w:val="20"/>
          <w:szCs w:val="20"/>
          <w:lang w:val="az-Latn-AZ"/>
        </w:rPr>
        <w:t>qərara alır:</w:t>
      </w:r>
    </w:p>
    <w:p w14:paraId="1B17F44E" w14:textId="1D7C1D7A"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Maddə 1.</w:t>
      </w:r>
      <w:r w:rsidRPr="008B4F0F">
        <w:rPr>
          <w:rFonts w:ascii="Times New Roman" w:hAnsi="Times New Roman"/>
          <w:iCs/>
          <w:color w:val="000000"/>
          <w:sz w:val="20"/>
          <w:szCs w:val="20"/>
          <w:lang w:val="az-Latn-AZ"/>
        </w:rPr>
        <w:t xml:space="preserve"> Azərbaycan Respublikasının Əmək Məcəlləsində  aşağıdakı dəyişikliklər edilsin:</w:t>
      </w:r>
    </w:p>
    <w:p w14:paraId="0104244A" w14:textId="77777777"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1.1.</w:t>
      </w:r>
      <w:r w:rsidRPr="008B4F0F">
        <w:rPr>
          <w:rFonts w:ascii="Times New Roman" w:hAnsi="Times New Roman"/>
          <w:iCs/>
          <w:color w:val="000000"/>
          <w:sz w:val="20"/>
          <w:szCs w:val="20"/>
          <w:lang w:val="az-Latn-AZ"/>
        </w:rPr>
        <w:t xml:space="preserve"> 47-ci maddənin “e” bəndinə “orqanının” sözündən sonra “müəyyən etdiyi orqanın (qurumun)” sözləri əlavə edilsin;</w:t>
      </w:r>
    </w:p>
    <w:p w14:paraId="16F0D718" w14:textId="77777777"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1.2.</w:t>
      </w:r>
      <w:r w:rsidRPr="008B4F0F">
        <w:rPr>
          <w:rFonts w:ascii="Times New Roman" w:hAnsi="Times New Roman"/>
          <w:iCs/>
          <w:color w:val="000000"/>
          <w:sz w:val="20"/>
          <w:szCs w:val="20"/>
          <w:lang w:val="az-Latn-AZ"/>
        </w:rPr>
        <w:t xml:space="preserve"> 56-cı maddənin dördüncü hissəsində “orqanına” sözü “orqanının müəyyən etdiyi orqana (quruma)” sözləri ilə və “orqanı” sözü “orqanının müəyyən etdiyi orqan (qurum)” sözləri ilə əvəz edilsin;</w:t>
      </w:r>
    </w:p>
    <w:p w14:paraId="30786DA4" w14:textId="77777777"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1.3.</w:t>
      </w:r>
      <w:r w:rsidRPr="008B4F0F">
        <w:rPr>
          <w:rFonts w:ascii="Times New Roman" w:hAnsi="Times New Roman"/>
          <w:iCs/>
          <w:color w:val="000000"/>
          <w:sz w:val="20"/>
          <w:szCs w:val="20"/>
          <w:lang w:val="az-Latn-AZ"/>
        </w:rPr>
        <w:t xml:space="preserve"> 74-cü maddənin “Qeyd” hissəsinə (hər üç halda), 98-ci maddənin ikinci hissəsinə və 232-ci maddənin üçüncü hissəsinə “orqanının” sözündən sonra “müəyyən etdiyi orqanın (qurumun)” sözləri əlavə edilsin.</w:t>
      </w:r>
    </w:p>
    <w:p w14:paraId="1712FB38" w14:textId="618A528D"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Maddə 2.</w:t>
      </w:r>
      <w:r w:rsidRPr="008B4F0F">
        <w:rPr>
          <w:rFonts w:ascii="Times New Roman" w:hAnsi="Times New Roman"/>
          <w:iCs/>
          <w:color w:val="000000"/>
          <w:sz w:val="20"/>
          <w:szCs w:val="20"/>
          <w:lang w:val="az-Latn-AZ"/>
        </w:rPr>
        <w:t xml:space="preserve"> “Sahibkarlıq fəaliyyəti haqqında” Azərbaycan Respublikası Qanununun  7-ci maddəsinin 1-ci hissəsinin beşinci bəndində “orqanına” sözü “orqanının müəyyən etdiyi orqana (quruma)” sözləri ilə əvəz edilsin.</w:t>
      </w:r>
    </w:p>
    <w:p w14:paraId="4E3C4BE0" w14:textId="300F1891"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Maddə 3.</w:t>
      </w:r>
      <w:r w:rsidRPr="008B4F0F">
        <w:rPr>
          <w:rFonts w:ascii="Times New Roman" w:hAnsi="Times New Roman"/>
          <w:iCs/>
          <w:color w:val="000000"/>
          <w:sz w:val="20"/>
          <w:szCs w:val="20"/>
          <w:lang w:val="az-Latn-AZ"/>
        </w:rPr>
        <w:t xml:space="preserve"> “Dövlət qulluğu haqqında” Azərbaycan Respublikasının Qanununda  aşağıdakı dəyişikliklər edilsin:</w:t>
      </w:r>
    </w:p>
    <w:p w14:paraId="7A37BF3A" w14:textId="77777777"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3.1.</w:t>
      </w:r>
      <w:r w:rsidRPr="008B4F0F">
        <w:rPr>
          <w:rFonts w:ascii="Times New Roman" w:hAnsi="Times New Roman"/>
          <w:iCs/>
          <w:color w:val="000000"/>
          <w:sz w:val="20"/>
          <w:szCs w:val="20"/>
          <w:lang w:val="az-Latn-AZ"/>
        </w:rPr>
        <w:t xml:space="preserve"> 7.1-ci maddədən “, sosial təminatı və müdafiəni həyata keçirən müvafiq icra hakimiyyəti orqanının və işsizlikdən sığorta fondunun büdcəsindən” sözləri çıxarılsın;</w:t>
      </w:r>
    </w:p>
    <w:p w14:paraId="47B01D57" w14:textId="77777777"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3.2.</w:t>
      </w:r>
      <w:r w:rsidRPr="008B4F0F">
        <w:rPr>
          <w:rFonts w:ascii="Times New Roman" w:hAnsi="Times New Roman"/>
          <w:iCs/>
          <w:color w:val="000000"/>
          <w:sz w:val="20"/>
          <w:szCs w:val="20"/>
          <w:lang w:val="az-Latn-AZ"/>
        </w:rPr>
        <w:t xml:space="preserve"> 25.10-cu maddədə “, Naxçıvan Muxtar Respublikasının büdcəsinin, sosial təminatı və müdafiəni həyata keçirən müvafiq icra hakimiyyəti orqanının və işsizlikdən sığorta fondunun büdcəsinin” sözləri “və Naxçıvan Muxtar Respublikasının büdcəsinin” sözləri ilə əvəz edilsin.</w:t>
      </w:r>
    </w:p>
    <w:p w14:paraId="4A626374" w14:textId="77777777" w:rsidR="00350744" w:rsidRPr="008B4F0F" w:rsidRDefault="00350744"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284"/>
        <w:jc w:val="both"/>
        <w:rPr>
          <w:rFonts w:ascii="Times New Roman" w:hAnsi="Times New Roman"/>
          <w:iCs/>
          <w:color w:val="000000"/>
          <w:sz w:val="20"/>
          <w:szCs w:val="20"/>
          <w:lang w:val="az-Latn-AZ"/>
        </w:rPr>
      </w:pPr>
      <w:r w:rsidRPr="008B4F0F">
        <w:rPr>
          <w:rFonts w:ascii="Times New Roman" w:hAnsi="Times New Roman"/>
          <w:b/>
          <w:iCs/>
          <w:color w:val="000000"/>
          <w:sz w:val="20"/>
          <w:szCs w:val="20"/>
          <w:lang w:val="az-Latn-AZ"/>
        </w:rPr>
        <w:t>Maddə 4.</w:t>
      </w:r>
      <w:r w:rsidRPr="008B4F0F">
        <w:rPr>
          <w:rFonts w:ascii="Times New Roman" w:hAnsi="Times New Roman"/>
          <w:iCs/>
          <w:color w:val="000000"/>
          <w:sz w:val="20"/>
          <w:szCs w:val="20"/>
          <w:lang w:val="az-Latn-AZ"/>
        </w:rPr>
        <w:t xml:space="preserve"> “İşsizlikdən sığorta haqqında” Azərbaycan Respublikası Qanununun (Azərbaycan Respublikasının Qanunvericilik Toplusu, 2017, № 8, maddə 1514; 2018, № 12 (I kitab), maddə 2503; 2019, № 3, maddə 381, № 8, maddə 1382; 2020, № 5, maddə 521) 22.1-ci maddəsinin birinci cümləsində “orqanı” sözü “orqanının müəyyən etdiyi orqan (qurum)” sözləri ilə əvəz edilsin.</w:t>
      </w:r>
    </w:p>
    <w:p w14:paraId="315E212E" w14:textId="77777777" w:rsidR="00FA6121" w:rsidRPr="008B4F0F" w:rsidRDefault="00FA6121"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567"/>
        <w:jc w:val="both"/>
        <w:rPr>
          <w:rFonts w:ascii="Times New Roman" w:hAnsi="Times New Roman"/>
          <w:iCs/>
          <w:color w:val="000000"/>
          <w:sz w:val="20"/>
          <w:szCs w:val="20"/>
          <w:lang w:val="az-Latn-AZ"/>
        </w:rPr>
      </w:pPr>
    </w:p>
    <w:p w14:paraId="032BB329" w14:textId="6B2C05F6" w:rsidR="00FA6121" w:rsidRPr="008B4F0F" w:rsidRDefault="00FA6121"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firstLine="567"/>
        <w:jc w:val="right"/>
        <w:rPr>
          <w:rFonts w:ascii="Times New Roman" w:hAnsi="Times New Roman"/>
          <w:b/>
          <w:iCs/>
          <w:color w:val="000000"/>
          <w:sz w:val="20"/>
          <w:szCs w:val="20"/>
          <w:lang w:val="az-Latn-AZ"/>
        </w:rPr>
      </w:pPr>
      <w:r w:rsidRPr="008B4F0F">
        <w:rPr>
          <w:rFonts w:ascii="Times New Roman" w:hAnsi="Times New Roman"/>
          <w:b/>
          <w:iCs/>
          <w:color w:val="000000"/>
          <w:sz w:val="20"/>
          <w:szCs w:val="20"/>
          <w:lang w:val="az-Latn-AZ"/>
        </w:rPr>
        <w:t>İlham ƏLİYEV</w:t>
      </w:r>
    </w:p>
    <w:p w14:paraId="03E2250F" w14:textId="77777777" w:rsidR="00FA6121" w:rsidRPr="008B4F0F" w:rsidRDefault="00FA6121"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jc w:val="right"/>
        <w:rPr>
          <w:rFonts w:ascii="Times New Roman" w:hAnsi="Times New Roman"/>
          <w:b/>
          <w:iCs/>
          <w:color w:val="000000"/>
          <w:sz w:val="20"/>
          <w:szCs w:val="20"/>
          <w:lang w:val="az-Latn-AZ"/>
        </w:rPr>
      </w:pPr>
      <w:r w:rsidRPr="008B4F0F">
        <w:rPr>
          <w:rFonts w:ascii="Times New Roman" w:hAnsi="Times New Roman"/>
          <w:b/>
          <w:iCs/>
          <w:color w:val="000000"/>
          <w:sz w:val="20"/>
          <w:szCs w:val="20"/>
          <w:lang w:val="az-Latn-AZ"/>
        </w:rPr>
        <w:t>Azərbaycan Respublikasının Prezidenti</w:t>
      </w:r>
    </w:p>
    <w:p w14:paraId="50620DA6" w14:textId="77777777" w:rsidR="00FA6121" w:rsidRPr="008B4F0F" w:rsidRDefault="00FA6121"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jc w:val="both"/>
        <w:rPr>
          <w:rFonts w:ascii="Times New Roman" w:hAnsi="Times New Roman"/>
          <w:iCs/>
          <w:color w:val="000000"/>
          <w:sz w:val="20"/>
          <w:szCs w:val="20"/>
          <w:lang w:val="az-Latn-AZ"/>
        </w:rPr>
      </w:pPr>
    </w:p>
    <w:p w14:paraId="6363C3B9" w14:textId="77777777" w:rsidR="00FA6121" w:rsidRPr="008B4F0F" w:rsidRDefault="00FA6121"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jc w:val="both"/>
        <w:rPr>
          <w:rFonts w:ascii="Times New Roman" w:hAnsi="Times New Roman"/>
          <w:iCs/>
          <w:color w:val="000000"/>
          <w:sz w:val="20"/>
          <w:szCs w:val="20"/>
          <w:lang w:val="az-Latn-AZ"/>
        </w:rPr>
      </w:pPr>
      <w:r w:rsidRPr="008B4F0F">
        <w:rPr>
          <w:rFonts w:ascii="Times New Roman" w:hAnsi="Times New Roman"/>
          <w:iCs/>
          <w:color w:val="000000"/>
          <w:sz w:val="20"/>
          <w:szCs w:val="20"/>
          <w:lang w:val="az-Latn-AZ"/>
        </w:rPr>
        <w:t>Bakı şəhəri, 30 sentyabr 2020-ci il</w:t>
      </w:r>
    </w:p>
    <w:p w14:paraId="05588E77" w14:textId="77777777" w:rsidR="00FA6121" w:rsidRPr="008B4F0F" w:rsidRDefault="00FA6121" w:rsidP="00B839D3">
      <w:p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jc w:val="both"/>
        <w:rPr>
          <w:rFonts w:ascii="Times New Roman" w:hAnsi="Times New Roman"/>
          <w:iCs/>
          <w:color w:val="000000"/>
          <w:sz w:val="20"/>
          <w:szCs w:val="20"/>
          <w:lang w:val="az-Latn-AZ"/>
        </w:rPr>
      </w:pPr>
      <w:r w:rsidRPr="008B4F0F">
        <w:rPr>
          <w:rFonts w:ascii="Times New Roman" w:hAnsi="Times New Roman"/>
          <w:iCs/>
          <w:color w:val="000000"/>
          <w:sz w:val="20"/>
          <w:szCs w:val="20"/>
          <w:lang w:val="az-Latn-AZ"/>
        </w:rPr>
        <w:t>№ 171-VIQD</w:t>
      </w:r>
    </w:p>
    <w:p w14:paraId="27CDE655" w14:textId="77777777" w:rsidR="00FA6121" w:rsidRPr="006C530F" w:rsidRDefault="00FA6121" w:rsidP="008356D5">
      <w:pPr>
        <w:spacing w:after="0" w:line="240" w:lineRule="auto"/>
        <w:ind w:firstLine="284"/>
        <w:jc w:val="both"/>
        <w:rPr>
          <w:rFonts w:ascii="Times New Roman" w:hAnsi="Times New Roman"/>
          <w:b/>
          <w:iCs/>
          <w:sz w:val="24"/>
          <w:szCs w:val="24"/>
          <w:lang w:val="az-Latn-AZ"/>
        </w:rPr>
      </w:pPr>
      <w:r w:rsidRPr="006C530F">
        <w:rPr>
          <w:rFonts w:ascii="Times New Roman" w:hAnsi="Times New Roman"/>
          <w:b/>
          <w:sz w:val="24"/>
          <w:szCs w:val="24"/>
          <w:lang w:val="az-Latn-AZ"/>
        </w:rPr>
        <w:t>Eyni zamanda qeyd edilməlidir ki,</w:t>
      </w:r>
      <w:r w:rsidRPr="006C530F">
        <w:rPr>
          <w:rFonts w:ascii="Times New Roman" w:hAnsi="Times New Roman"/>
          <w:b/>
          <w:color w:val="FF0000"/>
          <w:sz w:val="24"/>
          <w:szCs w:val="24"/>
          <w:lang w:val="az-Latn-AZ"/>
        </w:rPr>
        <w:t xml:space="preserve"> </w:t>
      </w:r>
      <w:r w:rsidRPr="006C530F">
        <w:rPr>
          <w:rFonts w:ascii="Times New Roman" w:hAnsi="Times New Roman"/>
          <w:color w:val="000000"/>
          <w:sz w:val="24"/>
          <w:szCs w:val="24"/>
          <w:lang w:val="az-Latn-AZ"/>
        </w:rPr>
        <w:t>ad və ya rəqəm dəyişiklikləri ilə əlaqədar bir neçə normativ hüquqi aktlara dəyişikliklərin edilməsi və ya bir neçə normativ hüquqi aktın ləğv edilməsi zərurətinin yarandığı hallar istisna olmaqla, bir və ya bir neçə normativ hüquqi aktda dəyişikliklər edildikdə, həmçinin bir və ya bir neçə normativ hüquqi akt ləğv edildikdə, həmin dəyişiklikləri və ya ləğvetməni nəzərdə tutan aktın adında dəyişikliklər edilən və ya ləğv edilən normativ hüquqi aktın (aktların) adı (adları) göstərilməlidir.</w:t>
      </w:r>
    </w:p>
    <w:p w14:paraId="210A216C" w14:textId="77777777" w:rsidR="00FA6121" w:rsidRDefault="00FA6121"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lastRenderedPageBreak/>
        <w:t>Normativ hüquqi akta yeni struktur element (bölmə, fəsil, maddə, hissə və s.) əlavə edildikdə, o, aktın struktur elementlərinin nömrələrini təkrarlamaqla əlavə nömrə ilə daxil edilir.</w:t>
      </w:r>
      <w:r w:rsidRPr="006C530F">
        <w:rPr>
          <w:rFonts w:ascii="Times New Roman" w:hAnsi="Times New Roman"/>
          <w:color w:val="00B050"/>
          <w:sz w:val="24"/>
          <w:szCs w:val="24"/>
          <w:lang w:val="az-Latn-AZ"/>
        </w:rPr>
        <w:t xml:space="preserve"> </w:t>
      </w:r>
      <w:r w:rsidRPr="006C530F">
        <w:rPr>
          <w:rFonts w:ascii="Times New Roman" w:hAnsi="Times New Roman"/>
          <w:sz w:val="24"/>
          <w:szCs w:val="24"/>
          <w:lang w:val="az-Latn-AZ"/>
        </w:rPr>
        <w:t>Məsələn, 7 mart 2012-ci il tarixli 314-IVQD nömrəli Azərbaycan Respublikasının Qanunu  ilə Azərbaycan Respublikasının Cinayət Məcəlləsinin VI Bölməsinə 15-1-ci və 15-2-ci fəsillər əlavə edilmişdir.</w:t>
      </w:r>
    </w:p>
    <w:p w14:paraId="054EFE1C" w14:textId="77777777" w:rsidR="00FA6121" w:rsidRPr="006C530F" w:rsidRDefault="00FA6121" w:rsidP="008356D5">
      <w:pPr>
        <w:spacing w:after="0" w:line="240" w:lineRule="auto"/>
        <w:ind w:firstLine="284"/>
        <w:jc w:val="both"/>
        <w:rPr>
          <w:rFonts w:ascii="Times New Roman" w:hAnsi="Times New Roman"/>
          <w:b/>
          <w:sz w:val="24"/>
          <w:szCs w:val="24"/>
          <w:lang w:val="az-Latn-AZ"/>
        </w:rPr>
      </w:pPr>
      <w:r w:rsidRPr="006C530F">
        <w:rPr>
          <w:rFonts w:ascii="Times New Roman" w:hAnsi="Times New Roman"/>
          <w:b/>
          <w:sz w:val="24"/>
          <w:szCs w:val="24"/>
          <w:lang w:val="az-Latn-AZ"/>
        </w:rPr>
        <w:t xml:space="preserve">Normativ hüquqi aktın ləğv edilməsi </w:t>
      </w:r>
      <w:r w:rsidRPr="006C530F">
        <w:rPr>
          <w:rFonts w:ascii="Times New Roman" w:hAnsi="Times New Roman"/>
          <w:sz w:val="24"/>
          <w:szCs w:val="24"/>
          <w:lang w:val="az-Latn-AZ"/>
        </w:rPr>
        <w:t xml:space="preserve">qaydası Konstitusiya Qanunun 76 və 77-ci maddələri ilə müəyyən edilmişdir. </w:t>
      </w:r>
    </w:p>
    <w:p w14:paraId="42772C06" w14:textId="77777777" w:rsidR="00FA6121" w:rsidRPr="006C530F" w:rsidRDefault="00FA6121" w:rsidP="008356D5">
      <w:pPr>
        <w:spacing w:after="0" w:line="240" w:lineRule="auto"/>
        <w:ind w:firstLine="284"/>
        <w:jc w:val="both"/>
        <w:rPr>
          <w:rFonts w:ascii="Times New Roman" w:hAnsi="Times New Roman"/>
          <w:b/>
          <w:color w:val="FF0000"/>
          <w:sz w:val="24"/>
          <w:szCs w:val="24"/>
          <w:lang w:val="az-Latn-AZ"/>
        </w:rPr>
      </w:pPr>
      <w:r w:rsidRPr="006C530F">
        <w:rPr>
          <w:rFonts w:ascii="Times New Roman" w:hAnsi="Times New Roman"/>
          <w:sz w:val="24"/>
          <w:szCs w:val="24"/>
          <w:lang w:val="az-Latn-AZ"/>
        </w:rPr>
        <w:t xml:space="preserve">Qeyd edilməlidir ki, qanunvericilik normativ hüquqi aktın müəyyən dövr üçün qüvvədə olmaqla, həmin dövr bitdikdən sonra qüvvədən düşməsinin mümkünlüyünü də təsbit etmişdir. Belə ki, </w:t>
      </w:r>
      <w:r w:rsidRPr="006C530F">
        <w:rPr>
          <w:rFonts w:ascii="Times New Roman" w:hAnsi="Times New Roman"/>
          <w:color w:val="000000"/>
          <w:sz w:val="24"/>
          <w:szCs w:val="24"/>
          <w:lang w:val="az-Latn-AZ"/>
        </w:rPr>
        <w:t>normativ hüquqi akt onun mətnində digər hal nəzərdə tutulmadıqda müddətsiz qüvvədədir.</w:t>
      </w:r>
      <w:r w:rsidRPr="006C530F">
        <w:rPr>
          <w:rFonts w:ascii="Times New Roman" w:hAnsi="Times New Roman"/>
          <w:sz w:val="24"/>
          <w:szCs w:val="24"/>
          <w:lang w:val="az-Latn-AZ"/>
        </w:rPr>
        <w:t xml:space="preserve"> Konstitusiya Qanununa əsasən normativ hüquqi akt və ya onun struktur elementləri üçün qüvvədə olmanın müddəti müəyyən edilə bilər. Bu halda normativ hüquqi aktda (struktur elementdə) onun qüvvədə olma müddəti və ya normativ hüquqi aktın (onun struktur elementinin) ləğv edilməsinə səbəb olan hadisə göstərilməlidir. Göstərilən müddət başa çatdıqda və ya normativ hüquqi aktda göstərilən hadisə baş verdikdə normativ hüquqi akt (onun struktur elementi) avtomatik olaraq ləğv edilir. </w:t>
      </w:r>
    </w:p>
    <w:p w14:paraId="59383980" w14:textId="70E0B054" w:rsidR="00350744" w:rsidRPr="006C530F" w:rsidRDefault="00350744" w:rsidP="006C530F">
      <w:pPr>
        <w:spacing w:after="0" w:line="240" w:lineRule="auto"/>
        <w:ind w:left="8640" w:firstLine="567"/>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t>,</w:t>
      </w:r>
    </w:p>
    <w:p w14:paraId="454D4ACB" w14:textId="7D89E5FF" w:rsidR="00E34BE4" w:rsidRDefault="00ED4658" w:rsidP="00FA6121">
      <w:pPr>
        <w:spacing w:after="0" w:line="240" w:lineRule="auto"/>
        <w:jc w:val="center"/>
        <w:rPr>
          <w:rFonts w:ascii="Times New Roman" w:hAnsi="Times New Roman"/>
          <w:i/>
          <w:sz w:val="24"/>
          <w:szCs w:val="24"/>
          <w:lang w:val="az-Latn-AZ"/>
        </w:rPr>
      </w:pPr>
      <w:r w:rsidRPr="006C530F">
        <w:rPr>
          <w:rFonts w:ascii="Times New Roman" w:hAnsi="Times New Roman"/>
          <w:i/>
          <w:sz w:val="24"/>
          <w:szCs w:val="24"/>
          <w:lang w:val="az-Latn-AZ"/>
        </w:rPr>
        <w:t>Qüvvədə olma müddəti müəyyən edilmiş normativ</w:t>
      </w:r>
      <w:r w:rsidR="008B4F0F">
        <w:rPr>
          <w:rFonts w:ascii="Times New Roman" w:hAnsi="Times New Roman"/>
          <w:i/>
          <w:sz w:val="24"/>
          <w:szCs w:val="24"/>
          <w:lang w:val="az-Latn-AZ"/>
        </w:rPr>
        <w:t xml:space="preserve"> hüquqi</w:t>
      </w:r>
      <w:r w:rsidRPr="006C530F">
        <w:rPr>
          <w:rFonts w:ascii="Times New Roman" w:hAnsi="Times New Roman"/>
          <w:i/>
          <w:sz w:val="24"/>
          <w:szCs w:val="24"/>
          <w:lang w:val="az-Latn-AZ"/>
        </w:rPr>
        <w:t xml:space="preserve"> akta nümunə</w:t>
      </w:r>
    </w:p>
    <w:p w14:paraId="5F5CF672" w14:textId="77777777" w:rsidR="00ED4658" w:rsidRPr="006C530F" w:rsidRDefault="00ED4658" w:rsidP="00FA6121">
      <w:pPr>
        <w:spacing w:after="0" w:line="240" w:lineRule="auto"/>
        <w:jc w:val="center"/>
        <w:rPr>
          <w:rFonts w:ascii="Times New Roman" w:hAnsi="Times New Roman"/>
          <w:i/>
          <w:sz w:val="24"/>
          <w:szCs w:val="24"/>
          <w:lang w:val="az-Latn-AZ"/>
        </w:rPr>
      </w:pPr>
    </w:p>
    <w:p w14:paraId="413B3153" w14:textId="00B8906E"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jc w:val="center"/>
        <w:rPr>
          <w:rFonts w:ascii="Times New Roman" w:hAnsi="Times New Roman"/>
          <w:b/>
          <w:sz w:val="20"/>
          <w:szCs w:val="20"/>
          <w:lang w:val="az-Latn-AZ"/>
        </w:rPr>
      </w:pPr>
      <w:r w:rsidRPr="008B4F0F">
        <w:rPr>
          <w:rFonts w:ascii="Times New Roman" w:hAnsi="Times New Roman"/>
          <w:b/>
          <w:sz w:val="20"/>
          <w:szCs w:val="20"/>
          <w:lang w:val="az-Latn-AZ"/>
        </w:rPr>
        <w:t xml:space="preserve">Gəncə şəhərində fövqəladə vəziyyətin </w:t>
      </w:r>
      <w:r w:rsidR="00FA6121" w:rsidRPr="008B4F0F">
        <w:rPr>
          <w:rFonts w:ascii="Times New Roman" w:hAnsi="Times New Roman"/>
          <w:b/>
          <w:sz w:val="20"/>
          <w:szCs w:val="20"/>
          <w:lang w:val="az-Latn-AZ"/>
        </w:rPr>
        <w:br/>
      </w:r>
      <w:r w:rsidRPr="008B4F0F">
        <w:rPr>
          <w:rFonts w:ascii="Times New Roman" w:hAnsi="Times New Roman"/>
          <w:b/>
          <w:sz w:val="20"/>
          <w:szCs w:val="20"/>
          <w:lang w:val="az-Latn-AZ"/>
        </w:rPr>
        <w:t>müddətinin uzadılması haqqında</w:t>
      </w:r>
    </w:p>
    <w:p w14:paraId="16E0265B" w14:textId="77777777" w:rsidR="0059108E" w:rsidRPr="008B4F0F" w:rsidRDefault="0059108E" w:rsidP="000B3A27">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567"/>
        <w:jc w:val="center"/>
        <w:rPr>
          <w:rFonts w:ascii="Times New Roman" w:hAnsi="Times New Roman"/>
          <w:b/>
          <w:sz w:val="20"/>
          <w:szCs w:val="20"/>
          <w:lang w:val="az-Latn-AZ"/>
        </w:rPr>
      </w:pPr>
    </w:p>
    <w:p w14:paraId="302C256F" w14:textId="54594BAA" w:rsidR="0059108E" w:rsidRPr="008B4F0F" w:rsidRDefault="0059108E" w:rsidP="000B3A27">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jc w:val="center"/>
        <w:rPr>
          <w:rFonts w:ascii="Times New Roman" w:hAnsi="Times New Roman"/>
          <w:b/>
          <w:sz w:val="20"/>
          <w:szCs w:val="20"/>
          <w:lang w:val="az-Latn-AZ"/>
        </w:rPr>
      </w:pPr>
      <w:r w:rsidRPr="008B4F0F">
        <w:rPr>
          <w:rFonts w:ascii="Times New Roman" w:hAnsi="Times New Roman"/>
          <w:b/>
          <w:sz w:val="20"/>
          <w:szCs w:val="20"/>
          <w:lang w:val="az-Latn-AZ"/>
        </w:rPr>
        <w:t>AZƏRBAYCAN RESPUBLİKASI PREZİDENTİNİN FƏRMANI</w:t>
      </w:r>
    </w:p>
    <w:p w14:paraId="43896D01" w14:textId="77777777" w:rsidR="00FA6121" w:rsidRPr="008B4F0F" w:rsidRDefault="00FA6121"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567"/>
        <w:jc w:val="both"/>
        <w:rPr>
          <w:rFonts w:ascii="Times New Roman" w:hAnsi="Times New Roman"/>
          <w:sz w:val="20"/>
          <w:szCs w:val="20"/>
          <w:lang w:val="az-Latn-AZ"/>
        </w:rPr>
      </w:pPr>
    </w:p>
    <w:p w14:paraId="7413BCB5" w14:textId="77777777"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284"/>
        <w:jc w:val="both"/>
        <w:rPr>
          <w:rFonts w:ascii="Times New Roman" w:hAnsi="Times New Roman"/>
          <w:sz w:val="20"/>
          <w:szCs w:val="20"/>
          <w:lang w:val="az-Latn-AZ"/>
        </w:rPr>
      </w:pPr>
      <w:r w:rsidRPr="008B4F0F">
        <w:rPr>
          <w:rFonts w:ascii="Times New Roman" w:hAnsi="Times New Roman"/>
          <w:sz w:val="20"/>
          <w:szCs w:val="20"/>
          <w:lang w:val="az-Latn-AZ"/>
        </w:rPr>
        <w:t>Gəncə şəhərində qanunçuluğun və hüquq qaydasının möhkəmləndirilməsinə, vətəndaşların təhlükəsizliyinin qorunmasına yönəldilmiş tədbirlərin davam etdirilməsi zəruriyyətini və “Gəncə şəhərində fövqəladə vəziyyət elan olunması haqqında” Azərbaycan Respublikası Prezidentinin 1994-cü il 10 oktyabr” tarixli Fərmanında göstərilmiş səbəblərin tam aradan qaldırılmadığını nəzərə alaraq, Azərbaycan Respublikası Konstitusiyasının 121—4-cü maddəsinin 16-cı bəndini və “Fövqəladə vəziyyət haqqında” Azərbaycan Respublikası Qanununun 8-ci maddəsini rəhbər tutaraq qərara alıram:</w:t>
      </w:r>
    </w:p>
    <w:p w14:paraId="343B59F9" w14:textId="77777777"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284"/>
        <w:jc w:val="both"/>
        <w:rPr>
          <w:rFonts w:ascii="Times New Roman" w:hAnsi="Times New Roman"/>
          <w:sz w:val="20"/>
          <w:szCs w:val="20"/>
          <w:lang w:val="az-Latn-AZ"/>
        </w:rPr>
      </w:pPr>
    </w:p>
    <w:p w14:paraId="63F786C9" w14:textId="3DBDB825" w:rsidR="0059108E" w:rsidRPr="008B4F0F" w:rsidRDefault="00EC37F2"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284"/>
        <w:jc w:val="both"/>
        <w:rPr>
          <w:rFonts w:ascii="Times New Roman" w:hAnsi="Times New Roman"/>
          <w:sz w:val="20"/>
          <w:szCs w:val="20"/>
          <w:lang w:val="az-Latn-AZ"/>
        </w:rPr>
      </w:pPr>
      <w:r>
        <w:rPr>
          <w:rFonts w:ascii="Times New Roman" w:hAnsi="Times New Roman"/>
          <w:sz w:val="20"/>
          <w:szCs w:val="20"/>
          <w:lang w:val="az-Latn-AZ"/>
        </w:rPr>
        <w:t xml:space="preserve">1.  </w:t>
      </w:r>
      <w:r w:rsidR="0059108E" w:rsidRPr="008B4F0F">
        <w:rPr>
          <w:rFonts w:ascii="Times New Roman" w:hAnsi="Times New Roman"/>
          <w:sz w:val="20"/>
          <w:szCs w:val="20"/>
          <w:lang w:val="az-Latn-AZ"/>
        </w:rPr>
        <w:t xml:space="preserve">Gəncə şəhərində 1995-ci il fevralın 9-dan etibarən fövqəladə vəziyyət </w:t>
      </w:r>
      <w:r w:rsidR="0059108E" w:rsidRPr="008B4F0F">
        <w:rPr>
          <w:rFonts w:ascii="Times New Roman" w:hAnsi="Times New Roman"/>
          <w:b/>
          <w:sz w:val="20"/>
          <w:szCs w:val="20"/>
          <w:lang w:val="az-Latn-AZ"/>
        </w:rPr>
        <w:t>60 gün müddətinə</w:t>
      </w:r>
      <w:r w:rsidR="0059108E" w:rsidRPr="008B4F0F">
        <w:rPr>
          <w:rFonts w:ascii="Times New Roman" w:hAnsi="Times New Roman"/>
          <w:sz w:val="20"/>
          <w:szCs w:val="20"/>
          <w:lang w:val="az-Latn-AZ"/>
        </w:rPr>
        <w:t xml:space="preserve"> uzadılsın.</w:t>
      </w:r>
    </w:p>
    <w:p w14:paraId="29FACB5A" w14:textId="77777777"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284"/>
        <w:jc w:val="both"/>
        <w:rPr>
          <w:rFonts w:ascii="Times New Roman" w:hAnsi="Times New Roman"/>
          <w:sz w:val="20"/>
          <w:szCs w:val="20"/>
          <w:lang w:val="az-Latn-AZ"/>
        </w:rPr>
      </w:pPr>
    </w:p>
    <w:p w14:paraId="1557F89D" w14:textId="77777777"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284"/>
        <w:jc w:val="both"/>
        <w:rPr>
          <w:rFonts w:ascii="Times New Roman" w:hAnsi="Times New Roman"/>
          <w:sz w:val="20"/>
          <w:szCs w:val="20"/>
          <w:lang w:val="az-Latn-AZ"/>
        </w:rPr>
      </w:pPr>
      <w:r w:rsidRPr="008B4F0F">
        <w:rPr>
          <w:rFonts w:ascii="Times New Roman" w:hAnsi="Times New Roman"/>
          <w:sz w:val="20"/>
          <w:szCs w:val="20"/>
          <w:lang w:val="az-Latn-AZ"/>
        </w:rPr>
        <w:t>2.   Azərbaycan Respublikasının Milli Məclisinə təklif edilsin ki, bu Fərmanı 24 saat ərzində təsdiq etsin və Gəncə şəhərində fövqəladə vəziyyətin müddətinin uzadılması səbəbləri haqqında Birləşmiş Millətlər Təşkilatının Baş katibinə məlumat versin.</w:t>
      </w:r>
    </w:p>
    <w:p w14:paraId="6AE96C5C" w14:textId="77777777" w:rsidR="0059108E" w:rsidRPr="000B3A27"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284"/>
        <w:jc w:val="both"/>
        <w:rPr>
          <w:rFonts w:ascii="Times New Roman" w:hAnsi="Times New Roman"/>
          <w:sz w:val="10"/>
          <w:szCs w:val="10"/>
          <w:lang w:val="az-Latn-AZ"/>
        </w:rPr>
      </w:pPr>
    </w:p>
    <w:p w14:paraId="17EEF0A6" w14:textId="74F126EB"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ind w:firstLine="284"/>
        <w:jc w:val="both"/>
        <w:rPr>
          <w:rFonts w:ascii="Times New Roman" w:hAnsi="Times New Roman"/>
          <w:b/>
          <w:sz w:val="20"/>
          <w:szCs w:val="20"/>
          <w:lang w:val="az-Latn-AZ"/>
        </w:rPr>
      </w:pPr>
      <w:r w:rsidRPr="008B4F0F">
        <w:rPr>
          <w:rFonts w:ascii="Times New Roman" w:hAnsi="Times New Roman"/>
          <w:sz w:val="20"/>
          <w:szCs w:val="20"/>
          <w:lang w:val="az-Latn-AZ"/>
        </w:rPr>
        <w:t>3.   Bu Fərman 199</w:t>
      </w:r>
      <w:r w:rsidR="00ED4658" w:rsidRPr="008B4F0F">
        <w:rPr>
          <w:rFonts w:ascii="Times New Roman" w:hAnsi="Times New Roman"/>
          <w:sz w:val="20"/>
          <w:szCs w:val="20"/>
          <w:lang w:val="az-Latn-AZ"/>
        </w:rPr>
        <w:t>5-ci il fevralın 9-dan saat 24.</w:t>
      </w:r>
      <w:r w:rsidRPr="008B4F0F">
        <w:rPr>
          <w:rFonts w:ascii="Times New Roman" w:hAnsi="Times New Roman"/>
          <w:sz w:val="20"/>
          <w:szCs w:val="20"/>
          <w:lang w:val="az-Latn-AZ"/>
        </w:rPr>
        <w:t>00-dan qüvvəyə minir</w:t>
      </w:r>
      <w:r w:rsidRPr="008B4F0F">
        <w:rPr>
          <w:rFonts w:ascii="Times New Roman" w:hAnsi="Times New Roman"/>
          <w:b/>
          <w:sz w:val="20"/>
          <w:szCs w:val="20"/>
          <w:lang w:val="az-Latn-AZ"/>
        </w:rPr>
        <w:t>.</w:t>
      </w:r>
    </w:p>
    <w:p w14:paraId="6C110720" w14:textId="77777777" w:rsidR="00B839D3" w:rsidRPr="008B4F0F" w:rsidRDefault="00B839D3"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jc w:val="right"/>
        <w:rPr>
          <w:rFonts w:ascii="Times New Roman" w:hAnsi="Times New Roman"/>
          <w:b/>
          <w:sz w:val="20"/>
          <w:szCs w:val="20"/>
          <w:lang w:val="az-Latn-AZ"/>
        </w:rPr>
      </w:pPr>
    </w:p>
    <w:p w14:paraId="1D1C0736" w14:textId="6F1C6F3A"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jc w:val="right"/>
        <w:rPr>
          <w:rFonts w:ascii="Times New Roman" w:hAnsi="Times New Roman"/>
          <w:b/>
          <w:sz w:val="20"/>
          <w:szCs w:val="20"/>
          <w:lang w:val="az-Latn-AZ"/>
        </w:rPr>
      </w:pPr>
      <w:r w:rsidRPr="008B4F0F">
        <w:rPr>
          <w:rFonts w:ascii="Times New Roman" w:hAnsi="Times New Roman"/>
          <w:b/>
          <w:sz w:val="20"/>
          <w:szCs w:val="20"/>
          <w:lang w:val="az-Latn-AZ"/>
        </w:rPr>
        <w:t>Azərbaycan Respublikasının Prezidenti</w:t>
      </w:r>
    </w:p>
    <w:p w14:paraId="4C90AC87" w14:textId="0F2EC72E" w:rsidR="0059108E" w:rsidRPr="008B4F0F" w:rsidRDefault="00FA6121"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jc w:val="right"/>
        <w:rPr>
          <w:rFonts w:ascii="Times New Roman" w:hAnsi="Times New Roman"/>
          <w:b/>
          <w:sz w:val="20"/>
          <w:szCs w:val="20"/>
          <w:lang w:val="az-Latn-AZ"/>
        </w:rPr>
      </w:pPr>
      <w:r w:rsidRPr="008B4F0F">
        <w:rPr>
          <w:rFonts w:ascii="Times New Roman" w:hAnsi="Times New Roman"/>
          <w:b/>
          <w:sz w:val="20"/>
          <w:szCs w:val="20"/>
          <w:lang w:val="az-Latn-AZ"/>
        </w:rPr>
        <w:t>H</w:t>
      </w:r>
      <w:r w:rsidR="0059108E" w:rsidRPr="008B4F0F">
        <w:rPr>
          <w:rFonts w:ascii="Times New Roman" w:hAnsi="Times New Roman"/>
          <w:b/>
          <w:sz w:val="20"/>
          <w:szCs w:val="20"/>
          <w:lang w:val="az-Latn-AZ"/>
        </w:rPr>
        <w:t>eydər ƏLİYEV</w:t>
      </w:r>
    </w:p>
    <w:p w14:paraId="6537A137" w14:textId="77777777"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rPr>
          <w:rFonts w:ascii="Times New Roman" w:hAnsi="Times New Roman"/>
          <w:sz w:val="20"/>
          <w:szCs w:val="20"/>
          <w:lang w:val="az-Latn-AZ"/>
        </w:rPr>
      </w:pPr>
      <w:r w:rsidRPr="008B4F0F">
        <w:rPr>
          <w:rFonts w:ascii="Times New Roman" w:hAnsi="Times New Roman"/>
          <w:sz w:val="20"/>
          <w:szCs w:val="20"/>
          <w:lang w:val="az-Latn-AZ"/>
        </w:rPr>
        <w:t>Bakı şəhəri, 2 fevral 1995-ci il.</w:t>
      </w:r>
    </w:p>
    <w:p w14:paraId="3F00547C" w14:textId="77777777" w:rsidR="0059108E" w:rsidRPr="008B4F0F" w:rsidRDefault="0059108E" w:rsidP="00B839D3">
      <w:pPr>
        <w:pBdr>
          <w:top w:val="single" w:sz="4" w:space="1" w:color="auto"/>
          <w:left w:val="single" w:sz="4" w:space="4" w:color="auto"/>
          <w:bottom w:val="single" w:sz="4" w:space="1" w:color="auto"/>
          <w:right w:val="single" w:sz="4" w:space="4" w:color="auto"/>
        </w:pBdr>
        <w:shd w:val="clear" w:color="auto" w:fill="EDECE4" w:themeFill="accent1" w:themeFillTint="33"/>
        <w:spacing w:after="0" w:line="240" w:lineRule="auto"/>
        <w:rPr>
          <w:rFonts w:ascii="Times New Roman" w:hAnsi="Times New Roman"/>
          <w:sz w:val="20"/>
          <w:szCs w:val="20"/>
          <w:lang w:val="az-Latn-AZ"/>
        </w:rPr>
      </w:pPr>
      <w:r w:rsidRPr="008B4F0F">
        <w:rPr>
          <w:rFonts w:ascii="Times New Roman" w:hAnsi="Times New Roman"/>
          <w:sz w:val="20"/>
          <w:szCs w:val="20"/>
          <w:lang w:val="az-Latn-AZ"/>
        </w:rPr>
        <w:t>№ 271.</w:t>
      </w:r>
    </w:p>
    <w:p w14:paraId="610D6FFD" w14:textId="1A39B611" w:rsidR="00E34BE4" w:rsidRPr="00FA6121"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lastRenderedPageBreak/>
        <w:t>Normativ hüquqi akt (onun struktur elementi) Azərbaycan Respublikası Konstitusiyasının 130-cu maddəsinin III hissəsinin 1-3-cü və 6-cı, 7-ci bəndlərində nəzərdə tutulmuş hallarla əlaqədar Azərbaycan Respublikası Konstitusiya Məhkəməsinin qərarı ilə qüvvədən düşmüş hesab edilə bilər.</w:t>
      </w:r>
      <w:r w:rsidR="000171CF" w:rsidRPr="006C530F">
        <w:rPr>
          <w:rFonts w:ascii="Times New Roman" w:hAnsi="Times New Roman"/>
          <w:sz w:val="24"/>
          <w:szCs w:val="24"/>
          <w:lang w:val="az-Latn-AZ"/>
        </w:rPr>
        <w:t xml:space="preserve"> </w:t>
      </w:r>
      <w:r w:rsidR="0076763C" w:rsidRPr="006C530F">
        <w:rPr>
          <w:rFonts w:ascii="Times New Roman" w:hAnsi="Times New Roman"/>
          <w:sz w:val="24"/>
          <w:szCs w:val="24"/>
          <w:lang w:val="az-Latn-AZ"/>
        </w:rPr>
        <w:t xml:space="preserve">Məsələn, </w:t>
      </w:r>
      <w:r w:rsidR="00E34BE4" w:rsidRPr="006C530F">
        <w:rPr>
          <w:rFonts w:ascii="Times New Roman" w:hAnsi="Times New Roman"/>
          <w:sz w:val="24"/>
          <w:szCs w:val="24"/>
          <w:lang w:val="az-Latn-AZ"/>
        </w:rPr>
        <w:t>Azərbaycan Respublikası Konstitusiya Məhkəməsi Plenumunun Azərbaycan Respublikası Ailə Məcəlləsinin 17.2.3-cü maddəsinin və 182-ci maddəsinin bəzi müddəalarının Azərbaycan Respublikası Konstitusiyasının 60-cı maddəsinin I hissəsinə uyğunluğunun yoxlanılmasına dair 9 iyul 2013-cü il tarixli Qərarı ilə Azərbaycan Respublikası Ailə Məcəlləsinin 17.2.3-cü maddəsi Azərbaycan Respublikası Konstitusiyasının hər kəsin hüquq və azadlıqlarının məhkəmədə müdafiəsinə təminat verən 60-cı maddəsinin I hissəsinə uyğun olmadığından qü</w:t>
      </w:r>
      <w:r w:rsidR="00FA6121">
        <w:rPr>
          <w:rFonts w:ascii="Times New Roman" w:hAnsi="Times New Roman"/>
          <w:sz w:val="24"/>
          <w:szCs w:val="24"/>
          <w:lang w:val="az-Latn-AZ"/>
        </w:rPr>
        <w:t>vvədən düşmüş hesab edilmişdir.</w:t>
      </w:r>
    </w:p>
    <w:p w14:paraId="5B8E1D91" w14:textId="324E3B1C" w:rsidR="00147790" w:rsidRPr="006C530F" w:rsidRDefault="00010233" w:rsidP="008356D5">
      <w:pPr>
        <w:spacing w:after="0" w:line="240" w:lineRule="auto"/>
        <w:ind w:firstLine="284"/>
        <w:jc w:val="both"/>
        <w:rPr>
          <w:rStyle w:val="EndnoteCharacters"/>
          <w:b/>
          <w:iCs/>
          <w:color w:val="0000FF"/>
          <w:sz w:val="24"/>
          <w:szCs w:val="24"/>
          <w:lang w:val="az-Latn-AZ"/>
        </w:rPr>
      </w:pPr>
      <w:r w:rsidRPr="006C530F">
        <w:rPr>
          <w:rFonts w:ascii="Times New Roman" w:hAnsi="Times New Roman"/>
          <w:iCs/>
          <w:sz w:val="24"/>
          <w:szCs w:val="24"/>
          <w:lang w:val="az-Latn-AZ"/>
        </w:rPr>
        <w:t>Normativ hüquqi aktın qəbul edilməsi ilə əlaqədar həmin akta daxil edilmiş normalara zidd olan və ya bu normalarla əhatə olunan, yaxud faktiki olaraq əhəmiyyətini itirən, həmin və ya daha aşağı hüquqi qüvvəyə malik olan bütün aktlar ləğv edilməlidir.</w:t>
      </w:r>
      <w:r w:rsidRPr="006C530F">
        <w:rPr>
          <w:rStyle w:val="EndnoteCharacters"/>
          <w:b/>
          <w:iCs/>
          <w:color w:val="0000FF"/>
          <w:sz w:val="24"/>
          <w:szCs w:val="24"/>
          <w:lang w:val="az-Latn-AZ"/>
        </w:rPr>
        <w:t xml:space="preserve"> </w:t>
      </w:r>
    </w:p>
    <w:p w14:paraId="761129A6" w14:textId="77777777" w:rsidR="0076763C" w:rsidRPr="006C530F" w:rsidRDefault="00010233" w:rsidP="008356D5">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Normativ hüquqi aktın struktur elementi (bölməsi, fəsli, maddəsi, hissəsi və s.) qüvvədən düşmüş hesab edildikdə və ya ləğv edildikdə, o qüvvədə olan aktdan çıxarılır, lakin onun nömrəsi saxlanılır və normativ hüquqi aktın struktur elementlərinin (bölmələrin, fəsillərin, maddələrin, hissələrin və s.) nömrələri dəyişmir.</w:t>
      </w:r>
      <w:r w:rsidR="000171CF" w:rsidRPr="006C530F">
        <w:rPr>
          <w:rFonts w:ascii="Times New Roman" w:hAnsi="Times New Roman"/>
          <w:sz w:val="24"/>
          <w:szCs w:val="24"/>
          <w:lang w:val="az-Latn-AZ"/>
        </w:rPr>
        <w:t xml:space="preserve"> </w:t>
      </w:r>
    </w:p>
    <w:p w14:paraId="721E14BD" w14:textId="77777777" w:rsidR="0096663C" w:rsidRPr="006C530F" w:rsidRDefault="0096663C" w:rsidP="008356D5">
      <w:pPr>
        <w:spacing w:after="0" w:line="240" w:lineRule="auto"/>
        <w:ind w:firstLine="284"/>
        <w:jc w:val="both"/>
        <w:rPr>
          <w:rFonts w:ascii="Times New Roman" w:hAnsi="Times New Roman"/>
          <w:sz w:val="24"/>
          <w:szCs w:val="24"/>
          <w:lang w:val="az-Latn-AZ"/>
        </w:rPr>
      </w:pPr>
    </w:p>
    <w:p w14:paraId="0B77CDAD" w14:textId="7FE31923" w:rsidR="0076763C" w:rsidRPr="006C530F" w:rsidRDefault="0076763C" w:rsidP="00B839D3">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firstLine="284"/>
        <w:jc w:val="both"/>
        <w:rPr>
          <w:rFonts w:ascii="Times New Roman" w:hAnsi="Times New Roman"/>
          <w:b/>
          <w:sz w:val="24"/>
          <w:szCs w:val="24"/>
          <w:lang w:val="az-Latn-AZ"/>
        </w:rPr>
      </w:pPr>
      <w:r w:rsidRPr="006C530F">
        <w:rPr>
          <w:rFonts w:ascii="Times New Roman" w:hAnsi="Times New Roman"/>
          <w:b/>
          <w:sz w:val="24"/>
          <w:szCs w:val="24"/>
          <w:lang w:val="az-Latn-AZ"/>
        </w:rPr>
        <w:t>N</w:t>
      </w:r>
      <w:r w:rsidR="0096663C" w:rsidRPr="006C530F">
        <w:rPr>
          <w:rFonts w:ascii="Times New Roman" w:hAnsi="Times New Roman"/>
          <w:b/>
          <w:sz w:val="24"/>
          <w:szCs w:val="24"/>
          <w:lang w:val="az-Latn-AZ"/>
        </w:rPr>
        <w:t>ü</w:t>
      </w:r>
      <w:r w:rsidRPr="006C530F">
        <w:rPr>
          <w:rFonts w:ascii="Times New Roman" w:hAnsi="Times New Roman"/>
          <w:b/>
          <w:sz w:val="24"/>
          <w:szCs w:val="24"/>
          <w:lang w:val="az-Latn-AZ"/>
        </w:rPr>
        <w:t>münə:</w:t>
      </w:r>
      <w:r w:rsidRPr="006C530F">
        <w:rPr>
          <w:rFonts w:ascii="Times New Roman" w:hAnsi="Times New Roman"/>
          <w:sz w:val="24"/>
          <w:szCs w:val="24"/>
          <w:lang w:val="az-Latn-AZ"/>
        </w:rPr>
        <w:t xml:space="preserve"> </w:t>
      </w:r>
      <w:r w:rsidR="008B4F0F" w:rsidRPr="006C530F">
        <w:rPr>
          <w:rFonts w:ascii="Times New Roman" w:hAnsi="Times New Roman"/>
          <w:b/>
          <w:sz w:val="24"/>
          <w:szCs w:val="24"/>
          <w:lang w:val="az-Latn-AZ"/>
        </w:rPr>
        <w:t xml:space="preserve">Azərbaycan Respublikasının </w:t>
      </w:r>
      <w:r w:rsidRPr="006C530F">
        <w:rPr>
          <w:rFonts w:ascii="Times New Roman" w:hAnsi="Times New Roman"/>
          <w:b/>
          <w:sz w:val="24"/>
          <w:szCs w:val="24"/>
          <w:lang w:val="az-Latn-AZ"/>
        </w:rPr>
        <w:t xml:space="preserve">13 fevral 2015-ci il tarixli 1194-IVQD nömrəli Qanunu ilə </w:t>
      </w:r>
      <w:r w:rsidR="006005EA" w:rsidRPr="006C530F">
        <w:rPr>
          <w:rFonts w:ascii="Times New Roman" w:hAnsi="Times New Roman"/>
          <w:b/>
          <w:sz w:val="24"/>
          <w:szCs w:val="24"/>
          <w:lang w:val="az-Latn-AZ"/>
        </w:rPr>
        <w:t xml:space="preserve">Azərbaycan Respublikasının </w:t>
      </w:r>
      <w:r w:rsidR="006005EA">
        <w:rPr>
          <w:rFonts w:ascii="Times New Roman" w:hAnsi="Times New Roman"/>
          <w:b/>
          <w:sz w:val="24"/>
          <w:szCs w:val="24"/>
          <w:lang w:val="az-Latn-AZ"/>
        </w:rPr>
        <w:t xml:space="preserve"> </w:t>
      </w:r>
      <w:r w:rsidRPr="006C530F">
        <w:rPr>
          <w:rFonts w:ascii="Times New Roman" w:hAnsi="Times New Roman"/>
          <w:b/>
          <w:sz w:val="24"/>
          <w:szCs w:val="24"/>
          <w:lang w:val="az-Latn-AZ"/>
        </w:rPr>
        <w:t>Cinayət Prosessual Məcəllə</w:t>
      </w:r>
      <w:r w:rsidR="006005EA">
        <w:rPr>
          <w:rFonts w:ascii="Times New Roman" w:hAnsi="Times New Roman"/>
          <w:b/>
          <w:sz w:val="24"/>
          <w:szCs w:val="24"/>
          <w:lang w:val="az-Latn-AZ"/>
        </w:rPr>
        <w:t>si</w:t>
      </w:r>
      <w:r w:rsidRPr="006C530F">
        <w:rPr>
          <w:rFonts w:ascii="Times New Roman" w:hAnsi="Times New Roman"/>
          <w:b/>
          <w:sz w:val="24"/>
          <w:szCs w:val="24"/>
          <w:lang w:val="az-Latn-AZ"/>
        </w:rPr>
        <w:t>nin 79-cu maddə</w:t>
      </w:r>
      <w:r w:rsidR="00EB24E9">
        <w:rPr>
          <w:rFonts w:ascii="Times New Roman" w:hAnsi="Times New Roman"/>
          <w:b/>
          <w:sz w:val="24"/>
          <w:szCs w:val="24"/>
          <w:lang w:val="az-Latn-AZ"/>
        </w:rPr>
        <w:t>si</w:t>
      </w:r>
      <w:r w:rsidRPr="006C530F">
        <w:rPr>
          <w:rFonts w:ascii="Times New Roman" w:hAnsi="Times New Roman"/>
          <w:b/>
          <w:sz w:val="24"/>
          <w:szCs w:val="24"/>
          <w:lang w:val="az-Latn-AZ"/>
        </w:rPr>
        <w:t xml:space="preserve"> ləğv edilmişdir.</w:t>
      </w:r>
    </w:p>
    <w:p w14:paraId="777B247B" w14:textId="77777777" w:rsidR="00147790" w:rsidRPr="006C530F" w:rsidRDefault="00147790" w:rsidP="008356D5">
      <w:pPr>
        <w:spacing w:after="0" w:line="240" w:lineRule="auto"/>
        <w:ind w:firstLine="284"/>
        <w:jc w:val="both"/>
        <w:rPr>
          <w:rFonts w:ascii="Times New Roman" w:hAnsi="Times New Roman"/>
          <w:sz w:val="24"/>
          <w:szCs w:val="24"/>
          <w:lang w:val="az-Latn-AZ"/>
        </w:rPr>
      </w:pPr>
    </w:p>
    <w:p w14:paraId="4A338C2D" w14:textId="7453C1CC" w:rsidR="00147790" w:rsidRPr="006C530F" w:rsidRDefault="00010233" w:rsidP="008356D5">
      <w:pPr>
        <w:spacing w:after="0" w:line="240" w:lineRule="auto"/>
        <w:ind w:firstLine="284"/>
        <w:jc w:val="both"/>
        <w:rPr>
          <w:rFonts w:ascii="Times New Roman" w:hAnsi="Times New Roman"/>
          <w:iCs/>
          <w:noProof/>
          <w:color w:val="000000"/>
          <w:sz w:val="24"/>
          <w:szCs w:val="24"/>
          <w:lang w:val="az-Latn-AZ" w:eastAsia="az-Latn-AZ"/>
        </w:rPr>
      </w:pPr>
      <w:r w:rsidRPr="006C530F">
        <w:rPr>
          <w:rFonts w:ascii="Times New Roman" w:hAnsi="Times New Roman"/>
          <w:iCs/>
          <w:sz w:val="24"/>
          <w:szCs w:val="24"/>
          <w:lang w:val="az-Latn-AZ"/>
        </w:rPr>
        <w:t>Normativ hüquqi aktın ləğv edilməsi barədə həmin aktı qəbul etmiş orqan tərəfindən və ya Azərbaycan Respublikası Konstitusiyasının 109-cu maddəsinin 8-ci bəndi</w:t>
      </w:r>
      <w:r w:rsidRPr="006C530F">
        <w:rPr>
          <w:rFonts w:ascii="Times New Roman" w:hAnsi="Times New Roman"/>
          <w:color w:val="000000"/>
          <w:sz w:val="24"/>
          <w:szCs w:val="24"/>
          <w:lang w:val="az-Latn-AZ"/>
        </w:rPr>
        <w:t xml:space="preserve"> (Azərbaycan Respublikasının Prezidenti  Azərbaycan Respublikası Nazirlər Kabinetinin və Naxçıvan Muxtar Respublikası Nazirlər Kabinetinin qərar və sərəncamlarını, mərkəzi və yerli icra hakimiyyəti orqanlarının aktlarını ləğv edir)</w:t>
      </w:r>
      <w:r w:rsidRPr="006C530F">
        <w:rPr>
          <w:rFonts w:ascii="Times New Roman" w:hAnsi="Times New Roman"/>
          <w:iCs/>
          <w:sz w:val="24"/>
          <w:szCs w:val="24"/>
          <w:lang w:val="az-Latn-AZ"/>
        </w:rPr>
        <w:t xml:space="preserve"> və 119-cu maddəsinin yeddinci abzası</w:t>
      </w:r>
      <w:r w:rsidR="000A3073" w:rsidRPr="006C530F">
        <w:rPr>
          <w:rFonts w:ascii="Times New Roman" w:hAnsi="Times New Roman"/>
          <w:iCs/>
          <w:sz w:val="24"/>
          <w:szCs w:val="24"/>
          <w:lang w:val="az-Latn-AZ"/>
        </w:rPr>
        <w:t xml:space="preserve"> </w:t>
      </w:r>
      <w:r w:rsidRPr="006C530F">
        <w:rPr>
          <w:rFonts w:ascii="Times New Roman" w:hAnsi="Times New Roman"/>
          <w:iCs/>
          <w:sz w:val="24"/>
          <w:szCs w:val="24"/>
          <w:lang w:val="az-Latn-AZ"/>
        </w:rPr>
        <w:t>(</w:t>
      </w:r>
      <w:r w:rsidRPr="006C530F">
        <w:rPr>
          <w:rFonts w:ascii="Times New Roman" w:hAnsi="Times New Roman"/>
          <w:color w:val="000000"/>
          <w:sz w:val="24"/>
          <w:szCs w:val="24"/>
          <w:lang w:val="az-Latn-AZ"/>
        </w:rPr>
        <w:t>Azərbaycan Respublikası Nazirlər Kabineti mərkəzi icra hakimiyyəti orqanlarının aktlarını ləğv edir)</w:t>
      </w:r>
      <w:r w:rsidRPr="006C530F">
        <w:rPr>
          <w:rFonts w:ascii="Times New Roman" w:hAnsi="Times New Roman"/>
          <w:iCs/>
          <w:sz w:val="24"/>
          <w:szCs w:val="24"/>
          <w:lang w:val="az-Latn-AZ"/>
        </w:rPr>
        <w:t xml:space="preserve"> ilə müəyyən edilmiş qaydada ayrıca norma qəbul edilir.</w:t>
      </w:r>
      <w:r w:rsidR="00352AB6" w:rsidRPr="006C530F">
        <w:rPr>
          <w:rFonts w:ascii="Times New Roman" w:hAnsi="Times New Roman"/>
          <w:iCs/>
          <w:noProof/>
          <w:color w:val="000000"/>
          <w:sz w:val="24"/>
          <w:szCs w:val="24"/>
          <w:lang w:val="az-Latn-AZ" w:eastAsia="az-Latn-AZ"/>
        </w:rPr>
        <w:t xml:space="preserve"> </w:t>
      </w:r>
    </w:p>
    <w:tbl>
      <w:tblPr>
        <w:tblW w:w="5000" w:type="pct"/>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1E2" w:themeFill="background2" w:themeFillTint="66"/>
        <w:tblLook w:val="0000" w:firstRow="0" w:lastRow="0" w:firstColumn="0" w:lastColumn="0" w:noHBand="0" w:noVBand="0"/>
      </w:tblPr>
      <w:tblGrid>
        <w:gridCol w:w="7927"/>
      </w:tblGrid>
      <w:tr w:rsidR="00AC54F7" w:rsidRPr="00376AE6" w14:paraId="3975317F" w14:textId="77777777" w:rsidTr="00ED4658">
        <w:trPr>
          <w:trHeight w:val="6223"/>
        </w:trPr>
        <w:tc>
          <w:tcPr>
            <w:tcW w:w="10581" w:type="dxa"/>
            <w:shd w:val="clear" w:color="auto" w:fill="F2F1E2" w:themeFill="background2" w:themeFillTint="66"/>
          </w:tcPr>
          <w:p w14:paraId="2063126B" w14:textId="77777777" w:rsidR="00AC54F7" w:rsidRPr="0039680C" w:rsidRDefault="00AC54F7" w:rsidP="00FF56EB">
            <w:pPr>
              <w:spacing w:after="0" w:line="240" w:lineRule="auto"/>
              <w:ind w:firstLine="225"/>
              <w:jc w:val="both"/>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lastRenderedPageBreak/>
              <w:t>Azərbaycan Respublikası Nazirlər Kabinetinin və ləğv edilmiş Azərbaycan Respublikasının Prezidenti yanında Dövlət Qulluğu Məsələləri üzrə Komissiyanın bəzi qərarlarının və onların struktur elementlərinin ləğv edilməsi haqqında</w:t>
            </w:r>
          </w:p>
          <w:p w14:paraId="13C66512" w14:textId="77777777" w:rsidR="00AC54F7" w:rsidRPr="0039680C" w:rsidRDefault="00AC54F7" w:rsidP="00FF56EB">
            <w:pPr>
              <w:spacing w:after="0" w:line="240" w:lineRule="auto"/>
              <w:ind w:left="191" w:firstLine="225"/>
              <w:jc w:val="both"/>
              <w:rPr>
                <w:rFonts w:ascii="Times New Roman" w:hAnsi="Times New Roman"/>
                <w:iCs/>
                <w:noProof/>
                <w:sz w:val="20"/>
                <w:szCs w:val="20"/>
                <w:lang w:val="az-Latn-AZ" w:eastAsia="az-Latn-AZ"/>
              </w:rPr>
            </w:pPr>
          </w:p>
          <w:p w14:paraId="3D2020FB" w14:textId="77777777" w:rsidR="00AC54F7" w:rsidRPr="00FF56EB" w:rsidRDefault="00AC54F7" w:rsidP="00FF56EB">
            <w:pPr>
              <w:spacing w:after="0" w:line="240" w:lineRule="auto"/>
              <w:jc w:val="center"/>
              <w:rPr>
                <w:rFonts w:ascii="Times New Roman" w:hAnsi="Times New Roman"/>
                <w:b/>
                <w:iCs/>
                <w:noProof/>
                <w:sz w:val="20"/>
                <w:szCs w:val="20"/>
                <w:lang w:val="az-Latn-AZ" w:eastAsia="az-Latn-AZ"/>
              </w:rPr>
            </w:pPr>
            <w:r w:rsidRPr="00FF56EB">
              <w:rPr>
                <w:rFonts w:ascii="Times New Roman" w:hAnsi="Times New Roman"/>
                <w:b/>
                <w:iCs/>
                <w:noProof/>
                <w:sz w:val="20"/>
                <w:szCs w:val="20"/>
                <w:lang w:val="az-Latn-AZ" w:eastAsia="az-Latn-AZ"/>
              </w:rPr>
              <w:t>AZƏRBAYCAN RESPUBLİKASI NAZİRLƏR KABİNETİNİN QƏRARI</w:t>
            </w:r>
          </w:p>
          <w:p w14:paraId="149E14ED" w14:textId="77777777" w:rsidR="00AC54F7" w:rsidRPr="0039680C" w:rsidRDefault="00AC54F7" w:rsidP="00FF56EB">
            <w:pPr>
              <w:spacing w:after="0" w:line="240" w:lineRule="auto"/>
              <w:ind w:left="191" w:firstLine="225"/>
              <w:jc w:val="both"/>
              <w:rPr>
                <w:rFonts w:ascii="Times New Roman" w:hAnsi="Times New Roman"/>
                <w:iCs/>
                <w:noProof/>
                <w:sz w:val="20"/>
                <w:szCs w:val="20"/>
                <w:lang w:val="az-Latn-AZ" w:eastAsia="az-Latn-AZ"/>
              </w:rPr>
            </w:pPr>
          </w:p>
          <w:p w14:paraId="0F95967A" w14:textId="77777777" w:rsidR="00AC54F7" w:rsidRPr="0039680C" w:rsidRDefault="00AC54F7" w:rsidP="00FF56EB">
            <w:pPr>
              <w:spacing w:after="0" w:line="240" w:lineRule="auto"/>
              <w:ind w:firstLine="225"/>
              <w:jc w:val="both"/>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t>“Dövlət qulluğu vəzifəsinin tutulması məqsədi ilə müsahibə keçirilməsi Qaydası”nın təsdiq edilməsi haqqında” Azərbaycan Respublikası Prezidentinin 2017-ci il 21 iyun tarixli 1480 nömrəli Fərmanının 2.2-ci və 2.5-ci bəndlərinin icrasını təmin etmək məqsədi ilə Azərbaycan Respublikasının Nazirlər Kabineti qərara alır:</w:t>
            </w:r>
          </w:p>
          <w:p w14:paraId="78BA79A5" w14:textId="77777777" w:rsidR="00AC54F7" w:rsidRPr="0039680C" w:rsidRDefault="00AC54F7" w:rsidP="00FF56EB">
            <w:pPr>
              <w:spacing w:after="0" w:line="240" w:lineRule="auto"/>
              <w:ind w:firstLine="225"/>
              <w:jc w:val="both"/>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t>1. “İnzibati vəzifələrin beşinci-yeddinci təsnifatlarına uyğun olan vakant vəzifələrin tutulmasının Ümumi Şərtləri”nin təsdiq edilməsi barədə” Azərbaycan Respublikası Nazirlər Kabinetinin 2009-cu il 17 sentyabr tarixli 143 nömrəli qərarı (Azərbaycan Respublikasının Qanunvericilik Toplusu, 2009, № 9, maddə 747; 2012, № 10, maddə 1030; 2016, № 4, maddə 818, № 12, maddə 2239) ləğv edilsin.</w:t>
            </w:r>
          </w:p>
          <w:p w14:paraId="24D9990B" w14:textId="77777777" w:rsidR="00AC54F7" w:rsidRPr="0039680C" w:rsidRDefault="00AC54F7" w:rsidP="00FF56EB">
            <w:pPr>
              <w:spacing w:after="0" w:line="240" w:lineRule="auto"/>
              <w:ind w:firstLine="225"/>
              <w:jc w:val="both"/>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t>2. “Azərbaycan Respublikası vətəndaşının dövlət qulluğuna qəbul edilmək üçün müraciətinin Forması”nın təsdiq edilməsi haqqında” Azərbaycan Respublikası Nazirlər Kabinetinin 2011-ci il 6 may tarixli 70 nömrəli qərarı (Azərbaycan Respublikasının Qanunvericilik Toplusu, 2011, № 5, maddə 443) ləğv edilsin.</w:t>
            </w:r>
          </w:p>
          <w:p w14:paraId="4AD0F644" w14:textId="77777777" w:rsidR="00AC54F7" w:rsidRPr="0039680C" w:rsidRDefault="00AC54F7" w:rsidP="00FF56EB">
            <w:pPr>
              <w:spacing w:after="0" w:line="240" w:lineRule="auto"/>
              <w:ind w:firstLine="225"/>
              <w:jc w:val="both"/>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t>3. “Dövlət qulluğuna qəbul və inzibati vəzifələrin tutulması üçün müsahibənin keçirilməsi Qaydaları”nın təsdiq edilməsi haqqında” Azərbaycan Respublikasının Prezidenti yanında Dövlət Qulluğu Məsələləri üzrə Komissiyanın 2013-cü il 30 iyul tarixli 163Q nömrəli qərarının 1-ci hissəsi ləğv edilsin.</w:t>
            </w:r>
          </w:p>
          <w:p w14:paraId="4D845C2E" w14:textId="77777777" w:rsidR="00AC54F7" w:rsidRPr="0039680C" w:rsidRDefault="00AC54F7" w:rsidP="00FF56EB">
            <w:pPr>
              <w:spacing w:after="0" w:line="240" w:lineRule="auto"/>
              <w:ind w:firstLine="225"/>
              <w:jc w:val="both"/>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t>4. Azərbaycan Respublikasının Prezidenti yanında Dövlət Qulluğu Məsələləri üzrə Komissiya sədrinin 2008-ci il 30 aprel tarixli 80 nömrəli əmri ilə təsdiq edilmiş “Dövlət orqanlarında inzibati vəzifələrin altıncı-doqquzuncu təsnifatlarına uyğun olan vəzifələrin tutulması üçün ehtiyat kadrların formalaşdırılması Qaydaları” ləğv edilsin.</w:t>
            </w:r>
          </w:p>
          <w:p w14:paraId="69D12381" w14:textId="77777777" w:rsidR="00AC54F7" w:rsidRPr="0039680C" w:rsidRDefault="00AC54F7" w:rsidP="00FF56EB">
            <w:pPr>
              <w:tabs>
                <w:tab w:val="left" w:pos="1640"/>
              </w:tabs>
              <w:spacing w:after="0" w:line="240" w:lineRule="auto"/>
              <w:ind w:left="191" w:firstLine="225"/>
              <w:jc w:val="both"/>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tab/>
            </w:r>
          </w:p>
          <w:p w14:paraId="174C010E" w14:textId="4760A9F0" w:rsidR="00AC54F7" w:rsidRPr="00FF56EB" w:rsidRDefault="00AC54F7" w:rsidP="00FF56EB">
            <w:pPr>
              <w:spacing w:after="0" w:line="240" w:lineRule="auto"/>
              <w:ind w:firstLine="225"/>
              <w:jc w:val="right"/>
              <w:rPr>
                <w:rFonts w:ascii="Times New Roman" w:hAnsi="Times New Roman"/>
                <w:b/>
                <w:iCs/>
                <w:noProof/>
                <w:sz w:val="20"/>
                <w:szCs w:val="20"/>
                <w:lang w:val="az-Latn-AZ" w:eastAsia="az-Latn-AZ"/>
              </w:rPr>
            </w:pPr>
            <w:r w:rsidRPr="00FF56EB">
              <w:rPr>
                <w:rFonts w:ascii="Times New Roman" w:hAnsi="Times New Roman"/>
                <w:b/>
                <w:iCs/>
                <w:noProof/>
                <w:sz w:val="20"/>
                <w:szCs w:val="20"/>
                <w:lang w:val="az-Latn-AZ" w:eastAsia="az-Latn-AZ"/>
              </w:rPr>
              <w:t xml:space="preserve">Azərbaycan Respublikasının Baş naziri </w:t>
            </w:r>
          </w:p>
          <w:p w14:paraId="59D12CDB" w14:textId="7C9E2D60" w:rsidR="00AC54F7" w:rsidRPr="00FF56EB" w:rsidRDefault="0039680C" w:rsidP="00FF56EB">
            <w:pPr>
              <w:spacing w:after="0" w:line="240" w:lineRule="auto"/>
              <w:ind w:firstLine="225"/>
              <w:jc w:val="right"/>
              <w:rPr>
                <w:rFonts w:ascii="Times New Roman" w:hAnsi="Times New Roman"/>
                <w:b/>
                <w:iCs/>
                <w:noProof/>
                <w:sz w:val="20"/>
                <w:szCs w:val="20"/>
                <w:lang w:val="az-Latn-AZ" w:eastAsia="az-Latn-AZ"/>
              </w:rPr>
            </w:pPr>
            <w:r w:rsidRPr="00FF56EB">
              <w:rPr>
                <w:rFonts w:ascii="Times New Roman" w:hAnsi="Times New Roman"/>
                <w:b/>
                <w:iCs/>
                <w:noProof/>
                <w:sz w:val="20"/>
                <w:szCs w:val="20"/>
                <w:lang w:val="az-Latn-AZ" w:eastAsia="az-Latn-AZ"/>
              </w:rPr>
              <w:t>A</w:t>
            </w:r>
            <w:r w:rsidR="00AC54F7" w:rsidRPr="00FF56EB">
              <w:rPr>
                <w:rFonts w:ascii="Times New Roman" w:hAnsi="Times New Roman"/>
                <w:b/>
                <w:iCs/>
                <w:noProof/>
                <w:sz w:val="20"/>
                <w:szCs w:val="20"/>
                <w:lang w:val="az-Latn-AZ" w:eastAsia="az-Latn-AZ"/>
              </w:rPr>
              <w:t>rtur Rasi-zadə</w:t>
            </w:r>
          </w:p>
          <w:p w14:paraId="48B2C54B" w14:textId="7133261C" w:rsidR="00AC54F7" w:rsidRPr="0039680C" w:rsidRDefault="0039680C" w:rsidP="00FF56EB">
            <w:pPr>
              <w:tabs>
                <w:tab w:val="left" w:pos="1185"/>
              </w:tabs>
              <w:spacing w:after="0" w:line="240" w:lineRule="auto"/>
              <w:ind w:left="191" w:firstLine="225"/>
              <w:jc w:val="both"/>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tab/>
            </w:r>
          </w:p>
          <w:p w14:paraId="0D47B221" w14:textId="77777777" w:rsidR="00AC54F7" w:rsidRPr="0039680C" w:rsidRDefault="00AC54F7" w:rsidP="00FF56EB">
            <w:pPr>
              <w:spacing w:after="0" w:line="240" w:lineRule="auto"/>
              <w:ind w:firstLine="225"/>
              <w:rPr>
                <w:rFonts w:ascii="Times New Roman" w:hAnsi="Times New Roman"/>
                <w:iCs/>
                <w:noProof/>
                <w:sz w:val="20"/>
                <w:szCs w:val="20"/>
                <w:lang w:val="az-Latn-AZ" w:eastAsia="az-Latn-AZ"/>
              </w:rPr>
            </w:pPr>
            <w:r w:rsidRPr="0039680C">
              <w:rPr>
                <w:rFonts w:ascii="Times New Roman" w:hAnsi="Times New Roman"/>
                <w:iCs/>
                <w:noProof/>
                <w:sz w:val="20"/>
                <w:szCs w:val="20"/>
                <w:lang w:val="az-Latn-AZ" w:eastAsia="az-Latn-AZ"/>
              </w:rPr>
              <w:t>Bakı şəhəri, 8 dekabr 2017-ci il</w:t>
            </w:r>
          </w:p>
          <w:p w14:paraId="12895456" w14:textId="66A26921" w:rsidR="00AC54F7" w:rsidRPr="006C530F" w:rsidRDefault="00AC54F7" w:rsidP="00FF56EB">
            <w:pPr>
              <w:spacing w:after="0" w:line="240" w:lineRule="auto"/>
              <w:ind w:firstLine="225"/>
              <w:rPr>
                <w:rFonts w:ascii="Times New Roman" w:hAnsi="Times New Roman"/>
                <w:iCs/>
                <w:noProof/>
                <w:sz w:val="24"/>
                <w:szCs w:val="24"/>
                <w:lang w:val="az-Latn-AZ" w:eastAsia="az-Latn-AZ"/>
              </w:rPr>
            </w:pPr>
            <w:r w:rsidRPr="0039680C">
              <w:rPr>
                <w:rFonts w:ascii="Times New Roman" w:hAnsi="Times New Roman"/>
                <w:iCs/>
                <w:noProof/>
                <w:sz w:val="20"/>
                <w:szCs w:val="20"/>
                <w:lang w:val="az-Latn-AZ" w:eastAsia="az-Latn-AZ"/>
              </w:rPr>
              <w:t>№ 546</w:t>
            </w:r>
          </w:p>
        </w:tc>
      </w:tr>
    </w:tbl>
    <w:p w14:paraId="5FF8AF33" w14:textId="77777777" w:rsidR="00AC54F7" w:rsidRPr="006C530F" w:rsidRDefault="00AC54F7" w:rsidP="006C530F">
      <w:pPr>
        <w:spacing w:after="0" w:line="240" w:lineRule="auto"/>
        <w:ind w:firstLine="567"/>
        <w:jc w:val="both"/>
        <w:rPr>
          <w:rFonts w:ascii="Times New Roman" w:hAnsi="Times New Roman"/>
          <w:iCs/>
          <w:noProof/>
          <w:sz w:val="24"/>
          <w:szCs w:val="24"/>
          <w:lang w:val="az-Latn-AZ" w:eastAsia="az-Latn-AZ"/>
        </w:rPr>
      </w:pPr>
    </w:p>
    <w:p w14:paraId="029DBED7" w14:textId="77777777" w:rsidR="00843973" w:rsidRPr="006C530F" w:rsidRDefault="009864BD" w:rsidP="00EC37F2">
      <w:pPr>
        <w:spacing w:after="0" w:line="240" w:lineRule="auto"/>
        <w:ind w:firstLine="284"/>
        <w:jc w:val="both"/>
        <w:rPr>
          <w:rFonts w:ascii="Times New Roman" w:hAnsi="Times New Roman"/>
          <w:noProof/>
          <w:sz w:val="24"/>
          <w:szCs w:val="24"/>
          <w:lang w:val="az-Latn-AZ" w:eastAsia="az-Latn-AZ"/>
        </w:rPr>
      </w:pPr>
      <w:r w:rsidRPr="006C530F">
        <w:rPr>
          <w:rFonts w:ascii="Times New Roman" w:hAnsi="Times New Roman"/>
          <w:sz w:val="24"/>
          <w:szCs w:val="24"/>
          <w:lang w:val="az-Latn-AZ"/>
        </w:rPr>
        <w:t>Normativ hüquqi aktların kolliziyasına yol verməmək məqsədi ilə yeni normativ hüquqi aktın qəbul olunması ilə əlaqədar ləğv edilməli, dəyişikliklər edilməli olan normativ hüquqi aktların (onların struktur elementlərinin) siyahısı həmin normativ hüquqi aktın yekun müddəalarında və ya əlavəsində əks etdirilməlidir.</w:t>
      </w:r>
      <w:r w:rsidRPr="006C530F">
        <w:rPr>
          <w:rFonts w:ascii="Times New Roman" w:hAnsi="Times New Roman"/>
          <w:noProof/>
          <w:sz w:val="24"/>
          <w:szCs w:val="24"/>
          <w:lang w:val="az-Latn-AZ" w:eastAsia="az-Latn-AZ"/>
        </w:rPr>
        <w:t xml:space="preserve"> </w:t>
      </w:r>
    </w:p>
    <w:p w14:paraId="78AEE717" w14:textId="77777777" w:rsidR="00843973" w:rsidRPr="006C530F" w:rsidRDefault="00843973" w:rsidP="006C530F">
      <w:pPr>
        <w:spacing w:after="0" w:line="240" w:lineRule="auto"/>
        <w:ind w:firstLine="567"/>
        <w:jc w:val="both"/>
        <w:rPr>
          <w:rFonts w:ascii="Times New Roman" w:hAnsi="Times New Roman"/>
          <w:noProof/>
          <w:sz w:val="24"/>
          <w:szCs w:val="24"/>
          <w:lang w:val="az-Latn-AZ" w:eastAsia="az-Latn-AZ"/>
        </w:rPr>
      </w:pPr>
    </w:p>
    <w:tbl>
      <w:tblPr>
        <w:tblW w:w="0" w:type="auto"/>
        <w:tblCellSpacing w:w="20" w:type="dxa"/>
        <w:tblInd w:w="10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EFEBE7" w:themeFill="accent6" w:themeFillTint="33"/>
        <w:tblLook w:val="0000" w:firstRow="0" w:lastRow="0" w:firstColumn="0" w:lastColumn="0" w:noHBand="0" w:noVBand="0"/>
      </w:tblPr>
      <w:tblGrid>
        <w:gridCol w:w="7929"/>
      </w:tblGrid>
      <w:tr w:rsidR="00843973" w:rsidRPr="00376AE6" w14:paraId="18346A40" w14:textId="77777777" w:rsidTr="008356D5">
        <w:trPr>
          <w:trHeight w:val="3539"/>
          <w:tblCellSpacing w:w="20" w:type="dxa"/>
        </w:trPr>
        <w:tc>
          <w:tcPr>
            <w:tcW w:w="10352" w:type="dxa"/>
            <w:shd w:val="clear" w:color="auto" w:fill="EFEBE7" w:themeFill="accent6" w:themeFillTint="33"/>
          </w:tcPr>
          <w:p w14:paraId="47EAED02" w14:textId="7FA7F266" w:rsidR="000A3073" w:rsidRPr="006C530F" w:rsidRDefault="00843973" w:rsidP="006C530F">
            <w:pPr>
              <w:spacing w:after="0" w:line="240" w:lineRule="auto"/>
              <w:ind w:firstLine="567"/>
              <w:jc w:val="center"/>
              <w:rPr>
                <w:rFonts w:ascii="Times New Roman" w:hAnsi="Times New Roman"/>
                <w:b/>
                <w:sz w:val="24"/>
                <w:szCs w:val="24"/>
                <w:lang w:val="az-Latn-AZ"/>
              </w:rPr>
            </w:pPr>
            <w:r w:rsidRPr="006C530F">
              <w:rPr>
                <w:rFonts w:ascii="Times New Roman" w:hAnsi="Times New Roman"/>
                <w:b/>
                <w:sz w:val="24"/>
                <w:szCs w:val="24"/>
                <w:lang w:val="az-Latn-AZ"/>
              </w:rPr>
              <w:lastRenderedPageBreak/>
              <w:t xml:space="preserve">“Prokurorluq orqanlarında qulluq keçmə” haqqında AzərbaycanRespublikasının Qanununda dəyişiklik edilməsi </w:t>
            </w:r>
            <w:r w:rsidR="0039680C">
              <w:rPr>
                <w:rFonts w:ascii="Times New Roman" w:hAnsi="Times New Roman"/>
                <w:b/>
                <w:sz w:val="24"/>
                <w:szCs w:val="24"/>
                <w:lang w:val="az-Latn-AZ"/>
              </w:rPr>
              <w:br/>
            </w:r>
            <w:r w:rsidRPr="006C530F">
              <w:rPr>
                <w:rFonts w:ascii="Times New Roman" w:hAnsi="Times New Roman"/>
                <w:b/>
                <w:sz w:val="24"/>
                <w:szCs w:val="24"/>
                <w:lang w:val="az-Latn-AZ"/>
              </w:rPr>
              <w:t>barədə” Qanun layihəsinin</w:t>
            </w:r>
            <w:r w:rsidR="000A3073" w:rsidRPr="006C530F">
              <w:rPr>
                <w:rFonts w:ascii="Times New Roman" w:hAnsi="Times New Roman"/>
                <w:b/>
                <w:sz w:val="24"/>
                <w:szCs w:val="24"/>
                <w:lang w:val="az-Latn-AZ"/>
              </w:rPr>
              <w:t xml:space="preserve"> </w:t>
            </w:r>
            <w:r w:rsidRPr="006C530F">
              <w:rPr>
                <w:rFonts w:ascii="Times New Roman" w:hAnsi="Times New Roman"/>
                <w:b/>
                <w:sz w:val="24"/>
                <w:szCs w:val="24"/>
                <w:lang w:val="az-Latn-AZ"/>
              </w:rPr>
              <w:t>əsaslandırmasından çıxarış</w:t>
            </w:r>
          </w:p>
          <w:p w14:paraId="1EC0C66D" w14:textId="77777777" w:rsidR="000A3073" w:rsidRPr="006C530F" w:rsidRDefault="000A3073" w:rsidP="006C530F">
            <w:pPr>
              <w:spacing w:after="0" w:line="240" w:lineRule="auto"/>
              <w:ind w:firstLine="567"/>
              <w:jc w:val="both"/>
              <w:rPr>
                <w:rFonts w:ascii="Times New Roman" w:hAnsi="Times New Roman"/>
                <w:sz w:val="24"/>
                <w:szCs w:val="24"/>
                <w:lang w:val="az-Latn-AZ"/>
              </w:rPr>
            </w:pPr>
          </w:p>
          <w:p w14:paraId="68E444E8" w14:textId="3B3ED394" w:rsidR="00843973" w:rsidRPr="0039680C" w:rsidRDefault="000A3073" w:rsidP="00EC37F2">
            <w:pPr>
              <w:spacing w:after="0" w:line="240" w:lineRule="auto"/>
              <w:ind w:firstLine="176"/>
              <w:jc w:val="both"/>
              <w:rPr>
                <w:rFonts w:ascii="Times New Roman" w:hAnsi="Times New Roman"/>
                <w:i/>
                <w:sz w:val="24"/>
                <w:szCs w:val="24"/>
                <w:lang w:val="az-Latn-AZ"/>
              </w:rPr>
            </w:pPr>
            <w:r w:rsidRPr="006C530F">
              <w:rPr>
                <w:rFonts w:ascii="Times New Roman" w:hAnsi="Times New Roman"/>
                <w:i/>
                <w:sz w:val="24"/>
                <w:szCs w:val="24"/>
                <w:lang w:val="az-Latn-AZ"/>
              </w:rPr>
              <w:t>“Prokurorluq orqanlarında qulluq keçmə” haqqında Azərbaycan Res</w:t>
            </w:r>
            <w:r w:rsidR="00EC37F2">
              <w:rPr>
                <w:rFonts w:ascii="Times New Roman" w:hAnsi="Times New Roman"/>
                <w:i/>
                <w:sz w:val="24"/>
                <w:szCs w:val="24"/>
                <w:lang w:val="az-Latn-AZ"/>
              </w:rPr>
              <w:softHyphen/>
            </w:r>
            <w:r w:rsidRPr="006C530F">
              <w:rPr>
                <w:rFonts w:ascii="Times New Roman" w:hAnsi="Times New Roman"/>
                <w:i/>
                <w:sz w:val="24"/>
                <w:szCs w:val="24"/>
                <w:lang w:val="az-Latn-AZ"/>
              </w:rPr>
              <w:t>pub</w:t>
            </w:r>
            <w:r w:rsidR="00EC37F2">
              <w:rPr>
                <w:rFonts w:ascii="Times New Roman" w:hAnsi="Times New Roman"/>
                <w:i/>
                <w:sz w:val="24"/>
                <w:szCs w:val="24"/>
                <w:lang w:val="az-Latn-AZ"/>
              </w:rPr>
              <w:softHyphen/>
            </w:r>
            <w:r w:rsidRPr="006C530F">
              <w:rPr>
                <w:rFonts w:ascii="Times New Roman" w:hAnsi="Times New Roman"/>
                <w:i/>
                <w:sz w:val="24"/>
                <w:szCs w:val="24"/>
                <w:lang w:val="az-Latn-AZ"/>
              </w:rPr>
              <w:t>likasının Qanununda dəyişiklik edilməsi barədə” Qanun layihəsinin qəbulu ilə əlaqədar qanunvericiliyin uyğunlaşdırılması məqsədi ilə “Prokurorluq orqanlarında xidmət  yerinin dəyişdirilməsi ilə əlaqədar yaşayış yeri olmayan və bu səbəbdən kirayə götürülmüş mənzildə yaşayan prokurorluq işçilərinə pul kompensasiyasının məbləği və verilmə Qaydası”nın təsdiq edilməsi haqqında” Azərbaycan Respublikası Nazirlər Kabinetinin 2011-ci il 12 iyul tarixli 112 nömrəli Qərarında müvafiq d</w:t>
            </w:r>
            <w:r w:rsidR="0039680C">
              <w:rPr>
                <w:rFonts w:ascii="Times New Roman" w:hAnsi="Times New Roman"/>
                <w:i/>
                <w:sz w:val="24"/>
                <w:szCs w:val="24"/>
                <w:lang w:val="az-Latn-AZ"/>
              </w:rPr>
              <w:t>əyişikliyin edilməsi zəruridir.</w:t>
            </w:r>
          </w:p>
        </w:tc>
      </w:tr>
    </w:tbl>
    <w:p w14:paraId="2DDCD74B" w14:textId="77777777" w:rsidR="00843973" w:rsidRPr="006C530F" w:rsidRDefault="00843973" w:rsidP="006C530F">
      <w:pPr>
        <w:spacing w:after="0" w:line="240" w:lineRule="auto"/>
        <w:ind w:firstLine="567"/>
        <w:jc w:val="both"/>
        <w:rPr>
          <w:rFonts w:ascii="Times New Roman" w:hAnsi="Times New Roman"/>
          <w:sz w:val="24"/>
          <w:szCs w:val="24"/>
          <w:lang w:val="az-Latn-AZ"/>
        </w:rPr>
      </w:pPr>
      <w:r w:rsidRPr="006C530F">
        <w:rPr>
          <w:rFonts w:ascii="Times New Roman" w:hAnsi="Times New Roman"/>
          <w:sz w:val="24"/>
          <w:szCs w:val="24"/>
          <w:lang w:val="az-Latn-AZ"/>
        </w:rPr>
        <w:t xml:space="preserve">  </w:t>
      </w:r>
    </w:p>
    <w:p w14:paraId="78E4EF7E" w14:textId="77777777" w:rsidR="008004B6" w:rsidRPr="006C530F" w:rsidRDefault="008004B6" w:rsidP="006C530F">
      <w:pPr>
        <w:spacing w:after="0" w:line="240" w:lineRule="auto"/>
        <w:ind w:firstLine="567"/>
        <w:jc w:val="both"/>
        <w:rPr>
          <w:rFonts w:ascii="Times New Roman" w:hAnsi="Times New Roman"/>
          <w:sz w:val="24"/>
          <w:szCs w:val="24"/>
          <w:lang w:val="az-Latn-AZ"/>
        </w:rPr>
      </w:pPr>
    </w:p>
    <w:p w14:paraId="01C4B7D4" w14:textId="58796682" w:rsidR="0039680C" w:rsidRDefault="00010233" w:rsidP="00EC37F2">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Normativ hüquqi aktın qəbul edilməsi ilə əlaqədar ləğv edilməli, dəyişikliklər edilməli, habelə hazırlanmalı olan normativ hüquqi aktların (onların struktur elementlərinin) sayı çox olduqda onların siyahıları həmin normativ hüquqi aktın əlavəsində əks edilə bilər.</w:t>
      </w:r>
      <w:r w:rsidR="002F7F4C" w:rsidRPr="006C530F">
        <w:rPr>
          <w:rFonts w:ascii="Times New Roman" w:hAnsi="Times New Roman"/>
          <w:iCs/>
          <w:sz w:val="24"/>
          <w:szCs w:val="24"/>
          <w:lang w:val="az-Latn-AZ"/>
        </w:rPr>
        <w:tab/>
      </w:r>
      <w:r w:rsidR="002F7F4C" w:rsidRPr="006C530F">
        <w:rPr>
          <w:rFonts w:ascii="Times New Roman" w:hAnsi="Times New Roman"/>
          <w:iCs/>
          <w:sz w:val="24"/>
          <w:szCs w:val="24"/>
          <w:lang w:val="az-Latn-AZ"/>
        </w:rPr>
        <w:tab/>
      </w:r>
      <w:r w:rsidR="002F7F4C" w:rsidRPr="006C530F">
        <w:rPr>
          <w:rFonts w:ascii="Times New Roman" w:hAnsi="Times New Roman"/>
          <w:iCs/>
          <w:sz w:val="24"/>
          <w:szCs w:val="24"/>
          <w:lang w:val="az-Latn-AZ"/>
        </w:rPr>
        <w:tab/>
      </w:r>
      <w:r w:rsidR="002F7F4C" w:rsidRPr="006C530F">
        <w:rPr>
          <w:rFonts w:ascii="Times New Roman" w:hAnsi="Times New Roman"/>
          <w:iCs/>
          <w:sz w:val="24"/>
          <w:szCs w:val="24"/>
          <w:lang w:val="az-Latn-AZ"/>
        </w:rPr>
        <w:tab/>
      </w:r>
      <w:r w:rsidR="002F7F4C" w:rsidRPr="006C530F">
        <w:rPr>
          <w:rFonts w:ascii="Times New Roman" w:hAnsi="Times New Roman"/>
          <w:iCs/>
          <w:sz w:val="24"/>
          <w:szCs w:val="24"/>
          <w:lang w:val="az-Latn-AZ"/>
        </w:rPr>
        <w:tab/>
      </w:r>
    </w:p>
    <w:p w14:paraId="445E6790" w14:textId="77777777" w:rsidR="0039680C" w:rsidRDefault="0039680C">
      <w:pPr>
        <w:spacing w:after="0" w:line="240" w:lineRule="auto"/>
        <w:rPr>
          <w:rFonts w:ascii="Times New Roman" w:hAnsi="Times New Roman"/>
          <w:iCs/>
          <w:sz w:val="24"/>
          <w:szCs w:val="24"/>
          <w:lang w:val="az-Latn-AZ"/>
        </w:rPr>
      </w:pPr>
      <w:r>
        <w:rPr>
          <w:rFonts w:ascii="Times New Roman" w:hAnsi="Times New Roman"/>
          <w:iCs/>
          <w:sz w:val="24"/>
          <w:szCs w:val="24"/>
          <w:lang w:val="az-Latn-AZ"/>
        </w:rPr>
        <w:br w:type="page"/>
      </w:r>
    </w:p>
    <w:p w14:paraId="57F44EC7" w14:textId="77777777" w:rsidR="00FD1173" w:rsidRPr="00FD1173" w:rsidRDefault="00FD1173" w:rsidP="00FD1173">
      <w:pPr>
        <w:shd w:val="clear" w:color="auto" w:fill="B6AD38" w:themeFill="accent3" w:themeFillShade="BF"/>
        <w:spacing w:after="0" w:line="240" w:lineRule="auto"/>
        <w:rPr>
          <w:rFonts w:ascii="Times New Roman" w:hAnsi="Times New Roman"/>
          <w:b/>
          <w:sz w:val="10"/>
          <w:szCs w:val="10"/>
          <w:lang w:val="az-Latn-AZ"/>
        </w:rPr>
      </w:pPr>
    </w:p>
    <w:p w14:paraId="1C7BDB3C" w14:textId="620EF6D8" w:rsidR="00FD1173" w:rsidRPr="00FF56EB" w:rsidRDefault="00FD1173" w:rsidP="00875F9E">
      <w:pPr>
        <w:shd w:val="clear" w:color="auto" w:fill="B6AD38" w:themeFill="accent3" w:themeFillShade="BF"/>
        <w:spacing w:after="0" w:line="240" w:lineRule="auto"/>
        <w:jc w:val="center"/>
        <w:rPr>
          <w:rFonts w:ascii="Times New Roman" w:hAnsi="Times New Roman"/>
          <w:b/>
          <w:color w:val="FFFFFF" w:themeColor="background1"/>
          <w:sz w:val="24"/>
          <w:szCs w:val="24"/>
          <w:lang w:val="az-Latn-AZ"/>
        </w:rPr>
      </w:pPr>
      <w:r w:rsidRPr="00FF56EB">
        <w:rPr>
          <w:rFonts w:ascii="Times New Roman" w:hAnsi="Times New Roman"/>
          <w:b/>
          <w:color w:val="FFFFFF" w:themeColor="background1"/>
          <w:sz w:val="24"/>
          <w:szCs w:val="24"/>
          <w:lang w:val="az-Latn-AZ"/>
        </w:rPr>
        <w:t>Fəsil 5. NORMATİV HÜQUQİ AKTLARIN EKSPERTİZASI</w:t>
      </w:r>
    </w:p>
    <w:p w14:paraId="569660DE" w14:textId="77777777" w:rsidR="00FD1173" w:rsidRPr="00FD1173" w:rsidRDefault="00FD1173" w:rsidP="00FD1173">
      <w:pPr>
        <w:shd w:val="clear" w:color="auto" w:fill="B6AD38" w:themeFill="accent3" w:themeFillShade="BF"/>
        <w:spacing w:after="0" w:line="240" w:lineRule="auto"/>
        <w:ind w:firstLine="567"/>
        <w:jc w:val="both"/>
        <w:rPr>
          <w:rFonts w:ascii="Times New Roman" w:hAnsi="Times New Roman"/>
          <w:sz w:val="10"/>
          <w:szCs w:val="10"/>
          <w:lang w:val="az-Latn-AZ"/>
        </w:rPr>
      </w:pPr>
    </w:p>
    <w:p w14:paraId="527F0A99" w14:textId="77777777" w:rsidR="00FD1173" w:rsidRDefault="00FD1173" w:rsidP="006C530F">
      <w:pPr>
        <w:spacing w:after="0" w:line="240" w:lineRule="auto"/>
        <w:ind w:firstLine="567"/>
        <w:jc w:val="both"/>
        <w:rPr>
          <w:rFonts w:ascii="Times New Roman" w:hAnsi="Times New Roman"/>
          <w:sz w:val="24"/>
          <w:szCs w:val="24"/>
          <w:lang w:val="az-Latn-AZ"/>
        </w:rPr>
      </w:pPr>
    </w:p>
    <w:p w14:paraId="4D058E12" w14:textId="77777777" w:rsidR="006005EA" w:rsidRPr="006005EA" w:rsidRDefault="006005EA" w:rsidP="006005EA">
      <w:pPr>
        <w:spacing w:after="0" w:line="240" w:lineRule="auto"/>
        <w:ind w:firstLine="284"/>
        <w:jc w:val="both"/>
        <w:rPr>
          <w:rFonts w:ascii="Times New Roman" w:eastAsia="Calibri" w:hAnsi="Times New Roman"/>
          <w:iCs/>
          <w:sz w:val="24"/>
          <w:szCs w:val="24"/>
          <w:lang w:val="az-Latn-AZ"/>
        </w:rPr>
      </w:pPr>
      <w:r w:rsidRPr="006005EA">
        <w:rPr>
          <w:rFonts w:ascii="Times New Roman" w:hAnsi="Times New Roman"/>
          <w:sz w:val="24"/>
          <w:szCs w:val="24"/>
          <w:lang w:val="az-Latn-AZ"/>
        </w:rPr>
        <w:t>Konstitusiya Qanununa əsasən normativ hüquqi aktın layihəsinin, Azərbaycan Respublikasının Prezidentinə imzalanmaq üçün təqdim edilən qanunun məcburi hüquqi ekspertizası məcburi linqvistik ekspertizadan və digər ekspertizalardan əvvəl keçirilməlidir.</w:t>
      </w:r>
    </w:p>
    <w:p w14:paraId="63D14496" w14:textId="79A3E8C6" w:rsidR="00147790" w:rsidRDefault="00010233" w:rsidP="00FD1173">
      <w:pPr>
        <w:spacing w:after="0" w:line="240" w:lineRule="auto"/>
        <w:ind w:firstLine="284"/>
        <w:jc w:val="both"/>
        <w:rPr>
          <w:rFonts w:ascii="Times New Roman" w:eastAsia="Calibri" w:hAnsi="Times New Roman"/>
          <w:iCs/>
          <w:sz w:val="24"/>
          <w:szCs w:val="24"/>
          <w:lang w:val="az-Latn-AZ"/>
        </w:rPr>
      </w:pPr>
      <w:r w:rsidRPr="006C530F">
        <w:rPr>
          <w:rFonts w:ascii="Times New Roman" w:eastAsia="Calibri" w:hAnsi="Times New Roman"/>
          <w:iCs/>
          <w:sz w:val="24"/>
          <w:szCs w:val="24"/>
          <w:lang w:val="az-Latn-AZ"/>
        </w:rPr>
        <w:t>Azərbaycan Respublikasının qanunvericiliyinə  görə  həm normativ hüquqi aktların layihələrinin, həm də imzalanmaq üçün Prezidentə təqdim edilən qanunların məcburi hüquqi ekpertizası aparılmalıdır. Qanun layihələ</w:t>
      </w:r>
      <w:r w:rsidR="000171CF" w:rsidRPr="006C530F">
        <w:rPr>
          <w:rFonts w:ascii="Times New Roman" w:eastAsia="Calibri" w:hAnsi="Times New Roman"/>
          <w:iCs/>
          <w:sz w:val="24"/>
          <w:szCs w:val="24"/>
          <w:lang w:val="az-Latn-AZ"/>
        </w:rPr>
        <w:t>ri</w:t>
      </w:r>
      <w:r w:rsidRPr="006C530F">
        <w:rPr>
          <w:rFonts w:ascii="Times New Roman" w:eastAsia="Calibri" w:hAnsi="Times New Roman"/>
          <w:iCs/>
          <w:sz w:val="24"/>
          <w:szCs w:val="24"/>
          <w:lang w:val="az-Latn-AZ"/>
        </w:rPr>
        <w:t xml:space="preserve"> Azərbaycan Respublikası Milli Mə</w:t>
      </w:r>
      <w:r w:rsidR="00724E14" w:rsidRPr="006C530F">
        <w:rPr>
          <w:rFonts w:ascii="Times New Roman" w:eastAsia="Calibri" w:hAnsi="Times New Roman"/>
          <w:iCs/>
          <w:sz w:val="24"/>
          <w:szCs w:val="24"/>
          <w:lang w:val="az-Latn-AZ"/>
        </w:rPr>
        <w:t>c</w:t>
      </w:r>
      <w:r w:rsidRPr="006C530F">
        <w:rPr>
          <w:rFonts w:ascii="Times New Roman" w:eastAsia="Calibri" w:hAnsi="Times New Roman"/>
          <w:iCs/>
          <w:sz w:val="24"/>
          <w:szCs w:val="24"/>
          <w:lang w:val="az-Latn-AZ"/>
        </w:rPr>
        <w:t>lisinin işinin təşkilati təminatını həyata keçirən qurumun səlahiyyətli struktur bölməsi tərəfindən,</w:t>
      </w:r>
      <w:r w:rsidR="00C30FD4" w:rsidRPr="006C530F">
        <w:rPr>
          <w:rFonts w:ascii="Times New Roman" w:eastAsia="Calibri" w:hAnsi="Times New Roman"/>
          <w:iCs/>
          <w:sz w:val="24"/>
          <w:szCs w:val="24"/>
          <w:lang w:val="az-Latn-AZ"/>
        </w:rPr>
        <w:t xml:space="preserve"> </w:t>
      </w:r>
      <w:r w:rsidRPr="006C530F">
        <w:rPr>
          <w:rFonts w:ascii="Times New Roman" w:eastAsia="Calibri" w:hAnsi="Times New Roman"/>
          <w:iCs/>
          <w:sz w:val="24"/>
          <w:szCs w:val="24"/>
          <w:lang w:val="az-Latn-AZ"/>
        </w:rPr>
        <w:t>Azərbaycan Respublikasının Prezidentinə təqdim edilən normativ hüquqi aktların layihələri və imzalanmaq üçün təqdim edilən qanunlar Azərbaycan Respublikası Prezidentinin Administrasiyasının səlahiyyətli struktur bölməsi tərəfindən,</w:t>
      </w:r>
      <w:r w:rsidR="00C30FD4" w:rsidRPr="006C530F">
        <w:rPr>
          <w:rFonts w:ascii="Times New Roman" w:eastAsia="Calibri" w:hAnsi="Times New Roman"/>
          <w:iCs/>
          <w:sz w:val="24"/>
          <w:szCs w:val="24"/>
          <w:lang w:val="az-Latn-AZ"/>
        </w:rPr>
        <w:t xml:space="preserve"> </w:t>
      </w:r>
      <w:r w:rsidRPr="006C530F">
        <w:rPr>
          <w:rFonts w:ascii="Times New Roman" w:hAnsi="Times New Roman"/>
          <w:iCs/>
          <w:sz w:val="24"/>
          <w:szCs w:val="24"/>
          <w:lang w:val="az-Latn-AZ"/>
        </w:rPr>
        <w:t>Azərbaycan Respublikası Nazirlər Kabinetinin qərar layihələri Azərbaycan Respublikası Nazirlər Kabinetinin işinin təşkilati təminatını həyata keçirən qurumun səlahiyyətli struktur bölməsi tərəfindən,</w:t>
      </w:r>
      <w:r w:rsidRPr="006C530F">
        <w:rPr>
          <w:rFonts w:ascii="Times New Roman" w:eastAsia="Calibri" w:hAnsi="Times New Roman"/>
          <w:iCs/>
          <w:sz w:val="24"/>
          <w:szCs w:val="24"/>
          <w:lang w:val="az-Latn-AZ"/>
        </w:rPr>
        <w:t xml:space="preserve"> mərkəzi icra hakimiyyəti orqanlarının normativ hüquqi aktlarının layihələri həmin orqanların hüquq xidmətləri tərəfindən hüquqi ekspertizadan keçirilir.</w:t>
      </w:r>
    </w:p>
    <w:p w14:paraId="74B7CD16" w14:textId="77777777" w:rsidR="0039680C" w:rsidRPr="006C530F" w:rsidRDefault="0039680C" w:rsidP="00FD1173">
      <w:pPr>
        <w:spacing w:after="0" w:line="240" w:lineRule="auto"/>
        <w:ind w:firstLine="284"/>
        <w:jc w:val="both"/>
        <w:rPr>
          <w:rFonts w:ascii="Times New Roman" w:eastAsia="Calibri" w:hAnsi="Times New Roman"/>
          <w:iCs/>
          <w:sz w:val="24"/>
          <w:szCs w:val="24"/>
          <w:lang w:val="az-Latn-AZ"/>
        </w:rPr>
      </w:pPr>
    </w:p>
    <w:p w14:paraId="6E411BE3" w14:textId="77777777" w:rsidR="00147790" w:rsidRPr="00FF56EB" w:rsidRDefault="00010233" w:rsidP="00FD1173">
      <w:pPr>
        <w:spacing w:after="0" w:line="240" w:lineRule="auto"/>
        <w:ind w:firstLine="284"/>
        <w:jc w:val="both"/>
        <w:rPr>
          <w:rFonts w:ascii="Times New Roman" w:hAnsi="Times New Roman"/>
          <w:b/>
          <w:iCs/>
          <w:sz w:val="24"/>
          <w:szCs w:val="24"/>
          <w:lang w:val="az-Latn-AZ"/>
        </w:rPr>
      </w:pPr>
      <w:r w:rsidRPr="00FF56EB">
        <w:rPr>
          <w:rFonts w:ascii="Times New Roman" w:hAnsi="Times New Roman"/>
          <w:b/>
          <w:iCs/>
          <w:sz w:val="24"/>
          <w:szCs w:val="24"/>
          <w:lang w:val="az-Latn-AZ"/>
        </w:rPr>
        <w:t>Hüquqi ekspertiza zamanı aşağıdakı məsələlər yoxlanılır:</w:t>
      </w:r>
    </w:p>
    <w:p w14:paraId="52D7B4CC" w14:textId="77777777" w:rsidR="00724E14" w:rsidRPr="00FF56EB" w:rsidRDefault="00724E14" w:rsidP="00FD1173">
      <w:pPr>
        <w:spacing w:after="0" w:line="240" w:lineRule="auto"/>
        <w:ind w:left="284" w:firstLine="284"/>
        <w:jc w:val="both"/>
        <w:rPr>
          <w:rFonts w:ascii="Times New Roman" w:hAnsi="Times New Roman"/>
          <w:b/>
          <w:sz w:val="24"/>
          <w:szCs w:val="24"/>
          <w:lang w:val="az-Latn-AZ"/>
        </w:rPr>
      </w:pPr>
    </w:p>
    <w:p w14:paraId="383FCE27"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bookmarkStart w:id="2" w:name="_Hlk52539681"/>
      <w:r w:rsidRPr="006C530F">
        <w:rPr>
          <w:rFonts w:ascii="Times New Roman" w:hAnsi="Times New Roman"/>
          <w:iCs/>
          <w:sz w:val="24"/>
          <w:szCs w:val="24"/>
          <w:lang w:val="az-Latn-AZ"/>
        </w:rPr>
        <w:t>Normativ hüquqi aktın “Normativ hüquqi aktlar” haqqında Azərbaycan Respublikasının</w:t>
      </w:r>
      <w:bookmarkEnd w:id="2"/>
      <w:r w:rsidRPr="006C530F">
        <w:rPr>
          <w:rFonts w:ascii="Times New Roman" w:hAnsi="Times New Roman"/>
          <w:iCs/>
          <w:sz w:val="24"/>
          <w:szCs w:val="24"/>
          <w:lang w:val="az-Latn-AZ"/>
        </w:rPr>
        <w:t xml:space="preserve">  Konstitusiya Qanununun 8-ci maddəsində müəyyən edilən prinsiplərə uyğunluğu;</w:t>
      </w:r>
    </w:p>
    <w:p w14:paraId="02D4720F"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normativ hüquqi aktın normalarının normativ hüquqi aktın məqsəd və vəzifələrinə uyğunluğu;</w:t>
      </w:r>
    </w:p>
    <w:p w14:paraId="2B284C4B"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normativ tənzimləmə predmetinə uyğunluğu;</w:t>
      </w:r>
    </w:p>
    <w:p w14:paraId="44039E7B"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tabs>
          <w:tab w:val="right" w:pos="10255"/>
        </w:tabs>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normativ hüquqi aktın formasının və mahiyyətinin uyğunluğu;</w:t>
      </w:r>
      <w:r w:rsidRPr="006C530F">
        <w:rPr>
          <w:rFonts w:ascii="Times New Roman" w:hAnsi="Times New Roman"/>
          <w:iCs/>
          <w:sz w:val="24"/>
          <w:szCs w:val="24"/>
          <w:lang w:val="az-Latn-AZ"/>
        </w:rPr>
        <w:tab/>
      </w:r>
    </w:p>
    <w:p w14:paraId="59E3BF3B"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daxili strukturun məntiqliliyi;</w:t>
      </w:r>
    </w:p>
    <w:p w14:paraId="112C1F84"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daxil edilməsi nəzərdə tutulan normaların qarşılıqlı ziddiyyətsizliyi;</w:t>
      </w:r>
    </w:p>
    <w:p w14:paraId="64C1BFB3"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bir dövlət orqanının digər dövlət orqanının səlahiyyətlərinə müdaxilə etməməsi;</w:t>
      </w:r>
    </w:p>
    <w:p w14:paraId="77E4316E"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normativ hüquqi aktın müvafiq səlahiyyətə malik olan normayaratma orqanı tərəfindən öz səlahiyyəti daxilində qəbul edilməsi;</w:t>
      </w:r>
    </w:p>
    <w:p w14:paraId="08494F63"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normativ hüquqi aktın Azərbaycan Respublikasının qanunvericiliyi ilə müəyyən edilmiş qaydada və formada qəbul edilməsi;</w:t>
      </w:r>
    </w:p>
    <w:p w14:paraId="7F773758"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normayaratma texnikasına uyğunluğu;</w:t>
      </w:r>
    </w:p>
    <w:p w14:paraId="1B931585" w14:textId="77777777" w:rsidR="00147790" w:rsidRPr="006C530F" w:rsidRDefault="00010233" w:rsidP="002175D5">
      <w:pPr>
        <w:pStyle w:val="ae"/>
        <w:numPr>
          <w:ilvl w:val="0"/>
          <w:numId w:val="11"/>
        </w:numPr>
        <w:pBdr>
          <w:top w:val="single" w:sz="4" w:space="1" w:color="auto"/>
          <w:left w:val="single" w:sz="4" w:space="4" w:color="auto"/>
          <w:bottom w:val="single" w:sz="4" w:space="1" w:color="auto"/>
          <w:right w:val="single" w:sz="4" w:space="4" w:color="auto"/>
        </w:pBdr>
        <w:shd w:val="clear" w:color="auto" w:fill="E3E0D7" w:themeFill="tex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 xml:space="preserve">“Normativ hüquqi aktlar” haqqında Azərbaycan Respublikasının Konstitusiya Qanununun 37-ci maddəsinin tələblərinə </w:t>
      </w:r>
      <w:r w:rsidR="00C430B0" w:rsidRPr="006C530F">
        <w:rPr>
          <w:rFonts w:ascii="Times New Roman" w:hAnsi="Times New Roman"/>
          <w:iCs/>
          <w:sz w:val="24"/>
          <w:szCs w:val="24"/>
          <w:lang w:val="az-Latn-AZ"/>
        </w:rPr>
        <w:t>(</w:t>
      </w:r>
      <w:r w:rsidR="00724E14" w:rsidRPr="006C530F">
        <w:rPr>
          <w:rFonts w:ascii="Times New Roman" w:hAnsi="Times New Roman"/>
          <w:iCs/>
          <w:sz w:val="24"/>
          <w:szCs w:val="24"/>
          <w:lang w:val="az-Latn-AZ"/>
        </w:rPr>
        <w:t>hüquq sisteminin sabitliyi</w:t>
      </w:r>
      <w:r w:rsidR="00351D58" w:rsidRPr="006C530F">
        <w:rPr>
          <w:rFonts w:ascii="Times New Roman" w:hAnsi="Times New Roman"/>
          <w:iCs/>
          <w:sz w:val="24"/>
          <w:szCs w:val="24"/>
          <w:lang w:val="az-Latn-AZ"/>
        </w:rPr>
        <w:t xml:space="preserve">) </w:t>
      </w:r>
      <w:r w:rsidRPr="006C530F">
        <w:rPr>
          <w:rFonts w:ascii="Times New Roman" w:hAnsi="Times New Roman"/>
          <w:iCs/>
          <w:sz w:val="24"/>
          <w:szCs w:val="24"/>
          <w:lang w:val="az-Latn-AZ"/>
        </w:rPr>
        <w:t>riayət olunması.</w:t>
      </w:r>
    </w:p>
    <w:p w14:paraId="74AD4E2E" w14:textId="77777777" w:rsidR="00351D58" w:rsidRPr="006C530F" w:rsidRDefault="00351D58" w:rsidP="00FD1173">
      <w:pPr>
        <w:spacing w:after="0" w:line="240" w:lineRule="auto"/>
        <w:ind w:left="284" w:hanging="284"/>
        <w:jc w:val="both"/>
        <w:rPr>
          <w:rFonts w:ascii="Times New Roman" w:hAnsi="Times New Roman"/>
          <w:iCs/>
          <w:sz w:val="24"/>
          <w:szCs w:val="24"/>
          <w:lang w:val="az-Latn-AZ"/>
        </w:rPr>
      </w:pPr>
    </w:p>
    <w:p w14:paraId="379D23C3" w14:textId="77777777" w:rsidR="00147790" w:rsidRPr="006C530F" w:rsidRDefault="00724E14"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lastRenderedPageBreak/>
        <w:t>Keçirilmiş hüquqi ekspertiza zamanı yuxarıda göstərilənlər yoxlanılmaqla, rəy tərtib edilməlidir. Rəy</w:t>
      </w:r>
      <w:r w:rsidR="00010233" w:rsidRPr="006C530F">
        <w:rPr>
          <w:rFonts w:ascii="Times New Roman" w:hAnsi="Times New Roman"/>
          <w:iCs/>
          <w:sz w:val="24"/>
          <w:szCs w:val="24"/>
          <w:lang w:val="az-Latn-AZ"/>
        </w:rPr>
        <w:t>də aşağıdakı nəticələrdən biri</w:t>
      </w:r>
      <w:r w:rsidRPr="006C530F">
        <w:rPr>
          <w:rFonts w:ascii="Times New Roman" w:hAnsi="Times New Roman"/>
          <w:iCs/>
          <w:sz w:val="24"/>
          <w:szCs w:val="24"/>
          <w:lang w:val="az-Latn-AZ"/>
        </w:rPr>
        <w:t xml:space="preserve"> öz əksini tapmalıdır</w:t>
      </w:r>
      <w:r w:rsidR="00010233" w:rsidRPr="006C530F">
        <w:rPr>
          <w:rFonts w:ascii="Times New Roman" w:hAnsi="Times New Roman"/>
          <w:iCs/>
          <w:sz w:val="24"/>
          <w:szCs w:val="24"/>
          <w:lang w:val="az-Latn-AZ"/>
        </w:rPr>
        <w:t>:</w:t>
      </w:r>
    </w:p>
    <w:p w14:paraId="2271BCCB" w14:textId="77777777" w:rsidR="00724E14" w:rsidRPr="006C530F" w:rsidRDefault="00724E14" w:rsidP="00FD1173">
      <w:pPr>
        <w:spacing w:after="0" w:line="240" w:lineRule="auto"/>
        <w:ind w:firstLine="284"/>
        <w:jc w:val="both"/>
        <w:rPr>
          <w:rFonts w:ascii="Times New Roman" w:hAnsi="Times New Roman"/>
          <w:b/>
          <w:sz w:val="24"/>
          <w:szCs w:val="24"/>
          <w:lang w:val="az-Latn-AZ"/>
        </w:rPr>
      </w:pPr>
    </w:p>
    <w:p w14:paraId="00648022" w14:textId="703733D5" w:rsidR="00147790" w:rsidRPr="006C530F" w:rsidRDefault="00010233" w:rsidP="002175D5">
      <w:pPr>
        <w:pStyle w:val="ae"/>
        <w:numPr>
          <w:ilvl w:val="0"/>
          <w:numId w:val="12"/>
        </w:numPr>
        <w:shd w:val="clear" w:color="auto" w:fill="D4DAD7" w:themeFill="accent4" w:themeFillTint="66"/>
        <w:spacing w:after="0" w:line="240" w:lineRule="auto"/>
        <w:ind w:left="284" w:hanging="284"/>
        <w:jc w:val="both"/>
        <w:rPr>
          <w:rFonts w:ascii="Times New Roman" w:hAnsi="Times New Roman"/>
          <w:sz w:val="24"/>
          <w:szCs w:val="24"/>
        </w:rPr>
      </w:pPr>
      <w:r w:rsidRPr="006C530F">
        <w:rPr>
          <w:rFonts w:ascii="Times New Roman" w:hAnsi="Times New Roman"/>
          <w:iCs/>
          <w:sz w:val="24"/>
          <w:szCs w:val="24"/>
          <w:lang w:val="az-Latn-AZ"/>
        </w:rPr>
        <w:t>normativ hüquqi aktın layihəsi rədd edilir;</w:t>
      </w:r>
    </w:p>
    <w:p w14:paraId="2A94374C" w14:textId="10CC677F" w:rsidR="00147790" w:rsidRPr="006C530F" w:rsidRDefault="00010233" w:rsidP="002175D5">
      <w:pPr>
        <w:pStyle w:val="ae"/>
        <w:numPr>
          <w:ilvl w:val="0"/>
          <w:numId w:val="12"/>
        </w:numPr>
        <w:shd w:val="clear" w:color="auto" w:fill="D4DAD7" w:themeFill="accent4" w:themeFillTint="66"/>
        <w:spacing w:after="0" w:line="240" w:lineRule="auto"/>
        <w:ind w:left="284" w:hanging="284"/>
        <w:jc w:val="both"/>
        <w:rPr>
          <w:rFonts w:ascii="Times New Roman" w:hAnsi="Times New Roman"/>
          <w:sz w:val="24"/>
          <w:szCs w:val="24"/>
        </w:rPr>
      </w:pPr>
      <w:r w:rsidRPr="006C530F">
        <w:rPr>
          <w:rFonts w:ascii="Times New Roman" w:hAnsi="Times New Roman"/>
          <w:iCs/>
          <w:sz w:val="24"/>
          <w:szCs w:val="24"/>
          <w:lang w:val="az-Latn-AZ"/>
        </w:rPr>
        <w:t>normativ hüquqi aktın layihəsi yenidən işlənilməsi üçün normayaratma təşəbbüsünün subyektinə qaytarılır;</w:t>
      </w:r>
    </w:p>
    <w:p w14:paraId="131A3921" w14:textId="0CAB2305" w:rsidR="00147790" w:rsidRPr="006C530F" w:rsidRDefault="00010233" w:rsidP="002175D5">
      <w:pPr>
        <w:pStyle w:val="20"/>
        <w:numPr>
          <w:ilvl w:val="0"/>
          <w:numId w:val="12"/>
        </w:numPr>
        <w:shd w:val="clear" w:color="auto" w:fill="D4DAD7" w:themeFill="accent4" w:themeFillTint="66"/>
        <w:spacing w:after="0" w:line="240" w:lineRule="auto"/>
        <w:ind w:left="284" w:right="-46" w:hanging="284"/>
        <w:jc w:val="both"/>
        <w:rPr>
          <w:b/>
          <w:iCs/>
          <w:sz w:val="24"/>
          <w:szCs w:val="24"/>
          <w:lang w:val="az-Latn-AZ" w:eastAsia="ru-RU"/>
        </w:rPr>
      </w:pPr>
      <w:r w:rsidRPr="006C530F">
        <w:rPr>
          <w:iCs/>
          <w:sz w:val="24"/>
          <w:szCs w:val="24"/>
          <w:lang w:val="az-Latn-AZ"/>
        </w:rPr>
        <w:t>normativ hüquqi aktın layihəsi dəstəklənir.</w:t>
      </w:r>
      <w:r w:rsidRPr="006C530F">
        <w:rPr>
          <w:b/>
          <w:iCs/>
          <w:sz w:val="24"/>
          <w:szCs w:val="24"/>
          <w:lang w:val="az-Latn-AZ" w:eastAsia="ru-RU"/>
        </w:rPr>
        <w:t xml:space="preserve"> </w:t>
      </w:r>
    </w:p>
    <w:p w14:paraId="700E52AB" w14:textId="77777777" w:rsidR="00843973" w:rsidRPr="006C530F" w:rsidRDefault="00843973" w:rsidP="00FD1173">
      <w:pPr>
        <w:pStyle w:val="20"/>
        <w:shd w:val="clear" w:color="auto" w:fill="auto"/>
        <w:spacing w:after="0" w:line="240" w:lineRule="auto"/>
        <w:ind w:left="1259" w:right="-46" w:firstLine="284"/>
        <w:jc w:val="both"/>
        <w:rPr>
          <w:b/>
          <w:iCs/>
          <w:sz w:val="24"/>
          <w:szCs w:val="24"/>
          <w:lang w:val="az-Latn-AZ" w:eastAsia="ru-RU"/>
        </w:rPr>
      </w:pPr>
    </w:p>
    <w:p w14:paraId="70866659" w14:textId="77777777" w:rsidR="00724E14" w:rsidRPr="006C530F" w:rsidRDefault="00E03CAB" w:rsidP="00FD1173">
      <w:pPr>
        <w:pStyle w:val="20"/>
        <w:shd w:val="clear" w:color="auto" w:fill="auto"/>
        <w:spacing w:after="0" w:line="240" w:lineRule="auto"/>
        <w:ind w:right="-46" w:firstLine="284"/>
        <w:jc w:val="both"/>
        <w:rPr>
          <w:iCs/>
          <w:sz w:val="24"/>
          <w:szCs w:val="24"/>
          <w:lang w:val="az-Latn-AZ" w:eastAsia="ru-RU"/>
        </w:rPr>
      </w:pPr>
      <w:r w:rsidRPr="006C530F">
        <w:rPr>
          <w:iCs/>
          <w:sz w:val="24"/>
          <w:szCs w:val="24"/>
          <w:lang w:val="az-Latn-AZ" w:eastAsia="ru-RU"/>
        </w:rPr>
        <w:t>Qeyd edilməlidir ki, e</w:t>
      </w:r>
      <w:r w:rsidR="00724E14" w:rsidRPr="006C530F">
        <w:rPr>
          <w:iCs/>
          <w:sz w:val="24"/>
          <w:szCs w:val="24"/>
          <w:lang w:val="az-Latn-AZ" w:eastAsia="ru-RU"/>
        </w:rPr>
        <w:t>kspertiza rəyi Konstitusiya Qanununa 1 nömrəli əlavəyə uyğun şəkildə</w:t>
      </w:r>
      <w:r w:rsidR="003947A0" w:rsidRPr="006C530F">
        <w:rPr>
          <w:iCs/>
          <w:sz w:val="24"/>
          <w:szCs w:val="24"/>
          <w:lang w:val="az-Latn-AZ" w:eastAsia="ru-RU"/>
        </w:rPr>
        <w:t xml:space="preserve"> tərtib edilir.</w:t>
      </w:r>
    </w:p>
    <w:p w14:paraId="6F116AD3" w14:textId="77777777" w:rsidR="009422B1"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Qanuna dair məcburi hüquqi ekspertizanın rəyində, onun Azərbaycan Respublikasının Prezidenti tərəfindən imzalanması və ya imzalanmadan öz etirazları ilə birlikdə Azərbaycan Respublikasının Milli Məclisinə qaytarılması təklif edilir.</w:t>
      </w:r>
    </w:p>
    <w:p w14:paraId="0A3C22A8" w14:textId="77777777" w:rsidR="00147790" w:rsidRPr="006C530F" w:rsidRDefault="00010233"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Məcburi hüquqi ekspertizadan keçirilən normativ hüquqi aktların layihələrində və Azərbaycan Respublikasının Prezidentinə imzalanmaq üçün təqdim edilən qanunlarda  sui-istifadə təzahürləri üçün şərait yaranmasına kömək edən müddəaların əmələ gəlməsinin qarşısını almaq, onları aşkar etmək və aradan qaldırmaq məqsədi ilə normativ hüquqi aktların (onların layihələrinin) </w:t>
      </w:r>
      <w:r w:rsidRPr="006C530F">
        <w:rPr>
          <w:rFonts w:ascii="Times New Roman" w:hAnsi="Times New Roman"/>
          <w:b/>
          <w:iCs/>
          <w:sz w:val="24"/>
          <w:szCs w:val="24"/>
          <w:lang w:val="az-Latn-AZ"/>
        </w:rPr>
        <w:t>sui-istifadəyə məruz qalmasına dair ekspertizası keçirilir</w:t>
      </w:r>
      <w:r w:rsidRPr="006C530F">
        <w:rPr>
          <w:rFonts w:ascii="Times New Roman" w:hAnsi="Times New Roman"/>
          <w:iCs/>
          <w:sz w:val="24"/>
          <w:szCs w:val="24"/>
          <w:lang w:val="az-Latn-AZ"/>
        </w:rPr>
        <w:t>.</w:t>
      </w:r>
    </w:p>
    <w:p w14:paraId="400A4034" w14:textId="77777777" w:rsidR="00FB456A" w:rsidRPr="006C530F" w:rsidRDefault="00FB456A"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Normativ hüquqi aktların layihələrinin sui-istifadəyə məruz qalmasına dair ekspertizası məsələləri təhlil edilərkən antikorrupsiya ekspertizasının keçirilməsi ilə bağlı qabaqcıl beynəlxalq təcrübəyə nəzər salmaq faydalı ola bilər. </w:t>
      </w:r>
      <w:r w:rsidR="00703629" w:rsidRPr="006C530F">
        <w:rPr>
          <w:rFonts w:ascii="Times New Roman" w:hAnsi="Times New Roman"/>
          <w:sz w:val="24"/>
          <w:szCs w:val="24"/>
          <w:lang w:val="az-Latn-AZ"/>
        </w:rPr>
        <w:t>Azərbaycan Respublikasında normativ hüquqi aktların layihələrinin ayrıca antikorrupsiya ekspertizası həyata keçirilməsə də</w:t>
      </w:r>
      <w:r w:rsidR="002869F1" w:rsidRPr="006C530F">
        <w:rPr>
          <w:rFonts w:ascii="Times New Roman" w:hAnsi="Times New Roman"/>
          <w:sz w:val="24"/>
          <w:szCs w:val="24"/>
          <w:lang w:val="az-Latn-AZ"/>
        </w:rPr>
        <w:t>,</w:t>
      </w:r>
      <w:r w:rsidR="00703629" w:rsidRPr="006C530F">
        <w:rPr>
          <w:rFonts w:ascii="Times New Roman" w:hAnsi="Times New Roman"/>
          <w:sz w:val="24"/>
          <w:szCs w:val="24"/>
          <w:lang w:val="az-Latn-AZ"/>
        </w:rPr>
        <w:t xml:space="preserve"> normativ hüquqi aktların layihələrinin sui-istifadəyə m</w:t>
      </w:r>
      <w:r w:rsidR="00E03CAB" w:rsidRPr="006C530F">
        <w:rPr>
          <w:rFonts w:ascii="Times New Roman" w:hAnsi="Times New Roman"/>
          <w:sz w:val="24"/>
          <w:szCs w:val="24"/>
          <w:lang w:val="az-Latn-AZ"/>
        </w:rPr>
        <w:t>əruz qalmasına dair ekspertiza</w:t>
      </w:r>
      <w:r w:rsidR="00703629" w:rsidRPr="006C530F">
        <w:rPr>
          <w:rFonts w:ascii="Times New Roman" w:hAnsi="Times New Roman"/>
          <w:sz w:val="24"/>
          <w:szCs w:val="24"/>
          <w:lang w:val="az-Latn-AZ"/>
        </w:rPr>
        <w:t xml:space="preserve"> həyata keçirilir.</w:t>
      </w:r>
      <w:r w:rsidRPr="006C530F">
        <w:rPr>
          <w:rFonts w:ascii="Times New Roman" w:hAnsi="Times New Roman"/>
          <w:sz w:val="24"/>
          <w:szCs w:val="24"/>
          <w:lang w:val="az-Latn-AZ"/>
        </w:rPr>
        <w:t xml:space="preserve"> </w:t>
      </w:r>
      <w:r w:rsidR="00847DE2" w:rsidRPr="006C530F">
        <w:rPr>
          <w:rFonts w:ascii="Times New Roman" w:hAnsi="Times New Roman"/>
          <w:sz w:val="24"/>
          <w:szCs w:val="24"/>
          <w:lang w:val="az-Latn-AZ"/>
        </w:rPr>
        <w:t xml:space="preserve">Lakin hesab edirik ki, </w:t>
      </w:r>
      <w:r w:rsidR="00703629" w:rsidRPr="006C530F">
        <w:rPr>
          <w:rFonts w:ascii="Times New Roman" w:hAnsi="Times New Roman"/>
          <w:sz w:val="24"/>
          <w:szCs w:val="24"/>
          <w:lang w:val="az-Latn-AZ"/>
        </w:rPr>
        <w:t>bu  ekspertiza tam olaraq korrupsiya risklərinin müəyyən edilməsi və aradan qaldırılmasını təmin etmir.</w:t>
      </w:r>
      <w:r w:rsidR="002869F1" w:rsidRPr="006C530F">
        <w:rPr>
          <w:rFonts w:ascii="Times New Roman" w:hAnsi="Times New Roman"/>
          <w:sz w:val="24"/>
          <w:szCs w:val="24"/>
          <w:lang w:val="az-Latn-AZ"/>
        </w:rPr>
        <w:t xml:space="preserve"> </w:t>
      </w:r>
      <w:r w:rsidR="00E03CAB" w:rsidRPr="006C530F">
        <w:rPr>
          <w:rFonts w:ascii="Times New Roman" w:hAnsi="Times New Roman"/>
          <w:sz w:val="24"/>
          <w:szCs w:val="24"/>
          <w:lang w:val="az-Latn-AZ"/>
        </w:rPr>
        <w:t xml:space="preserve">Bir sıra ölkələrdə normativ hüquqi aktların layihələrinin antikorrupsiya ekspertizasından keçirilməsi təcrübəsi mövcuddur. </w:t>
      </w:r>
      <w:r w:rsidR="005313FC" w:rsidRPr="006C530F">
        <w:rPr>
          <w:rFonts w:ascii="Times New Roman" w:hAnsi="Times New Roman"/>
          <w:sz w:val="24"/>
          <w:szCs w:val="24"/>
          <w:lang w:val="az-Latn-AZ"/>
        </w:rPr>
        <w:t xml:space="preserve">Bu baxımdan </w:t>
      </w:r>
      <w:r w:rsidRPr="006C530F">
        <w:rPr>
          <w:rFonts w:ascii="Times New Roman" w:hAnsi="Times New Roman"/>
          <w:sz w:val="24"/>
          <w:szCs w:val="24"/>
          <w:lang w:val="az-Latn-AZ"/>
        </w:rPr>
        <w:t xml:space="preserve">MDB məkanında Moldova Respublikasının normativ </w:t>
      </w:r>
      <w:r w:rsidR="002869F1" w:rsidRPr="006C530F">
        <w:rPr>
          <w:rFonts w:ascii="Times New Roman" w:hAnsi="Times New Roman"/>
          <w:sz w:val="24"/>
          <w:szCs w:val="24"/>
          <w:lang w:val="az-Latn-AZ"/>
        </w:rPr>
        <w:t xml:space="preserve">hüquqi </w:t>
      </w:r>
      <w:r w:rsidRPr="006C530F">
        <w:rPr>
          <w:rFonts w:ascii="Times New Roman" w:hAnsi="Times New Roman"/>
          <w:sz w:val="24"/>
          <w:szCs w:val="24"/>
          <w:lang w:val="az-Latn-AZ"/>
        </w:rPr>
        <w:t xml:space="preserve">aktların antikorrupsiya ekspertizası </w:t>
      </w:r>
      <w:r w:rsidR="00847DE2" w:rsidRPr="006C530F">
        <w:rPr>
          <w:rFonts w:ascii="Times New Roman" w:hAnsi="Times New Roman"/>
          <w:sz w:val="24"/>
          <w:szCs w:val="24"/>
          <w:lang w:val="az-Latn-AZ"/>
        </w:rPr>
        <w:t>sahəsində nailiyyətləri təqdirə</w:t>
      </w:r>
      <w:r w:rsidRPr="006C530F">
        <w:rPr>
          <w:rFonts w:ascii="Times New Roman" w:hAnsi="Times New Roman"/>
          <w:sz w:val="24"/>
          <w:szCs w:val="24"/>
          <w:lang w:val="az-Latn-AZ"/>
        </w:rPr>
        <w:t xml:space="preserve">layiq hesab oluna bilər. </w:t>
      </w:r>
    </w:p>
    <w:p w14:paraId="644DD511" w14:textId="77777777" w:rsidR="00FB456A" w:rsidRPr="006C530F" w:rsidRDefault="00FB456A"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H</w:t>
      </w:r>
      <w:r w:rsidR="005313FC" w:rsidRPr="006C530F">
        <w:rPr>
          <w:rFonts w:ascii="Times New Roman" w:hAnsi="Times New Roman"/>
          <w:sz w:val="24"/>
          <w:szCs w:val="24"/>
          <w:lang w:val="az-Latn-AZ"/>
        </w:rPr>
        <w:t>əmin ekspertizanın əsas məqsədi</w:t>
      </w:r>
      <w:r w:rsidRPr="006C530F">
        <w:rPr>
          <w:rFonts w:ascii="Times New Roman" w:hAnsi="Times New Roman"/>
          <w:sz w:val="24"/>
          <w:szCs w:val="24"/>
          <w:lang w:val="az-Latn-AZ"/>
        </w:rPr>
        <w:t xml:space="preserve"> qanunvericilik təşəbbüsünə malik olan subyektlərin bu səlahiyyətin tətbiqi zamanı potensial korrupsiy</w:t>
      </w:r>
      <w:r w:rsidR="005313FC" w:rsidRPr="006C530F">
        <w:rPr>
          <w:rFonts w:ascii="Times New Roman" w:hAnsi="Times New Roman"/>
          <w:sz w:val="24"/>
          <w:szCs w:val="24"/>
          <w:lang w:val="az-Latn-AZ"/>
        </w:rPr>
        <w:t>a risklərini müəyyənləşdirməklə</w:t>
      </w:r>
      <w:r w:rsidRPr="006C530F">
        <w:rPr>
          <w:rFonts w:ascii="Times New Roman" w:hAnsi="Times New Roman"/>
          <w:sz w:val="24"/>
          <w:szCs w:val="24"/>
          <w:lang w:val="az-Latn-AZ"/>
        </w:rPr>
        <w:t xml:space="preserve"> neqativ nəticələrin aradan qaldırılması üçün müvafiq tövsiyələr</w:t>
      </w:r>
      <w:r w:rsidR="005313FC" w:rsidRPr="006C530F">
        <w:rPr>
          <w:rFonts w:ascii="Times New Roman" w:hAnsi="Times New Roman"/>
          <w:sz w:val="24"/>
          <w:szCs w:val="24"/>
          <w:lang w:val="az-Latn-AZ"/>
        </w:rPr>
        <w:t>i</w:t>
      </w:r>
      <w:r w:rsidRPr="006C530F">
        <w:rPr>
          <w:rFonts w:ascii="Times New Roman" w:hAnsi="Times New Roman"/>
          <w:sz w:val="24"/>
          <w:szCs w:val="24"/>
          <w:lang w:val="az-Latn-AZ"/>
        </w:rPr>
        <w:t>n hazırlanması</w:t>
      </w:r>
      <w:r w:rsidR="005313FC" w:rsidRPr="006C530F">
        <w:rPr>
          <w:rFonts w:ascii="Times New Roman" w:hAnsi="Times New Roman"/>
          <w:sz w:val="24"/>
          <w:szCs w:val="24"/>
          <w:lang w:val="az-Latn-AZ"/>
        </w:rPr>
        <w:t>dır</w:t>
      </w:r>
      <w:r w:rsidRPr="006C530F">
        <w:rPr>
          <w:rFonts w:ascii="Times New Roman" w:hAnsi="Times New Roman"/>
          <w:sz w:val="24"/>
          <w:szCs w:val="24"/>
          <w:lang w:val="az-Latn-AZ"/>
        </w:rPr>
        <w:t xml:space="preserve">. </w:t>
      </w:r>
      <w:r w:rsidR="00703629" w:rsidRPr="006C530F">
        <w:rPr>
          <w:rFonts w:ascii="Times New Roman" w:hAnsi="Times New Roman"/>
          <w:sz w:val="24"/>
          <w:szCs w:val="24"/>
          <w:lang w:val="az-Latn-AZ"/>
        </w:rPr>
        <w:t>Moldovada an</w:t>
      </w:r>
      <w:r w:rsidRPr="006C530F">
        <w:rPr>
          <w:rFonts w:ascii="Times New Roman" w:hAnsi="Times New Roman"/>
          <w:sz w:val="24"/>
          <w:szCs w:val="24"/>
          <w:lang w:val="az-Latn-AZ"/>
        </w:rPr>
        <w:t xml:space="preserve">tikorrupsiya ekspertizası konkret metodologiya əsasında həyata keçirilir. Həmin metodologiyaya əsasən </w:t>
      </w:r>
      <w:r w:rsidR="00847DE2" w:rsidRPr="006C530F">
        <w:rPr>
          <w:rFonts w:ascii="Times New Roman" w:hAnsi="Times New Roman"/>
          <w:sz w:val="24"/>
          <w:szCs w:val="24"/>
          <w:lang w:val="az-Latn-AZ"/>
        </w:rPr>
        <w:t>7 kateq</w:t>
      </w:r>
      <w:r w:rsidR="00703629" w:rsidRPr="006C530F">
        <w:rPr>
          <w:rFonts w:ascii="Times New Roman" w:hAnsi="Times New Roman"/>
          <w:sz w:val="24"/>
          <w:szCs w:val="24"/>
          <w:lang w:val="az-Latn-AZ"/>
        </w:rPr>
        <w:t xml:space="preserve">oriya üzrə </w:t>
      </w:r>
      <w:r w:rsidRPr="006C530F">
        <w:rPr>
          <w:rFonts w:ascii="Times New Roman" w:hAnsi="Times New Roman"/>
          <w:sz w:val="24"/>
          <w:szCs w:val="24"/>
          <w:lang w:val="az-Latn-AZ"/>
        </w:rPr>
        <w:t>37 növ korrupsiya</w:t>
      </w:r>
      <w:r w:rsidR="00703629" w:rsidRPr="006C530F">
        <w:rPr>
          <w:rFonts w:ascii="Times New Roman" w:hAnsi="Times New Roman"/>
          <w:sz w:val="24"/>
          <w:szCs w:val="24"/>
          <w:lang w:val="az-Latn-AZ"/>
        </w:rPr>
        <w:t xml:space="preserve"> xarakterli risk</w:t>
      </w:r>
      <w:r w:rsidR="00B06E90" w:rsidRPr="006C530F">
        <w:rPr>
          <w:rFonts w:ascii="Times New Roman" w:hAnsi="Times New Roman"/>
          <w:sz w:val="24"/>
          <w:szCs w:val="24"/>
          <w:lang w:val="az-Latn-AZ"/>
        </w:rPr>
        <w:t xml:space="preserve"> qiymətləndirilir: l</w:t>
      </w:r>
      <w:r w:rsidR="00847DE2" w:rsidRPr="006C530F">
        <w:rPr>
          <w:rFonts w:ascii="Times New Roman" w:hAnsi="Times New Roman"/>
          <w:sz w:val="24"/>
          <w:szCs w:val="24"/>
          <w:lang w:val="az-Latn-AZ"/>
        </w:rPr>
        <w:t>inqvistik məsələlər (</w:t>
      </w:r>
      <w:r w:rsidRPr="006C530F">
        <w:rPr>
          <w:rFonts w:ascii="Times New Roman" w:hAnsi="Times New Roman"/>
          <w:sz w:val="24"/>
          <w:szCs w:val="24"/>
          <w:lang w:val="az-Latn-AZ"/>
        </w:rPr>
        <w:t>hüquqi term</w:t>
      </w:r>
      <w:r w:rsidR="00B06E90" w:rsidRPr="006C530F">
        <w:rPr>
          <w:rFonts w:ascii="Times New Roman" w:hAnsi="Times New Roman"/>
          <w:sz w:val="24"/>
          <w:szCs w:val="24"/>
          <w:lang w:val="az-Latn-AZ"/>
        </w:rPr>
        <w:t>inlərin düzgün istifadə edilməməsi</w:t>
      </w:r>
      <w:r w:rsidRPr="006C530F">
        <w:rPr>
          <w:rFonts w:ascii="Times New Roman" w:hAnsi="Times New Roman"/>
          <w:sz w:val="24"/>
          <w:szCs w:val="24"/>
          <w:lang w:val="az-Latn-AZ"/>
        </w:rPr>
        <w:t>, ikimənanlı müddəalar və sair), digər normativ aktlarla uyğunluq (səlahiyyətlərin bölgüsündə maraqların toqquşması, boşluqlar, zidd müd</w:t>
      </w:r>
      <w:r w:rsidR="00B06E90" w:rsidRPr="006C530F">
        <w:rPr>
          <w:rFonts w:ascii="Times New Roman" w:hAnsi="Times New Roman"/>
          <w:sz w:val="24"/>
          <w:szCs w:val="24"/>
          <w:lang w:val="az-Latn-AZ"/>
        </w:rPr>
        <w:t>dəaların mövcud olması və sair)</w:t>
      </w:r>
      <w:r w:rsidRPr="006C530F">
        <w:rPr>
          <w:rFonts w:ascii="Times New Roman" w:hAnsi="Times New Roman"/>
          <w:sz w:val="24"/>
          <w:szCs w:val="24"/>
          <w:lang w:val="az-Latn-AZ"/>
        </w:rPr>
        <w:t xml:space="preserve">, şəffaflıq və informasiya əldə olunması ilə bağlı risklər, insan hüquqları və öhdəliklərin yerinə yetirilməsi ilə bağlı risklər (fərdi maraqların üstün </w:t>
      </w:r>
      <w:r w:rsidRPr="006C530F">
        <w:rPr>
          <w:rFonts w:ascii="Times New Roman" w:hAnsi="Times New Roman"/>
          <w:sz w:val="24"/>
          <w:szCs w:val="24"/>
          <w:lang w:val="az-Latn-AZ"/>
        </w:rPr>
        <w:lastRenderedPageBreak/>
        <w:t>tutulm</w:t>
      </w:r>
      <w:r w:rsidR="00351D58" w:rsidRPr="006C530F">
        <w:rPr>
          <w:rFonts w:ascii="Times New Roman" w:hAnsi="Times New Roman"/>
          <w:sz w:val="24"/>
          <w:szCs w:val="24"/>
          <w:lang w:val="az-Latn-AZ"/>
        </w:rPr>
        <w:t>a</w:t>
      </w:r>
      <w:r w:rsidRPr="006C530F">
        <w:rPr>
          <w:rFonts w:ascii="Times New Roman" w:hAnsi="Times New Roman"/>
          <w:sz w:val="24"/>
          <w:szCs w:val="24"/>
          <w:lang w:val="az-Latn-AZ"/>
        </w:rPr>
        <w:t xml:space="preserve">sı, öhdəliklərin yerinə yetirilməsində potensial çətinliklər, diskriminasiya xarakterli müddəalar və sair), dövlət qurumların səlahiyyətləri ilə bağlı risklər (həddən artıq yüksək nəzarət səlahiyyəti, vəzifələri yerinə yetirməkdən boyun qaçırmaq </w:t>
      </w:r>
      <w:r w:rsidR="00B06E90" w:rsidRPr="006C530F">
        <w:rPr>
          <w:rFonts w:ascii="Times New Roman" w:hAnsi="Times New Roman"/>
          <w:sz w:val="24"/>
          <w:szCs w:val="24"/>
          <w:lang w:val="az-Latn-AZ"/>
        </w:rPr>
        <w:t>üçün subyektiv əsaslar və sair)</w:t>
      </w:r>
      <w:r w:rsidRPr="006C530F">
        <w:rPr>
          <w:rFonts w:ascii="Times New Roman" w:hAnsi="Times New Roman"/>
          <w:sz w:val="24"/>
          <w:szCs w:val="24"/>
          <w:lang w:val="az-Latn-AZ"/>
        </w:rPr>
        <w:t>, nəzarət mexanizmləri ilə bağlı risklər (nəzarətin kifayət həcmdə olmaması və sair) və hesabatlılıq v</w:t>
      </w:r>
      <w:r w:rsidR="00B06E90" w:rsidRPr="006C530F">
        <w:rPr>
          <w:rFonts w:ascii="Times New Roman" w:hAnsi="Times New Roman"/>
          <w:sz w:val="24"/>
          <w:szCs w:val="24"/>
          <w:lang w:val="az-Latn-AZ"/>
        </w:rPr>
        <w:t>ə sanksiyalarla bağlı risklər (</w:t>
      </w:r>
      <w:r w:rsidRPr="006C530F">
        <w:rPr>
          <w:rFonts w:ascii="Times New Roman" w:hAnsi="Times New Roman"/>
          <w:sz w:val="24"/>
          <w:szCs w:val="24"/>
          <w:lang w:val="az-Latn-AZ"/>
        </w:rPr>
        <w:t>hüquq pozuntusu və sanksiya arasında mütənasibliyin pozulması,  sanksiyaların müəyyən edilməməsi və sair).</w:t>
      </w:r>
    </w:p>
    <w:p w14:paraId="18F3E6A3" w14:textId="77777777" w:rsidR="00FB456A" w:rsidRPr="006C530F" w:rsidRDefault="00FB456A"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Hazırda Moldova Respublikasında antikorrupsiya ekspertizası Milli Antikorrupsiya Bürosu tərəfindən həyata keçirilir. Ekspertiza nəticələri  qanunvericilik orqanı üçün məcburi xarakter daşımasa da, </w:t>
      </w:r>
      <w:r w:rsidR="003276F9" w:rsidRPr="006C530F">
        <w:rPr>
          <w:rFonts w:ascii="Times New Roman" w:hAnsi="Times New Roman"/>
          <w:sz w:val="24"/>
          <w:szCs w:val="24"/>
          <w:lang w:val="az-Latn-AZ"/>
        </w:rPr>
        <w:t xml:space="preserve">bu nəticələr </w:t>
      </w:r>
      <w:r w:rsidRPr="006C530F">
        <w:rPr>
          <w:rFonts w:ascii="Times New Roman" w:hAnsi="Times New Roman"/>
          <w:sz w:val="24"/>
          <w:szCs w:val="24"/>
          <w:lang w:val="az-Latn-AZ"/>
        </w:rPr>
        <w:t xml:space="preserve">nəzərə alınmalı və açıq şəkildə ictimaiyyətə təqdim edilməlidir. </w:t>
      </w:r>
      <w:r w:rsidR="003276F9" w:rsidRPr="006C530F">
        <w:rPr>
          <w:rFonts w:ascii="Times New Roman" w:hAnsi="Times New Roman"/>
          <w:sz w:val="24"/>
          <w:szCs w:val="24"/>
          <w:lang w:val="az-Latn-AZ"/>
        </w:rPr>
        <w:t>Eyni zamada vətəndaş</w:t>
      </w:r>
      <w:r w:rsidRPr="006C530F">
        <w:rPr>
          <w:rFonts w:ascii="Times New Roman" w:hAnsi="Times New Roman"/>
          <w:sz w:val="24"/>
          <w:szCs w:val="24"/>
          <w:lang w:val="az-Latn-AZ"/>
        </w:rPr>
        <w:t xml:space="preserve"> cəmiyyəti tərəfindən (the Center for the Analysis and Prevention of Corruption</w:t>
      </w:r>
      <w:r w:rsidR="002869F1" w:rsidRPr="006C530F">
        <w:rPr>
          <w:rFonts w:ascii="Times New Roman" w:hAnsi="Times New Roman"/>
          <w:sz w:val="24"/>
          <w:szCs w:val="24"/>
          <w:lang w:val="az-Latn-AZ"/>
        </w:rPr>
        <w:t>) digər metodologiya üzrə paral</w:t>
      </w:r>
      <w:r w:rsidRPr="006C530F">
        <w:rPr>
          <w:rFonts w:ascii="Times New Roman" w:hAnsi="Times New Roman"/>
          <w:sz w:val="24"/>
          <w:szCs w:val="24"/>
          <w:lang w:val="az-Latn-AZ"/>
        </w:rPr>
        <w:t>el ekspertiza keçirilə bilər.</w:t>
      </w:r>
    </w:p>
    <w:p w14:paraId="5FE3BF8C" w14:textId="77777777" w:rsidR="00FB456A" w:rsidRPr="006C530F" w:rsidRDefault="00FB456A"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Rusiya Federasiyasında antikorrupsiya ekspertizası “Normativ hüquqi aktların və onların layihələrinin antikorrupsiya ekspertizası haqqında” Qanuna əsasən həyata keçir</w:t>
      </w:r>
      <w:r w:rsidR="00907318" w:rsidRPr="006C530F">
        <w:rPr>
          <w:rFonts w:ascii="Times New Roman" w:hAnsi="Times New Roman"/>
          <w:sz w:val="24"/>
          <w:szCs w:val="24"/>
          <w:lang w:val="az-Latn-AZ"/>
        </w:rPr>
        <w:t>ilməklə Moldova Respubliksından</w:t>
      </w:r>
      <w:r w:rsidRPr="006C530F">
        <w:rPr>
          <w:rFonts w:ascii="Times New Roman" w:hAnsi="Times New Roman"/>
          <w:sz w:val="24"/>
          <w:szCs w:val="24"/>
          <w:lang w:val="az-Latn-AZ"/>
        </w:rPr>
        <w:t xml:space="preserve"> fərqli olaraq qüvvədə olan normativ</w:t>
      </w:r>
      <w:r w:rsidR="002869F1" w:rsidRPr="006C530F">
        <w:rPr>
          <w:rFonts w:ascii="Times New Roman" w:hAnsi="Times New Roman"/>
          <w:sz w:val="24"/>
          <w:szCs w:val="24"/>
          <w:lang w:val="az-Latn-AZ"/>
        </w:rPr>
        <w:t xml:space="preserve"> hüquqi </w:t>
      </w:r>
      <w:r w:rsidRPr="006C530F">
        <w:rPr>
          <w:rFonts w:ascii="Times New Roman" w:hAnsi="Times New Roman"/>
          <w:sz w:val="24"/>
          <w:szCs w:val="24"/>
          <w:lang w:val="az-Latn-AZ"/>
        </w:rPr>
        <w:t xml:space="preserve"> aktları da əhatə edir. Ekspertizanın həyata keçirilməsi üçün məsul orqanlar qismində Rusiya Federasiyasının Ədliyyə Nazirliyi, Baş Prokurorluğu və mərkəzi icra hakimiyyəti orqanları </w:t>
      </w:r>
      <w:r w:rsidR="00907318" w:rsidRPr="006C530F">
        <w:rPr>
          <w:rFonts w:ascii="Times New Roman" w:hAnsi="Times New Roman"/>
          <w:sz w:val="24"/>
          <w:szCs w:val="24"/>
          <w:lang w:val="az-Latn-AZ"/>
        </w:rPr>
        <w:t xml:space="preserve">müəyyən edilmişdir. Bundan əlavə müvafiq </w:t>
      </w:r>
      <w:r w:rsidRPr="006C530F">
        <w:rPr>
          <w:rFonts w:ascii="Times New Roman" w:hAnsi="Times New Roman"/>
          <w:sz w:val="24"/>
          <w:szCs w:val="24"/>
          <w:lang w:val="az-Latn-AZ"/>
        </w:rPr>
        <w:t>layihələrin xüsusi hö</w:t>
      </w:r>
      <w:r w:rsidR="00907318" w:rsidRPr="006C530F">
        <w:rPr>
          <w:rFonts w:ascii="Times New Roman" w:hAnsi="Times New Roman"/>
          <w:sz w:val="24"/>
          <w:szCs w:val="24"/>
          <w:lang w:val="az-Latn-AZ"/>
        </w:rPr>
        <w:t xml:space="preserve">kumət portalında dərc edilməklə, </w:t>
      </w:r>
      <w:r w:rsidRPr="006C530F">
        <w:rPr>
          <w:rFonts w:ascii="Times New Roman" w:hAnsi="Times New Roman"/>
          <w:sz w:val="24"/>
          <w:szCs w:val="24"/>
          <w:lang w:val="az-Latn-AZ"/>
        </w:rPr>
        <w:t>həmçinin qeyri-hökumət təşkilatla</w:t>
      </w:r>
      <w:r w:rsidR="00907318" w:rsidRPr="006C530F">
        <w:rPr>
          <w:rFonts w:ascii="Times New Roman" w:hAnsi="Times New Roman"/>
          <w:sz w:val="24"/>
          <w:szCs w:val="24"/>
          <w:lang w:val="az-Latn-AZ"/>
        </w:rPr>
        <w:t>rı tərəfindən müstəqil ekspertizanın</w:t>
      </w:r>
      <w:r w:rsidRPr="006C530F">
        <w:rPr>
          <w:rFonts w:ascii="Times New Roman" w:hAnsi="Times New Roman"/>
          <w:sz w:val="24"/>
          <w:szCs w:val="24"/>
          <w:lang w:val="az-Latn-AZ"/>
        </w:rPr>
        <w:t xml:space="preserve"> həyata keçirilməsinə imkan yaradılmışdır. Qeyd etmək lazımdır ki, antikorrupsiya ekspertizasının Rusiya Federasiyasında xüsusi bir qanunla tənzimlənməsi normativ aktlar haqqında federal qanunun olmaması ilə şərtləndirilir. </w:t>
      </w:r>
    </w:p>
    <w:p w14:paraId="3F3850E0" w14:textId="55B7AB15" w:rsidR="00FB456A" w:rsidRPr="006C530F" w:rsidRDefault="00E72EDD" w:rsidP="00FD1173">
      <w:pPr>
        <w:spacing w:after="0" w:line="240" w:lineRule="auto"/>
        <w:ind w:firstLine="284"/>
        <w:jc w:val="both"/>
        <w:rPr>
          <w:rFonts w:ascii="Times New Roman" w:hAnsi="Times New Roman"/>
          <w:sz w:val="24"/>
          <w:szCs w:val="24"/>
          <w:lang w:val="az-Latn-AZ"/>
        </w:rPr>
      </w:pPr>
      <w:r>
        <w:rPr>
          <w:rFonts w:ascii="Times New Roman" w:hAnsi="Times New Roman"/>
          <w:sz w:val="24"/>
          <w:szCs w:val="24"/>
          <w:lang w:val="az-Latn-AZ"/>
        </w:rPr>
        <w:t>Belarus</w:t>
      </w:r>
      <w:r w:rsidR="00FB456A" w:rsidRPr="006C530F">
        <w:rPr>
          <w:rFonts w:ascii="Times New Roman" w:hAnsi="Times New Roman"/>
          <w:sz w:val="24"/>
          <w:szCs w:val="24"/>
          <w:lang w:val="az-Latn-AZ"/>
        </w:rPr>
        <w:t xml:space="preserve"> Respublikasında korrupsiya risklərini</w:t>
      </w:r>
      <w:r w:rsidR="00907318" w:rsidRPr="006C530F">
        <w:rPr>
          <w:rFonts w:ascii="Times New Roman" w:hAnsi="Times New Roman"/>
          <w:sz w:val="24"/>
          <w:szCs w:val="24"/>
          <w:lang w:val="az-Latn-AZ"/>
        </w:rPr>
        <w:t>n</w:t>
      </w:r>
      <w:r w:rsidR="00FB456A" w:rsidRPr="006C530F">
        <w:rPr>
          <w:rFonts w:ascii="Times New Roman" w:hAnsi="Times New Roman"/>
          <w:sz w:val="24"/>
          <w:szCs w:val="24"/>
          <w:lang w:val="az-Latn-AZ"/>
        </w:rPr>
        <w:t xml:space="preserve"> qiymətləndir</w:t>
      </w:r>
      <w:r w:rsidR="00907318" w:rsidRPr="006C530F">
        <w:rPr>
          <w:rFonts w:ascii="Times New Roman" w:hAnsi="Times New Roman"/>
          <w:sz w:val="24"/>
          <w:szCs w:val="24"/>
          <w:lang w:val="az-Latn-AZ"/>
        </w:rPr>
        <w:t>il</w:t>
      </w:r>
      <w:r w:rsidR="00FB456A" w:rsidRPr="006C530F">
        <w:rPr>
          <w:rFonts w:ascii="Times New Roman" w:hAnsi="Times New Roman"/>
          <w:sz w:val="24"/>
          <w:szCs w:val="24"/>
          <w:lang w:val="az-Latn-AZ"/>
        </w:rPr>
        <w:t>məsi üzrə  qanunvericiliyin özünəməxsus xüsusiyyətləri var. Bel</w:t>
      </w:r>
      <w:r w:rsidR="00907318" w:rsidRPr="006C530F">
        <w:rPr>
          <w:rFonts w:ascii="Times New Roman" w:hAnsi="Times New Roman"/>
          <w:sz w:val="24"/>
          <w:szCs w:val="24"/>
          <w:lang w:val="az-Latn-AZ"/>
        </w:rPr>
        <w:t xml:space="preserve">ə ki, </w:t>
      </w:r>
      <w:r>
        <w:rPr>
          <w:rFonts w:ascii="Times New Roman" w:hAnsi="Times New Roman"/>
          <w:sz w:val="24"/>
          <w:szCs w:val="24"/>
          <w:lang w:val="az-Latn-AZ"/>
        </w:rPr>
        <w:t>Belarus</w:t>
      </w:r>
      <w:r w:rsidR="00FB456A" w:rsidRPr="006C530F">
        <w:rPr>
          <w:rFonts w:ascii="Times New Roman" w:hAnsi="Times New Roman"/>
          <w:sz w:val="24"/>
          <w:szCs w:val="24"/>
          <w:lang w:val="az-Latn-AZ"/>
        </w:rPr>
        <w:t xml:space="preserve"> Respublikasının </w:t>
      </w:r>
      <w:r w:rsidR="00407BF3" w:rsidRPr="006C530F">
        <w:rPr>
          <w:rFonts w:ascii="Times New Roman" w:hAnsi="Times New Roman"/>
          <w:sz w:val="24"/>
          <w:szCs w:val="24"/>
          <w:lang w:val="az-Latn-AZ"/>
        </w:rPr>
        <w:t>"</w:t>
      </w:r>
      <w:r w:rsidR="00FB456A" w:rsidRPr="006C530F">
        <w:rPr>
          <w:rFonts w:ascii="Times New Roman" w:hAnsi="Times New Roman"/>
          <w:sz w:val="24"/>
          <w:szCs w:val="24"/>
          <w:lang w:val="az-Latn-AZ"/>
        </w:rPr>
        <w:t>Normativ hüquqi ak</w:t>
      </w:r>
      <w:r w:rsidR="00703629" w:rsidRPr="006C530F">
        <w:rPr>
          <w:rFonts w:ascii="Times New Roman" w:hAnsi="Times New Roman"/>
          <w:sz w:val="24"/>
          <w:szCs w:val="24"/>
          <w:lang w:val="az-Latn-AZ"/>
        </w:rPr>
        <w:t>tları haqqında" Qanununun 49-1-</w:t>
      </w:r>
      <w:r w:rsidR="00FB456A" w:rsidRPr="006C530F">
        <w:rPr>
          <w:rFonts w:ascii="Times New Roman" w:hAnsi="Times New Roman"/>
          <w:sz w:val="24"/>
          <w:szCs w:val="24"/>
          <w:lang w:val="az-Latn-AZ"/>
        </w:rPr>
        <w:t>ci maddəsinə əsasən  normativ hüquqi aktların layihələri kriminoloji ekspertizadan keçir</w:t>
      </w:r>
      <w:r w:rsidR="000C2034" w:rsidRPr="006C530F">
        <w:rPr>
          <w:rFonts w:ascii="Times New Roman" w:hAnsi="Times New Roman"/>
          <w:sz w:val="24"/>
          <w:szCs w:val="24"/>
          <w:lang w:val="az-Latn-AZ"/>
        </w:rPr>
        <w:t>ilir</w:t>
      </w:r>
      <w:r w:rsidR="00FB456A" w:rsidRPr="006C530F">
        <w:rPr>
          <w:rFonts w:ascii="Times New Roman" w:hAnsi="Times New Roman"/>
          <w:sz w:val="24"/>
          <w:szCs w:val="24"/>
          <w:lang w:val="az-Latn-AZ"/>
        </w:rPr>
        <w:t xml:space="preserve">. Belə bir </w:t>
      </w:r>
      <w:r w:rsidR="00907318" w:rsidRPr="006C530F">
        <w:rPr>
          <w:rFonts w:ascii="Times New Roman" w:hAnsi="Times New Roman"/>
          <w:sz w:val="24"/>
          <w:szCs w:val="24"/>
          <w:lang w:val="az-Latn-AZ"/>
        </w:rPr>
        <w:t xml:space="preserve">ekspertizanın </w:t>
      </w:r>
      <w:r w:rsidR="00FB456A" w:rsidRPr="006C530F">
        <w:rPr>
          <w:rFonts w:ascii="Times New Roman" w:hAnsi="Times New Roman"/>
          <w:sz w:val="24"/>
          <w:szCs w:val="24"/>
          <w:lang w:val="az-Latn-AZ"/>
        </w:rPr>
        <w:t>keçirilməsi</w:t>
      </w:r>
      <w:r w:rsidR="00907318" w:rsidRPr="006C530F">
        <w:rPr>
          <w:rFonts w:ascii="Times New Roman" w:hAnsi="Times New Roman"/>
          <w:sz w:val="24"/>
          <w:szCs w:val="24"/>
          <w:lang w:val="az-Latn-AZ"/>
        </w:rPr>
        <w:t>nin</w:t>
      </w:r>
      <w:r w:rsidR="00FB456A" w:rsidRPr="006C530F">
        <w:rPr>
          <w:rFonts w:ascii="Times New Roman" w:hAnsi="Times New Roman"/>
          <w:sz w:val="24"/>
          <w:szCs w:val="24"/>
          <w:lang w:val="az-Latn-AZ"/>
        </w:rPr>
        <w:t xml:space="preserve"> halları və qaydası </w:t>
      </w:r>
      <w:r w:rsidR="009772E9" w:rsidRPr="006C530F">
        <w:rPr>
          <w:rFonts w:ascii="Times New Roman" w:hAnsi="Times New Roman"/>
          <w:sz w:val="24"/>
          <w:szCs w:val="24"/>
          <w:lang w:val="az-Latn-AZ"/>
        </w:rPr>
        <w:t>Prezident</w:t>
      </w:r>
      <w:r w:rsidR="00062B7E" w:rsidRPr="006C530F">
        <w:rPr>
          <w:rFonts w:ascii="Times New Roman" w:hAnsi="Times New Roman"/>
          <w:sz w:val="24"/>
          <w:szCs w:val="24"/>
          <w:lang w:val="az-Latn-AZ"/>
        </w:rPr>
        <w:t xml:space="preserve"> tərəfindən müəyyən edilmişdir. Kriminoloji ekspertiza</w:t>
      </w:r>
      <w:r w:rsidR="00FB456A" w:rsidRPr="006C530F">
        <w:rPr>
          <w:rFonts w:ascii="Times New Roman" w:hAnsi="Times New Roman"/>
          <w:sz w:val="24"/>
          <w:szCs w:val="24"/>
          <w:lang w:val="az-Latn-AZ"/>
        </w:rPr>
        <w:t xml:space="preserve"> bir qədər fərqli adlandırılmasına baxmayaraq</w:t>
      </w:r>
      <w:r w:rsidR="000C2034" w:rsidRPr="006C530F">
        <w:rPr>
          <w:rFonts w:ascii="Times New Roman" w:hAnsi="Times New Roman"/>
          <w:sz w:val="24"/>
          <w:szCs w:val="24"/>
          <w:lang w:val="az-Latn-AZ"/>
        </w:rPr>
        <w:t>,</w:t>
      </w:r>
      <w:r w:rsidR="00062B7E" w:rsidRPr="006C530F">
        <w:rPr>
          <w:rFonts w:ascii="Times New Roman" w:hAnsi="Times New Roman"/>
          <w:sz w:val="24"/>
          <w:szCs w:val="24"/>
          <w:lang w:val="az-Latn-AZ"/>
        </w:rPr>
        <w:t xml:space="preserve"> mahiyyəti və məqsədlərinə görə</w:t>
      </w:r>
      <w:r w:rsidR="00FB456A" w:rsidRPr="006C530F">
        <w:rPr>
          <w:rFonts w:ascii="Times New Roman" w:hAnsi="Times New Roman"/>
          <w:sz w:val="24"/>
          <w:szCs w:val="24"/>
          <w:lang w:val="az-Latn-AZ"/>
        </w:rPr>
        <w:t xml:space="preserve"> </w:t>
      </w:r>
      <w:r w:rsidR="009772E9" w:rsidRPr="006C530F">
        <w:rPr>
          <w:rFonts w:ascii="Times New Roman" w:hAnsi="Times New Roman"/>
          <w:sz w:val="24"/>
          <w:szCs w:val="24"/>
          <w:lang w:val="az-Latn-AZ"/>
        </w:rPr>
        <w:t xml:space="preserve">antikorrupsiya ekspertizası </w:t>
      </w:r>
      <w:r w:rsidR="00FB456A" w:rsidRPr="006C530F">
        <w:rPr>
          <w:rFonts w:ascii="Times New Roman" w:hAnsi="Times New Roman"/>
          <w:sz w:val="24"/>
          <w:szCs w:val="24"/>
          <w:lang w:val="az-Latn-AZ"/>
        </w:rPr>
        <w:t xml:space="preserve">ilə üst-üstə düşür. Kriminoloji ekspertiza xüsusi bir dövlət qurumu olan </w:t>
      </w:r>
      <w:r>
        <w:rPr>
          <w:rFonts w:ascii="Times New Roman" w:hAnsi="Times New Roman"/>
          <w:sz w:val="24"/>
          <w:szCs w:val="24"/>
          <w:lang w:val="az-Latn-AZ"/>
        </w:rPr>
        <w:t>Belarusiya</w:t>
      </w:r>
      <w:r w:rsidR="00FB456A" w:rsidRPr="006C530F">
        <w:rPr>
          <w:rFonts w:ascii="Times New Roman" w:hAnsi="Times New Roman"/>
          <w:sz w:val="24"/>
          <w:szCs w:val="24"/>
          <w:lang w:val="az-Latn-AZ"/>
        </w:rPr>
        <w:t xml:space="preserve"> Respublikası Baş Prokurorluğunun Qanunçuluq Problemləri Elmi və Praktik Mərkəzi tərəfindən həyata keçirilir.</w:t>
      </w:r>
      <w:r w:rsidR="00062B7E" w:rsidRPr="006C530F">
        <w:rPr>
          <w:rFonts w:ascii="Times New Roman" w:hAnsi="Times New Roman"/>
          <w:sz w:val="24"/>
          <w:szCs w:val="24"/>
          <w:lang w:val="az-Latn-AZ"/>
        </w:rPr>
        <w:t xml:space="preserve"> </w:t>
      </w:r>
      <w:r>
        <w:rPr>
          <w:rFonts w:ascii="Times New Roman" w:hAnsi="Times New Roman"/>
          <w:sz w:val="24"/>
          <w:szCs w:val="24"/>
          <w:lang w:val="az-Latn-AZ"/>
        </w:rPr>
        <w:t>Belarusiya</w:t>
      </w:r>
      <w:r w:rsidR="00FB456A" w:rsidRPr="006C530F">
        <w:rPr>
          <w:rFonts w:ascii="Times New Roman" w:hAnsi="Times New Roman"/>
          <w:sz w:val="24"/>
          <w:szCs w:val="24"/>
          <w:lang w:val="az-Latn-AZ"/>
        </w:rPr>
        <w:t xml:space="preserve"> Respublikasında kriminoloji ekspertiza aparılarkən hüquqi aktın layihəsini qiymətləndirmək üçün əsas meyar, onun tətbiqi prosesində kriminogen xarakterli risklərin, o cümlədən potensial risklərin baş vermə ehtimalıdır.</w:t>
      </w:r>
    </w:p>
    <w:p w14:paraId="440F6AAE" w14:textId="1E5CAFB9" w:rsidR="00261E7C" w:rsidRPr="006C530F" w:rsidRDefault="00B40448"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Milli qanunvericilikdə </w:t>
      </w:r>
      <w:r w:rsidR="00261E7C" w:rsidRPr="006C530F">
        <w:rPr>
          <w:rFonts w:ascii="Times New Roman" w:hAnsi="Times New Roman"/>
          <w:sz w:val="24"/>
          <w:szCs w:val="24"/>
          <w:lang w:val="az-Latn-AZ"/>
        </w:rPr>
        <w:t>normativ hüquqi aktların antikorrupsiya eksperti</w:t>
      </w:r>
      <w:r w:rsidR="00586428">
        <w:rPr>
          <w:rFonts w:ascii="Times New Roman" w:hAnsi="Times New Roman"/>
          <w:sz w:val="24"/>
          <w:szCs w:val="24"/>
          <w:lang w:val="az-Latn-AZ"/>
        </w:rPr>
        <w:softHyphen/>
      </w:r>
      <w:r w:rsidR="00261E7C" w:rsidRPr="006C530F">
        <w:rPr>
          <w:rFonts w:ascii="Times New Roman" w:hAnsi="Times New Roman"/>
          <w:sz w:val="24"/>
          <w:szCs w:val="24"/>
          <w:lang w:val="az-Latn-AZ"/>
        </w:rPr>
        <w:t xml:space="preserve">zasından keçirilməsi nəzərdə tutulmasa da, normativ hüquqi aktlar və onların layihələri müəyyən xüsusiyyətlərinə görə antikorrupsiya ekspertizasını xatırladan </w:t>
      </w:r>
      <w:r w:rsidRPr="006C530F">
        <w:rPr>
          <w:rFonts w:ascii="Times New Roman" w:hAnsi="Times New Roman"/>
          <w:bCs/>
          <w:color w:val="000000"/>
          <w:sz w:val="24"/>
          <w:szCs w:val="24"/>
          <w:lang w:val="az-Latn-AZ"/>
        </w:rPr>
        <w:t>n</w:t>
      </w:r>
      <w:r w:rsidR="00261E7C" w:rsidRPr="006C530F">
        <w:rPr>
          <w:rFonts w:ascii="Times New Roman" w:hAnsi="Times New Roman"/>
          <w:bCs/>
          <w:color w:val="000000"/>
          <w:sz w:val="24"/>
          <w:szCs w:val="24"/>
          <w:lang w:val="az-Latn-AZ"/>
        </w:rPr>
        <w:t>ormativ hüquqi aktların (onların layihələrinin) sui-istifadəyə mə</w:t>
      </w:r>
      <w:r w:rsidRPr="006C530F">
        <w:rPr>
          <w:rFonts w:ascii="Times New Roman" w:hAnsi="Times New Roman"/>
          <w:bCs/>
          <w:color w:val="000000"/>
          <w:sz w:val="24"/>
          <w:szCs w:val="24"/>
          <w:lang w:val="az-Latn-AZ"/>
        </w:rPr>
        <w:t>ruz qalmasına dair ekspertiza</w:t>
      </w:r>
      <w:r w:rsidR="00261E7C" w:rsidRPr="006C530F">
        <w:rPr>
          <w:rFonts w:ascii="Times New Roman" w:hAnsi="Times New Roman"/>
          <w:bCs/>
          <w:color w:val="000000"/>
          <w:sz w:val="24"/>
          <w:szCs w:val="24"/>
          <w:lang w:val="az-Latn-AZ"/>
        </w:rPr>
        <w:t>dan keçirilir.</w:t>
      </w:r>
    </w:p>
    <w:p w14:paraId="26A058B1" w14:textId="77777777" w:rsidR="00147790" w:rsidRPr="006C530F" w:rsidRDefault="003E63FB" w:rsidP="00FD1173">
      <w:pPr>
        <w:shd w:val="clear" w:color="auto" w:fill="E9D8BE" w:themeFill="accent5" w:themeFillTint="66"/>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lastRenderedPageBreak/>
        <w:t xml:space="preserve">Qanunvericiliyə əsasən </w:t>
      </w:r>
      <w:r w:rsidR="002869F1" w:rsidRPr="006C530F">
        <w:rPr>
          <w:rFonts w:ascii="Times New Roman" w:hAnsi="Times New Roman"/>
          <w:b/>
          <w:iCs/>
          <w:sz w:val="24"/>
          <w:szCs w:val="24"/>
          <w:lang w:val="az-Latn-AZ"/>
        </w:rPr>
        <w:t>s</w:t>
      </w:r>
      <w:r w:rsidR="00010233" w:rsidRPr="006C530F">
        <w:rPr>
          <w:rFonts w:ascii="Times New Roman" w:hAnsi="Times New Roman"/>
          <w:b/>
          <w:iCs/>
          <w:sz w:val="24"/>
          <w:szCs w:val="24"/>
          <w:lang w:val="az-Latn-AZ"/>
        </w:rPr>
        <w:t>ui-istifadə amilləri</w:t>
      </w:r>
      <w:r w:rsidR="00010233" w:rsidRPr="006C530F">
        <w:rPr>
          <w:rFonts w:ascii="Times New Roman" w:hAnsi="Times New Roman"/>
          <w:iCs/>
          <w:sz w:val="24"/>
          <w:szCs w:val="24"/>
          <w:lang w:val="az-Latn-AZ"/>
        </w:rPr>
        <w:t xml:space="preserve"> dedikdə, normativ hüquqi aktın tətbiqi zamanı sui-istifadənin təzahürünə səbəb olan, o cümlədən sui-istifadə təcrübəsinin bilavasitə əsası olan, yaxud sui-istifadə əməllərinə legitim şərait yaradan, sui-istifadə əməllərinə yol verən və ya onlara təhrik edən normativ hüquqi aktların müddəaları (o cümlədən, normanın və hüquqi düsturların qüsurları) nəzərdə tutulur.</w:t>
      </w:r>
    </w:p>
    <w:p w14:paraId="7077342C" w14:textId="77777777" w:rsidR="003E63FB" w:rsidRPr="006C530F" w:rsidRDefault="003E63FB" w:rsidP="00FD1173">
      <w:pPr>
        <w:spacing w:after="0" w:line="240" w:lineRule="auto"/>
        <w:ind w:firstLine="284"/>
        <w:jc w:val="both"/>
        <w:rPr>
          <w:rFonts w:ascii="Times New Roman" w:hAnsi="Times New Roman"/>
          <w:iCs/>
          <w:sz w:val="24"/>
          <w:szCs w:val="24"/>
          <w:lang w:val="az-Latn-AZ"/>
        </w:rPr>
      </w:pPr>
    </w:p>
    <w:p w14:paraId="28196CD4" w14:textId="77777777" w:rsidR="00147790"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Özündə sui-istifadə amillərini ehtiva edən normalar (normativ hüquqi aktlar, onların layihələri) sui-istifadəyə məruz qalmış normalar (normativ hüquqi aktlar, onların layihələri) hesab edilir.</w:t>
      </w:r>
    </w:p>
    <w:p w14:paraId="7270C9C5" w14:textId="77777777" w:rsidR="00147790"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 xml:space="preserve">Tipik sui-istifadə amillərinə əsasən, tənzimləmə predmetindən asılı olmayaraq normativ hüquqi aktlarda (onların layihələrində) daha tez-tez rast gəlinən və şübhəsiz və ya böyük ehtimalla sui-istifadə təzahürlərinə səbəb olan sui-istifadə amilləri aid edilir. </w:t>
      </w:r>
    </w:p>
    <w:p w14:paraId="6BF972B7" w14:textId="77777777" w:rsidR="00147790"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Normativ hüquqi aktların layihələrinin hazırlanması və təkmilləşdirilməsi zamanı onlara  “Normativ hüquqi aktlar haqqında”  Azərbaycan Respublikasının Konstitusiya Qanununda qeyd edilən tipik sui-istifadə amillərinin və sui-istifadəyə məruz qalma təzahürlərinin, habelə sui-istifadəyə şərait yaranmasına səbəb olacaq digər müddəaların daxil edilməsinə yol verilmir.</w:t>
      </w:r>
    </w:p>
    <w:p w14:paraId="5BB2C2E6" w14:textId="77777777" w:rsidR="00147790" w:rsidRPr="006C530F" w:rsidRDefault="00010233"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Normativ hüquqi aktın (onun layihəsinin) ekspertizası aparılarkən aşağıdakı </w:t>
      </w:r>
      <w:r w:rsidR="002869F1" w:rsidRPr="006C530F">
        <w:rPr>
          <w:rFonts w:ascii="Times New Roman" w:hAnsi="Times New Roman"/>
          <w:iCs/>
          <w:sz w:val="24"/>
          <w:szCs w:val="24"/>
          <w:lang w:val="az-Latn-AZ"/>
        </w:rPr>
        <w:t xml:space="preserve">4 növ </w:t>
      </w:r>
      <w:r w:rsidRPr="006C530F">
        <w:rPr>
          <w:rFonts w:ascii="Times New Roman" w:hAnsi="Times New Roman"/>
          <w:iCs/>
          <w:sz w:val="24"/>
          <w:szCs w:val="24"/>
          <w:lang w:val="az-Latn-AZ"/>
        </w:rPr>
        <w:t>tipik sui-istifadə amilləri və sui-istifadəyə məruz qalma təzahürləri aşkar edilməli və aradan qaldırılmalıdır:</w:t>
      </w:r>
    </w:p>
    <w:p w14:paraId="5B973B52" w14:textId="77777777" w:rsidR="00BD5952" w:rsidRPr="006C530F" w:rsidRDefault="00BD5952" w:rsidP="00FD1173">
      <w:pPr>
        <w:spacing w:after="0" w:line="240" w:lineRule="auto"/>
        <w:ind w:firstLine="284"/>
        <w:jc w:val="both"/>
        <w:rPr>
          <w:rFonts w:ascii="Times New Roman" w:hAnsi="Times New Roman"/>
          <w:sz w:val="24"/>
          <w:szCs w:val="24"/>
          <w:lang w:val="az-Latn-AZ"/>
        </w:rPr>
      </w:pPr>
    </w:p>
    <w:p w14:paraId="73EBEB76" w14:textId="77777777" w:rsidR="00147790" w:rsidRPr="006C530F" w:rsidRDefault="00010233" w:rsidP="002175D5">
      <w:pPr>
        <w:pStyle w:val="ae"/>
        <w:numPr>
          <w:ilvl w:val="0"/>
          <w:numId w:val="13"/>
        </w:numPr>
        <w:shd w:val="clear" w:color="auto" w:fill="EBF2F1" w:themeFill="accent2" w:themeFillTint="33"/>
        <w:spacing w:after="0" w:line="240" w:lineRule="auto"/>
        <w:ind w:left="284" w:hanging="284"/>
        <w:jc w:val="both"/>
        <w:rPr>
          <w:rFonts w:ascii="Times New Roman" w:hAnsi="Times New Roman"/>
          <w:i/>
          <w:sz w:val="24"/>
          <w:szCs w:val="24"/>
          <w:lang w:val="az-Latn-AZ"/>
        </w:rPr>
      </w:pPr>
      <w:r w:rsidRPr="006C530F">
        <w:rPr>
          <w:rFonts w:ascii="Times New Roman" w:hAnsi="Times New Roman"/>
          <w:i/>
          <w:iCs/>
          <w:sz w:val="24"/>
          <w:szCs w:val="24"/>
          <w:lang w:val="az-Latn-AZ"/>
        </w:rPr>
        <w:t>dövlət orqanının (vəzifəli şəxsin) səlahiyyətlərinin həyata keçirilməsi ilə əlaqədar olan tipik sui-istifadə amilləri;</w:t>
      </w:r>
    </w:p>
    <w:p w14:paraId="3CB4FC03" w14:textId="77777777" w:rsidR="00147790" w:rsidRPr="006C530F" w:rsidRDefault="00010233" w:rsidP="002175D5">
      <w:pPr>
        <w:pStyle w:val="ae"/>
        <w:numPr>
          <w:ilvl w:val="0"/>
          <w:numId w:val="13"/>
        </w:numPr>
        <w:shd w:val="clear" w:color="auto" w:fill="EBF2F1" w:themeFill="accent2" w:themeFillTint="33"/>
        <w:spacing w:after="0" w:line="240" w:lineRule="auto"/>
        <w:ind w:left="284" w:hanging="284"/>
        <w:jc w:val="both"/>
        <w:rPr>
          <w:rFonts w:ascii="Times New Roman" w:hAnsi="Times New Roman"/>
          <w:i/>
          <w:sz w:val="24"/>
          <w:szCs w:val="24"/>
          <w:lang w:val="az-Latn-AZ"/>
        </w:rPr>
      </w:pPr>
      <w:r w:rsidRPr="006C530F">
        <w:rPr>
          <w:rFonts w:ascii="Times New Roman" w:hAnsi="Times New Roman"/>
          <w:i/>
          <w:iCs/>
          <w:sz w:val="24"/>
          <w:szCs w:val="24"/>
          <w:lang w:val="az-Latn-AZ"/>
        </w:rPr>
        <w:t>hüquqi boşluqların mövcudluğu ilə əlaqədar olan tipik sui-istifadə amilləri;</w:t>
      </w:r>
    </w:p>
    <w:p w14:paraId="0634D988" w14:textId="77777777" w:rsidR="00147790" w:rsidRPr="006C530F" w:rsidRDefault="00010233" w:rsidP="002175D5">
      <w:pPr>
        <w:pStyle w:val="ae"/>
        <w:numPr>
          <w:ilvl w:val="0"/>
          <w:numId w:val="13"/>
        </w:numPr>
        <w:shd w:val="clear" w:color="auto" w:fill="EBF2F1" w:themeFill="accent2" w:themeFillTint="33"/>
        <w:spacing w:after="0" w:line="240" w:lineRule="auto"/>
        <w:ind w:left="284" w:hanging="284"/>
        <w:jc w:val="both"/>
        <w:rPr>
          <w:rFonts w:ascii="Times New Roman" w:hAnsi="Times New Roman"/>
          <w:i/>
          <w:sz w:val="24"/>
          <w:szCs w:val="24"/>
        </w:rPr>
      </w:pPr>
      <w:r w:rsidRPr="006C530F">
        <w:rPr>
          <w:rFonts w:ascii="Times New Roman" w:hAnsi="Times New Roman"/>
          <w:i/>
          <w:iCs/>
          <w:sz w:val="24"/>
          <w:szCs w:val="24"/>
          <w:lang w:val="az-Latn-AZ"/>
        </w:rPr>
        <w:t>sistem xarakterli tipik sui-istifadə amilləri;</w:t>
      </w:r>
    </w:p>
    <w:p w14:paraId="3489F319" w14:textId="77777777" w:rsidR="00147790" w:rsidRPr="006C530F" w:rsidRDefault="00010233" w:rsidP="002175D5">
      <w:pPr>
        <w:pStyle w:val="ae"/>
        <w:numPr>
          <w:ilvl w:val="0"/>
          <w:numId w:val="13"/>
        </w:numPr>
        <w:shd w:val="clear" w:color="auto" w:fill="EBF2F1" w:themeFill="accent2" w:themeFillTint="33"/>
        <w:spacing w:after="0" w:line="240" w:lineRule="auto"/>
        <w:ind w:left="284" w:hanging="284"/>
        <w:jc w:val="both"/>
        <w:rPr>
          <w:rFonts w:ascii="Times New Roman" w:hAnsi="Times New Roman"/>
          <w:i/>
          <w:sz w:val="24"/>
          <w:szCs w:val="24"/>
          <w:lang w:val="az-Latn-AZ"/>
        </w:rPr>
      </w:pPr>
      <w:r w:rsidRPr="006C530F">
        <w:rPr>
          <w:rFonts w:ascii="Times New Roman" w:hAnsi="Times New Roman"/>
          <w:i/>
          <w:iCs/>
          <w:sz w:val="24"/>
          <w:szCs w:val="24"/>
          <w:lang w:val="az-Latn-AZ"/>
        </w:rPr>
        <w:t>sui-istifadəyə məruz qalmanın tipik təzahürləri.</w:t>
      </w:r>
    </w:p>
    <w:p w14:paraId="2B3FE4DE" w14:textId="77777777" w:rsidR="00147790" w:rsidRPr="006C530F" w:rsidRDefault="00147790" w:rsidP="006C530F">
      <w:pPr>
        <w:spacing w:line="240" w:lineRule="auto"/>
        <w:ind w:firstLine="567"/>
        <w:rPr>
          <w:rFonts w:ascii="Times New Roman" w:hAnsi="Times New Roman"/>
          <w:iCs/>
          <w:sz w:val="24"/>
          <w:szCs w:val="24"/>
          <w:lang w:val="az-Latn-AZ"/>
        </w:rPr>
      </w:pPr>
    </w:p>
    <w:tbl>
      <w:tblPr>
        <w:tblW w:w="5009" w:type="pct"/>
        <w:tblCellSpacing w:w="20" w:type="dxa"/>
        <w:tblInd w:w="-23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D7E5E4" w:themeFill="accent2" w:themeFillTint="66"/>
        <w:tblLook w:val="01E0" w:firstRow="1" w:lastRow="1" w:firstColumn="1" w:lastColumn="1" w:noHBand="0" w:noVBand="0"/>
      </w:tblPr>
      <w:tblGrid>
        <w:gridCol w:w="8051"/>
      </w:tblGrid>
      <w:tr w:rsidR="00ED4658" w:rsidRPr="00376AE6" w14:paraId="0E8DA898" w14:textId="77777777" w:rsidTr="00ED4658">
        <w:trPr>
          <w:tblCellSpacing w:w="20" w:type="dxa"/>
        </w:trPr>
        <w:tc>
          <w:tcPr>
            <w:tcW w:w="7403" w:type="dxa"/>
            <w:shd w:val="clear" w:color="auto" w:fill="D7E5E4" w:themeFill="accent2" w:themeFillTint="66"/>
          </w:tcPr>
          <w:p w14:paraId="4D3BE9DF" w14:textId="77777777" w:rsidR="00ED4658" w:rsidRPr="006C530F" w:rsidRDefault="00ED4658" w:rsidP="00FD1173">
            <w:pPr>
              <w:spacing w:after="0" w:line="240" w:lineRule="auto"/>
              <w:ind w:firstLine="567"/>
              <w:jc w:val="center"/>
              <w:rPr>
                <w:rFonts w:ascii="Times New Roman" w:hAnsi="Times New Roman"/>
                <w:sz w:val="24"/>
                <w:szCs w:val="24"/>
                <w:lang w:val="az-Latn-AZ"/>
              </w:rPr>
            </w:pPr>
            <w:r w:rsidRPr="006C530F">
              <w:rPr>
                <w:rFonts w:ascii="Times New Roman" w:hAnsi="Times New Roman"/>
                <w:b/>
                <w:iCs/>
                <w:sz w:val="24"/>
                <w:szCs w:val="24"/>
                <w:lang w:val="az-Latn-AZ"/>
              </w:rPr>
              <w:t>Dövlət orqanının səlahiyyətlərinin həyata keçirilməsi ilə əlaqədar olan tipik sui-istifadə amilləri</w:t>
            </w:r>
          </w:p>
        </w:tc>
      </w:tr>
      <w:tr w:rsidR="00ED4658" w:rsidRPr="00376AE6" w14:paraId="3851F4B1" w14:textId="77777777" w:rsidTr="00ED4658">
        <w:trPr>
          <w:tblCellSpacing w:w="20" w:type="dxa"/>
        </w:trPr>
        <w:tc>
          <w:tcPr>
            <w:tcW w:w="7403" w:type="dxa"/>
            <w:shd w:val="clear" w:color="auto" w:fill="D7E5E4" w:themeFill="accent2" w:themeFillTint="66"/>
          </w:tcPr>
          <w:p w14:paraId="18B4D251" w14:textId="77777777" w:rsidR="00ED4658" w:rsidRPr="006C530F" w:rsidRDefault="00ED4658" w:rsidP="00FD1173">
            <w:pPr>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t>vəzifəli şəxsin (orqanın) diskresion səlahiyyətlərinin genişliyi</w:t>
            </w:r>
          </w:p>
        </w:tc>
      </w:tr>
      <w:tr w:rsidR="00ED4658" w:rsidRPr="00376AE6" w14:paraId="31260BCE" w14:textId="77777777" w:rsidTr="00ED4658">
        <w:trPr>
          <w:tblCellSpacing w:w="20" w:type="dxa"/>
        </w:trPr>
        <w:tc>
          <w:tcPr>
            <w:tcW w:w="7403" w:type="dxa"/>
            <w:shd w:val="clear" w:color="auto" w:fill="D7E5E4" w:themeFill="accent2" w:themeFillTint="66"/>
          </w:tcPr>
          <w:p w14:paraId="14174208" w14:textId="77777777" w:rsidR="00ED4658" w:rsidRPr="006C530F" w:rsidRDefault="00ED4658" w:rsidP="00FD1173">
            <w:pPr>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t>vəzifəli şəxsin (orqanın) səlahiyyətinin dispozitiv imkan kimi müəyyənləşdirilməsi</w:t>
            </w:r>
          </w:p>
        </w:tc>
      </w:tr>
      <w:tr w:rsidR="00ED4658" w:rsidRPr="00376AE6" w14:paraId="2F3B0A34" w14:textId="77777777" w:rsidTr="00ED4658">
        <w:trPr>
          <w:tblCellSpacing w:w="20" w:type="dxa"/>
        </w:trPr>
        <w:tc>
          <w:tcPr>
            <w:tcW w:w="7403" w:type="dxa"/>
            <w:shd w:val="clear" w:color="auto" w:fill="D7E5E4" w:themeFill="accent2" w:themeFillTint="66"/>
          </w:tcPr>
          <w:p w14:paraId="5A3C2F2C" w14:textId="77777777" w:rsidR="00ED4658" w:rsidRPr="006C530F" w:rsidRDefault="00ED4658" w:rsidP="00FD1173">
            <w:pPr>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t>şəxsə məxsus hüquqların həyata keçirilməsi üçün ona lazım olunandan yüksək tələblərin irəli sürülməsi</w:t>
            </w:r>
          </w:p>
        </w:tc>
      </w:tr>
      <w:tr w:rsidR="00ED4658" w:rsidRPr="00376AE6" w14:paraId="681EAB72" w14:textId="77777777" w:rsidTr="00ED4658">
        <w:trPr>
          <w:trHeight w:val="662"/>
          <w:tblCellSpacing w:w="20" w:type="dxa"/>
        </w:trPr>
        <w:tc>
          <w:tcPr>
            <w:tcW w:w="7403" w:type="dxa"/>
            <w:shd w:val="clear" w:color="auto" w:fill="D7E5E4" w:themeFill="accent2" w:themeFillTint="66"/>
          </w:tcPr>
          <w:p w14:paraId="1FA6F4AF" w14:textId="77777777" w:rsidR="00ED4658" w:rsidRPr="006C530F" w:rsidRDefault="00ED4658" w:rsidP="00FD1173">
            <w:pPr>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t>vəzifəli şəxs (orqan) üçün fiziki və hüquqi şəxslərin hüquqlarından sui-istifadə imkanının yaradılması (dispozitiv imkanın verilməsi)</w:t>
            </w:r>
          </w:p>
        </w:tc>
      </w:tr>
      <w:tr w:rsidR="00ED4658" w:rsidRPr="00376AE6" w14:paraId="06448F7B" w14:textId="77777777" w:rsidTr="00ED4658">
        <w:trPr>
          <w:tblCellSpacing w:w="20" w:type="dxa"/>
        </w:trPr>
        <w:tc>
          <w:tcPr>
            <w:tcW w:w="7403" w:type="dxa"/>
            <w:shd w:val="clear" w:color="auto" w:fill="D7E5E4" w:themeFill="accent2" w:themeFillTint="66"/>
          </w:tcPr>
          <w:p w14:paraId="6008A22E" w14:textId="77777777" w:rsidR="00ED4658" w:rsidRPr="006C530F" w:rsidRDefault="00ED4658" w:rsidP="00FD1173">
            <w:pPr>
              <w:tabs>
                <w:tab w:val="left" w:pos="3135"/>
              </w:tabs>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t>vəzifəli şəxsin (orqanın) hüquqlarının həcminin əsassız olaraq dəyişdirilməsi</w:t>
            </w:r>
          </w:p>
        </w:tc>
      </w:tr>
      <w:tr w:rsidR="00ED4658" w:rsidRPr="00376AE6" w14:paraId="429023B5" w14:textId="77777777" w:rsidTr="00ED4658">
        <w:trPr>
          <w:tblCellSpacing w:w="20" w:type="dxa"/>
        </w:trPr>
        <w:tc>
          <w:tcPr>
            <w:tcW w:w="7403" w:type="dxa"/>
            <w:shd w:val="clear" w:color="auto" w:fill="D7E5E4" w:themeFill="accent2" w:themeFillTint="66"/>
          </w:tcPr>
          <w:p w14:paraId="5011C957" w14:textId="77777777" w:rsidR="00ED4658" w:rsidRPr="006C530F" w:rsidRDefault="00ED4658" w:rsidP="00FD1173">
            <w:pPr>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lastRenderedPageBreak/>
              <w:t>qanundan irəli gələn normayaratmanın həddindən artıq azadlığı</w:t>
            </w:r>
          </w:p>
        </w:tc>
      </w:tr>
      <w:tr w:rsidR="00ED4658" w:rsidRPr="00376AE6" w14:paraId="160ADE50" w14:textId="77777777" w:rsidTr="00ED4658">
        <w:trPr>
          <w:tblCellSpacing w:w="20" w:type="dxa"/>
        </w:trPr>
        <w:tc>
          <w:tcPr>
            <w:tcW w:w="7403" w:type="dxa"/>
            <w:shd w:val="clear" w:color="auto" w:fill="D7E5E4" w:themeFill="accent2" w:themeFillTint="66"/>
          </w:tcPr>
          <w:p w14:paraId="2EF567AC" w14:textId="77777777" w:rsidR="00ED4658" w:rsidRPr="006C530F" w:rsidRDefault="00ED4658" w:rsidP="00FD1173">
            <w:pPr>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t xml:space="preserve">hüquqi-linqvistik sui-istifadəyə məruz qalma </w:t>
            </w:r>
          </w:p>
        </w:tc>
      </w:tr>
      <w:tr w:rsidR="00ED4658" w:rsidRPr="00376AE6" w14:paraId="6AD8CE2C" w14:textId="77777777" w:rsidTr="00ED4658">
        <w:trPr>
          <w:tblCellSpacing w:w="20" w:type="dxa"/>
        </w:trPr>
        <w:tc>
          <w:tcPr>
            <w:tcW w:w="7403" w:type="dxa"/>
            <w:shd w:val="clear" w:color="auto" w:fill="D7E5E4" w:themeFill="accent2" w:themeFillTint="66"/>
          </w:tcPr>
          <w:p w14:paraId="166ADDFE" w14:textId="77777777" w:rsidR="00ED4658" w:rsidRPr="006C530F" w:rsidRDefault="00ED4658" w:rsidP="00FD1173">
            <w:pPr>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t>orqanın səlahiyyətindən kənar normativ hüquqi aktının qəbul edilməsi</w:t>
            </w:r>
          </w:p>
        </w:tc>
      </w:tr>
      <w:tr w:rsidR="00ED4658" w:rsidRPr="00376AE6" w14:paraId="55ED71B3" w14:textId="77777777" w:rsidTr="00ED4658">
        <w:trPr>
          <w:trHeight w:val="70"/>
          <w:tblCellSpacing w:w="20" w:type="dxa"/>
        </w:trPr>
        <w:tc>
          <w:tcPr>
            <w:tcW w:w="7403" w:type="dxa"/>
            <w:shd w:val="clear" w:color="auto" w:fill="D7E5E4" w:themeFill="accent2" w:themeFillTint="66"/>
          </w:tcPr>
          <w:p w14:paraId="005CB5D3" w14:textId="77777777" w:rsidR="00ED4658" w:rsidRPr="006C530F" w:rsidRDefault="00ED4658" w:rsidP="00FD1173">
            <w:pPr>
              <w:spacing w:after="0" w:line="240" w:lineRule="auto"/>
              <w:rPr>
                <w:rFonts w:ascii="Times New Roman" w:hAnsi="Times New Roman"/>
                <w:sz w:val="24"/>
                <w:szCs w:val="24"/>
                <w:lang w:val="az-Latn-AZ"/>
              </w:rPr>
            </w:pPr>
            <w:r w:rsidRPr="006C530F">
              <w:rPr>
                <w:rFonts w:ascii="Times New Roman" w:hAnsi="Times New Roman"/>
                <w:iCs/>
                <w:sz w:val="24"/>
                <w:szCs w:val="24"/>
                <w:lang w:val="az-Latn-AZ"/>
              </w:rPr>
              <w:t>qanun boşluqlarının icra hakimiyyəti orqanının normativ hüquqi aktları ilə doldurulması</w:t>
            </w:r>
          </w:p>
        </w:tc>
      </w:tr>
    </w:tbl>
    <w:p w14:paraId="112FD225" w14:textId="77777777" w:rsidR="00147790" w:rsidRPr="006C530F" w:rsidRDefault="00147790" w:rsidP="006C530F">
      <w:pPr>
        <w:spacing w:after="0" w:line="240" w:lineRule="auto"/>
        <w:ind w:firstLine="567"/>
        <w:jc w:val="both"/>
        <w:rPr>
          <w:rFonts w:ascii="Times New Roman" w:hAnsi="Times New Roman"/>
          <w:iCs/>
          <w:sz w:val="24"/>
          <w:szCs w:val="24"/>
          <w:lang w:val="az-Latn-AZ"/>
        </w:rPr>
      </w:pPr>
    </w:p>
    <w:p w14:paraId="729DA16A" w14:textId="022B1A47" w:rsidR="00351D58" w:rsidRPr="006C530F" w:rsidRDefault="00680F74" w:rsidP="00586428">
      <w:pPr>
        <w:tabs>
          <w:tab w:val="left" w:pos="9072"/>
        </w:tabs>
        <w:spacing w:before="60" w:line="240" w:lineRule="auto"/>
        <w:ind w:firstLine="284"/>
        <w:jc w:val="both"/>
        <w:rPr>
          <w:rFonts w:ascii="Times New Roman" w:hAnsi="Times New Roman"/>
          <w:iCs/>
          <w:sz w:val="24"/>
          <w:szCs w:val="24"/>
          <w:lang w:val="az-Latn-AZ"/>
        </w:rPr>
      </w:pPr>
      <w:r w:rsidRPr="006C530F">
        <w:rPr>
          <w:rFonts w:ascii="Times New Roman" w:hAnsi="Times New Roman"/>
          <w:b/>
          <w:sz w:val="24"/>
          <w:szCs w:val="24"/>
          <w:lang w:val="az-Latn-AZ"/>
        </w:rPr>
        <w:t>Vəzifəli şəxsin (orqanın) diskresion səlahiyyətlərinin genişliyi</w:t>
      </w:r>
      <w:r w:rsidRPr="006C530F">
        <w:rPr>
          <w:rFonts w:ascii="Times New Roman" w:hAnsi="Times New Roman"/>
          <w:sz w:val="24"/>
          <w:szCs w:val="24"/>
          <w:lang w:val="az-Latn-AZ"/>
        </w:rPr>
        <w:t xml:space="preserve"> -</w:t>
      </w:r>
      <w:r w:rsidR="00586428">
        <w:rPr>
          <w:rFonts w:ascii="Times New Roman" w:hAnsi="Times New Roman"/>
          <w:sz w:val="24"/>
          <w:szCs w:val="24"/>
          <w:lang w:val="az-Latn-AZ"/>
        </w:rPr>
        <w:t xml:space="preserve"> </w:t>
      </w:r>
      <w:r w:rsidRPr="006C530F">
        <w:rPr>
          <w:rFonts w:ascii="Times New Roman" w:hAnsi="Times New Roman"/>
          <w:sz w:val="24"/>
          <w:szCs w:val="24"/>
          <w:lang w:val="az-Latn-AZ"/>
        </w:rPr>
        <w:t>v</w:t>
      </w:r>
      <w:r w:rsidR="00010233" w:rsidRPr="006C530F">
        <w:rPr>
          <w:rFonts w:ascii="Times New Roman" w:hAnsi="Times New Roman"/>
          <w:sz w:val="24"/>
          <w:szCs w:val="24"/>
          <w:lang w:val="az-Latn-AZ"/>
        </w:rPr>
        <w:t>əzifəli şəxsə qərar qəbul edilməsi zamanı öz mülahizələrinə görə hərəkət etmək imkanı verən normativ hüquqi aktdakı diskresion səlahiyyətlər</w:t>
      </w:r>
      <w:r w:rsidR="00BD5952" w:rsidRPr="006C530F">
        <w:rPr>
          <w:rFonts w:ascii="Times New Roman" w:hAnsi="Times New Roman"/>
          <w:sz w:val="24"/>
          <w:szCs w:val="24"/>
          <w:lang w:val="az-Latn-AZ"/>
        </w:rPr>
        <w:t>i</w:t>
      </w:r>
      <w:r w:rsidR="00D10F6C" w:rsidRPr="006C530F">
        <w:rPr>
          <w:rFonts w:ascii="Times New Roman" w:hAnsi="Times New Roman"/>
          <w:sz w:val="24"/>
          <w:szCs w:val="24"/>
          <w:lang w:val="az-Latn-AZ"/>
        </w:rPr>
        <w:t xml:space="preserve"> </w:t>
      </w:r>
      <w:r w:rsidR="00010233" w:rsidRPr="006C530F">
        <w:rPr>
          <w:rFonts w:ascii="Times New Roman" w:hAnsi="Times New Roman"/>
          <w:iCs/>
          <w:sz w:val="24"/>
          <w:szCs w:val="24"/>
          <w:lang w:val="az-Latn-AZ"/>
        </w:rPr>
        <w:t>(</w:t>
      </w:r>
      <w:r w:rsidR="00010233" w:rsidRPr="006C530F">
        <w:rPr>
          <w:rFonts w:ascii="Times New Roman" w:hAnsi="Times New Roman"/>
          <w:sz w:val="24"/>
          <w:szCs w:val="24"/>
          <w:lang w:val="az-Latn-AZ"/>
        </w:rPr>
        <w:t>orqanın (şəxsin) öz mülahizəsinə görə tətbiq edə</w:t>
      </w:r>
      <w:r w:rsidR="00BD5952" w:rsidRPr="006C530F">
        <w:rPr>
          <w:rFonts w:ascii="Times New Roman" w:hAnsi="Times New Roman"/>
          <w:sz w:val="24"/>
          <w:szCs w:val="24"/>
          <w:lang w:val="az-Latn-AZ"/>
        </w:rPr>
        <w:t>,</w:t>
      </w:r>
      <w:r w:rsidR="00010233" w:rsidRPr="006C530F">
        <w:rPr>
          <w:rFonts w:ascii="Times New Roman" w:hAnsi="Times New Roman"/>
          <w:sz w:val="24"/>
          <w:szCs w:val="24"/>
          <w:lang w:val="az-Latn-AZ"/>
        </w:rPr>
        <w:t xml:space="preserve"> biləcəyi səlahiyyətləri) özbaşına həyata keçirilə bilməz.</w:t>
      </w:r>
      <w:r w:rsidR="00010233" w:rsidRPr="006C530F">
        <w:rPr>
          <w:rFonts w:ascii="Times New Roman" w:hAnsi="Times New Roman"/>
          <w:iCs/>
          <w:sz w:val="24"/>
          <w:szCs w:val="24"/>
          <w:lang w:val="az-Latn-AZ"/>
        </w:rPr>
        <w:t xml:space="preserve"> Normativ hüquqi aktda qərar qəbul etmə müddətlərinin müəyyən edilməməsinə və ya bu müddətin qeyri-müəyyənliyinə, bu və ya digər qərarın qəbul edilməsi şərtlərinin və əsaslarının qeyri-müəyyənliyinə, müxtəlif dövlət orqanlarının səlahiyyətlərinin bir-birini təkrarlamasına yol verilmir.</w:t>
      </w:r>
    </w:p>
    <w:p w14:paraId="31A60C6A" w14:textId="4A371D97" w:rsidR="0039680C" w:rsidRPr="006C530F" w:rsidRDefault="007812AE" w:rsidP="00586428">
      <w:pPr>
        <w:shd w:val="clear" w:color="auto" w:fill="F4EBDE" w:themeFill="accent5" w:themeFillTint="33"/>
        <w:spacing w:before="6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Birinci nümunədə, vəzifəli şəxsə geniş diskresion</w:t>
      </w:r>
      <w:r w:rsidR="00E2572E" w:rsidRPr="006C530F">
        <w:rPr>
          <w:rFonts w:ascii="Times New Roman" w:hAnsi="Times New Roman"/>
          <w:iCs/>
          <w:sz w:val="24"/>
          <w:szCs w:val="24"/>
          <w:lang w:val="az-Latn-AZ"/>
        </w:rPr>
        <w:t xml:space="preserve"> səlahiyyət verildiyindən</w:t>
      </w:r>
      <w:r w:rsidRPr="006C530F">
        <w:rPr>
          <w:rFonts w:ascii="Times New Roman" w:hAnsi="Times New Roman"/>
          <w:iCs/>
          <w:sz w:val="24"/>
          <w:szCs w:val="24"/>
          <w:lang w:val="az-Latn-AZ"/>
        </w:rPr>
        <w:t>, normanın sui-istifadəsinə şərait yaranmışdır. Digər nümunədə isə müəyyən hərəkətin edilməsi üçün məhdud zaman çərçivəsi müəyyən edilməklə, normanın sui-i</w:t>
      </w:r>
      <w:r w:rsidR="00E2572E" w:rsidRPr="006C530F">
        <w:rPr>
          <w:rFonts w:ascii="Times New Roman" w:hAnsi="Times New Roman"/>
          <w:iCs/>
          <w:sz w:val="24"/>
          <w:szCs w:val="24"/>
          <w:lang w:val="az-Latn-AZ"/>
        </w:rPr>
        <w:t>stifadəsinin qarşısı alınmışdır:</w:t>
      </w:r>
    </w:p>
    <w:p w14:paraId="3A66D25E" w14:textId="5D4702C3" w:rsidR="00680F74" w:rsidRDefault="00643A8C" w:rsidP="0039680C">
      <w:pPr>
        <w:spacing w:before="60" w:line="240" w:lineRule="auto"/>
        <w:ind w:left="284"/>
        <w:jc w:val="both"/>
        <w:rPr>
          <w:rFonts w:ascii="Times New Roman" w:hAnsi="Times New Roman"/>
          <w:iCs/>
          <w:color w:val="FF0000"/>
          <w:sz w:val="24"/>
          <w:szCs w:val="24"/>
          <w:lang w:val="az-Latn-AZ"/>
        </w:rPr>
      </w:pPr>
      <w:r w:rsidRPr="006C530F">
        <w:rPr>
          <w:rFonts w:ascii="Times New Roman" w:hAnsi="Times New Roman"/>
          <w:iCs/>
          <w:noProof/>
          <w:sz w:val="24"/>
          <w:szCs w:val="24"/>
        </w:rPr>
        <w:drawing>
          <wp:inline distT="0" distB="0" distL="0" distR="0" wp14:anchorId="49AB6F6A" wp14:editId="669C8EC0">
            <wp:extent cx="4029075" cy="1276350"/>
            <wp:effectExtent l="57150" t="38100" r="47625" b="3810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15A1271C" w14:textId="1A0DD24D" w:rsidR="00147790" w:rsidRDefault="00D97190"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b/>
          <w:iCs/>
          <w:sz w:val="24"/>
          <w:szCs w:val="24"/>
          <w:lang w:val="az-Latn-AZ"/>
        </w:rPr>
        <w:t>Vəzifəli şəxsin (orqanın) səlahiyyətinin dispozitiv imkan kimi müəyyənləşdirilməsi</w:t>
      </w:r>
      <w:r w:rsidR="00586428">
        <w:rPr>
          <w:rFonts w:ascii="Times New Roman" w:hAnsi="Times New Roman"/>
          <w:b/>
          <w:iCs/>
          <w:sz w:val="24"/>
          <w:szCs w:val="24"/>
          <w:lang w:val="az-Latn-AZ"/>
        </w:rPr>
        <w:t xml:space="preserve"> </w:t>
      </w:r>
      <w:r w:rsidR="00E2572E" w:rsidRPr="006C530F">
        <w:rPr>
          <w:rFonts w:ascii="Times New Roman" w:hAnsi="Times New Roman"/>
          <w:iCs/>
          <w:sz w:val="24"/>
          <w:szCs w:val="24"/>
          <w:lang w:val="az-Latn-AZ"/>
        </w:rPr>
        <w:t xml:space="preserve"> </w:t>
      </w:r>
      <w:r w:rsidR="00586428">
        <w:rPr>
          <w:rFonts w:ascii="Times New Roman" w:hAnsi="Times New Roman"/>
          <w:iCs/>
          <w:sz w:val="24"/>
          <w:szCs w:val="24"/>
          <w:lang w:val="az-Latn-AZ"/>
        </w:rPr>
        <w:t xml:space="preserve">- </w:t>
      </w:r>
      <w:r w:rsidR="00E2572E"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 xml:space="preserve">ormativ hüquqi aktda </w:t>
      </w:r>
      <w:r w:rsidR="00010233" w:rsidRPr="006C530F">
        <w:rPr>
          <w:rFonts w:ascii="Times New Roman" w:hAnsi="Times New Roman"/>
          <w:iCs/>
          <w:color w:val="000000"/>
          <w:sz w:val="24"/>
          <w:szCs w:val="24"/>
          <w:lang w:val="az-Latn-AZ"/>
        </w:rPr>
        <w:t>dövlət o</w:t>
      </w:r>
      <w:r w:rsidR="00010233" w:rsidRPr="006C530F">
        <w:rPr>
          <w:rFonts w:ascii="Times New Roman" w:hAnsi="Times New Roman"/>
          <w:iCs/>
          <w:sz w:val="24"/>
          <w:szCs w:val="24"/>
          <w:lang w:val="az-Latn-AZ"/>
        </w:rPr>
        <w:t>rqanın hüququ konkret icraçının mülahizəsindən asılı olan bu və ya digər hərəkətlərin edilməsi, dispozitiv imkan kimi müəyyənləşdirilə bilməz. Normativ hüquqi aktda dövlət orqanının səlahiyyətlərinin həddindən artıq ümumiləşdirilmiş formada müəyyən edilməsinə, “orqan edə bilər”, “bir qayda olaraq”, “müstəsna hallarda yol verilir”, “orqan öz səlahiyyətləri daxilində”, “zərurət olduqda” və bunlara bənzər qeyri-müəyyən ifadələrdən istifadə olunmasına yol verilmir.</w:t>
      </w:r>
    </w:p>
    <w:p w14:paraId="6587896B" w14:textId="77777777" w:rsidR="000B3A27" w:rsidRPr="000B3A27" w:rsidRDefault="000B3A27" w:rsidP="00FD1173">
      <w:pPr>
        <w:spacing w:after="0" w:line="240" w:lineRule="auto"/>
        <w:ind w:firstLine="284"/>
        <w:jc w:val="both"/>
        <w:rPr>
          <w:rFonts w:ascii="Times New Roman" w:hAnsi="Times New Roman"/>
          <w:iCs/>
          <w:sz w:val="10"/>
          <w:szCs w:val="10"/>
          <w:lang w:val="az-Latn-AZ"/>
        </w:rPr>
      </w:pPr>
    </w:p>
    <w:p w14:paraId="40C54156" w14:textId="4E28CB73" w:rsidR="00631190" w:rsidRDefault="00E2572E" w:rsidP="00586428">
      <w:pPr>
        <w:shd w:val="clear" w:color="auto" w:fill="DFD8CF" w:themeFill="accent6" w:themeFillTint="66"/>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Birinci nümunədə vəzifəli şəxsə öz mülahizəsinə görə hərəkət etmək imkanı müəyyən edilməklə, normanın sui-istifadəsinə şərait yaranmışdır</w:t>
      </w:r>
      <w:r w:rsidR="007D59DD">
        <w:rPr>
          <w:rFonts w:ascii="Times New Roman" w:hAnsi="Times New Roman"/>
          <w:iCs/>
          <w:sz w:val="24"/>
          <w:szCs w:val="24"/>
          <w:lang w:val="az-Latn-AZ"/>
        </w:rPr>
        <w:t>.</w:t>
      </w:r>
    </w:p>
    <w:p w14:paraId="00ADA113" w14:textId="0EA040D9" w:rsidR="00E2572E" w:rsidRDefault="00E2572E" w:rsidP="007D59DD">
      <w:pPr>
        <w:shd w:val="clear" w:color="auto" w:fill="DFD8CF" w:themeFill="accent6" w:themeFillTint="66"/>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Digər nümunədə isə vəzifəli şəxsin konkret halda etməli olduğu hərəkət birbaşa göstərilməklə, qeyri-müəyyənlik, o cümlədən, sui-istifadəyə şərait yaradan digər </w:t>
      </w:r>
      <w:r w:rsidR="007D59DD">
        <w:rPr>
          <w:rFonts w:ascii="Times New Roman" w:hAnsi="Times New Roman"/>
          <w:iCs/>
          <w:sz w:val="24"/>
          <w:szCs w:val="24"/>
          <w:lang w:val="az-Latn-AZ"/>
        </w:rPr>
        <w:t>faktorlar aradan qaldırılmışdır.</w:t>
      </w:r>
    </w:p>
    <w:p w14:paraId="20091272" w14:textId="77777777" w:rsidR="006B68A0" w:rsidRPr="006C530F" w:rsidRDefault="006B68A0" w:rsidP="00FF56EB">
      <w:pPr>
        <w:spacing w:after="0" w:line="240" w:lineRule="auto"/>
        <w:ind w:left="284"/>
        <w:jc w:val="both"/>
        <w:rPr>
          <w:rFonts w:ascii="Times New Roman" w:hAnsi="Times New Roman"/>
          <w:iCs/>
          <w:sz w:val="24"/>
          <w:szCs w:val="24"/>
          <w:lang w:val="az-Latn-AZ"/>
        </w:rPr>
      </w:pPr>
      <w:r w:rsidRPr="006C530F">
        <w:rPr>
          <w:rFonts w:ascii="Times New Roman" w:hAnsi="Times New Roman"/>
          <w:iCs/>
          <w:noProof/>
          <w:sz w:val="24"/>
          <w:szCs w:val="24"/>
        </w:rPr>
        <w:lastRenderedPageBreak/>
        <w:drawing>
          <wp:inline distT="0" distB="0" distL="0" distR="0" wp14:anchorId="70FCE6A4" wp14:editId="33BB1D68">
            <wp:extent cx="4305300" cy="1152525"/>
            <wp:effectExtent l="0" t="57150" r="0" b="47625"/>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17157044" w14:textId="77777777" w:rsidR="00617D98" w:rsidRPr="006C530F" w:rsidRDefault="00617D98" w:rsidP="006C530F">
      <w:pPr>
        <w:spacing w:after="0" w:line="240" w:lineRule="auto"/>
        <w:ind w:firstLine="567"/>
        <w:jc w:val="both"/>
        <w:rPr>
          <w:rFonts w:ascii="Times New Roman" w:hAnsi="Times New Roman"/>
          <w:b/>
          <w:iCs/>
          <w:sz w:val="24"/>
          <w:szCs w:val="24"/>
          <w:lang w:val="az-Latn-AZ"/>
        </w:rPr>
      </w:pPr>
    </w:p>
    <w:p w14:paraId="2C809F4F" w14:textId="0E11CE07" w:rsidR="00147790" w:rsidRPr="006C530F" w:rsidRDefault="006476E5" w:rsidP="007D59DD">
      <w:pPr>
        <w:spacing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Şəxsə məxsus hüquqların həyata keçirilməsi üçün ona lazım olunandan yüksək tələblərin irəli sürülməsi</w:t>
      </w:r>
      <w:r w:rsidR="007D59DD">
        <w:rPr>
          <w:rFonts w:ascii="Times New Roman" w:hAnsi="Times New Roman"/>
          <w:b/>
          <w:iCs/>
          <w:sz w:val="24"/>
          <w:szCs w:val="24"/>
          <w:lang w:val="az-Latn-AZ"/>
        </w:rPr>
        <w:t xml:space="preserve"> </w:t>
      </w:r>
      <w:r w:rsidRPr="006C530F">
        <w:rPr>
          <w:rFonts w:ascii="Times New Roman" w:hAnsi="Times New Roman"/>
          <w:b/>
          <w:iCs/>
          <w:sz w:val="24"/>
          <w:szCs w:val="24"/>
          <w:lang w:val="az-Latn-AZ"/>
        </w:rPr>
        <w:t xml:space="preserve">- </w:t>
      </w: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aktda fiziki və hüquqi şəxslərin öz hüquqlarını həyata keçirməsi və ya vəzifələrini yerinə yetirməsi üçün zəruri olan tələblər (şərtlər) ağır və (və ya) çətin yerinə yetirilən tələblər (şərtlər) ola bilməz.</w:t>
      </w:r>
    </w:p>
    <w:p w14:paraId="5D6C572D" w14:textId="77777777" w:rsidR="00147790" w:rsidRPr="006C530F" w:rsidRDefault="00010233" w:rsidP="007D59DD">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Normativ hüquqi aktda lazım olduğundan yüksək və artıq tələblərin irəli sürülməsinə, fiziki və hüquqi şəxslər tərəfindən təqdim edilən sənədlərin, yaxud başlanmış inzibati prosedur çərçivəsində ona imtina üçün əsasların açıq (natamam) siyahısının mövcudluğuna, hüququn həyata keçirilməsinə imtina üçün subyektiv qiymətləndirici ifadələrdən istifadə olunmasına yol verilmir.</w:t>
      </w:r>
    </w:p>
    <w:p w14:paraId="205947C2" w14:textId="77777777" w:rsidR="0019664A" w:rsidRPr="00631190" w:rsidRDefault="0019664A" w:rsidP="007D59DD">
      <w:pPr>
        <w:spacing w:after="0" w:line="240" w:lineRule="auto"/>
        <w:ind w:firstLine="284"/>
        <w:jc w:val="both"/>
        <w:rPr>
          <w:rFonts w:ascii="Times New Roman" w:hAnsi="Times New Roman"/>
          <w:iCs/>
          <w:sz w:val="10"/>
          <w:szCs w:val="10"/>
          <w:lang w:val="az-Latn-AZ"/>
        </w:rPr>
      </w:pPr>
    </w:p>
    <w:p w14:paraId="137D09D2" w14:textId="04B7DD43" w:rsidR="00631190" w:rsidRDefault="0019664A" w:rsidP="007D59DD">
      <w:pPr>
        <w:shd w:val="clear" w:color="auto" w:fill="EBE9D3" w:themeFill="background2" w:themeFillTint="99"/>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Birinci nümunədə vətəndaşdan onun bütün yaxın qohumlarına aid sənədləri təqdim etməsi tələb olunur ki, bu da müvafiq prosedura münasibətdə ağır və çətin yerinə yetirilə bilən şərtdir. Bu halda vətəndaş öz hüquqlarının realizəsi üçün zəruri olan tələblərdən aşkar sürətdə yüksək tələblərlə üzləşir və müvafiq normada olan sui-istifadə amilləri səbəbindən onun hüquqları pozulur. </w:t>
      </w:r>
    </w:p>
    <w:p w14:paraId="1C229693" w14:textId="38F11345" w:rsidR="00E2572E" w:rsidRPr="006C530F" w:rsidRDefault="0019664A" w:rsidP="007D59DD">
      <w:pPr>
        <w:shd w:val="clear" w:color="auto" w:fill="EBE9D3" w:themeFill="background2" w:themeFillTint="99"/>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İkinci nümunədə isə sui-istifadənin qarşısı vətəndaşdan müvafiq prosedur üçün tələb olunan sənədlərin dəqiq və ağlabatan dairəsinin müəyyən edilməsi yolu ilə alınmışdır.</w:t>
      </w:r>
    </w:p>
    <w:p w14:paraId="75F7489C" w14:textId="77777777" w:rsidR="0019664A" w:rsidRPr="00631190" w:rsidRDefault="0019664A" w:rsidP="006C530F">
      <w:pPr>
        <w:spacing w:after="0" w:line="240" w:lineRule="auto"/>
        <w:ind w:firstLine="567"/>
        <w:jc w:val="both"/>
        <w:rPr>
          <w:rFonts w:ascii="Times New Roman" w:hAnsi="Times New Roman"/>
          <w:iCs/>
          <w:sz w:val="10"/>
          <w:szCs w:val="10"/>
          <w:lang w:val="az-Latn-AZ"/>
        </w:rPr>
      </w:pPr>
    </w:p>
    <w:p w14:paraId="697ED302" w14:textId="77777777" w:rsidR="00631190" w:rsidRPr="000B3A27" w:rsidRDefault="00631190" w:rsidP="00631190">
      <w:pPr>
        <w:spacing w:after="0" w:line="240" w:lineRule="auto"/>
        <w:ind w:left="720"/>
        <w:jc w:val="both"/>
        <w:rPr>
          <w:rFonts w:ascii="Times New Roman" w:hAnsi="Times New Roman"/>
          <w:b/>
          <w:iCs/>
          <w:sz w:val="10"/>
          <w:szCs w:val="10"/>
          <w:lang w:val="az-Latn-AZ"/>
        </w:rPr>
      </w:pPr>
    </w:p>
    <w:p w14:paraId="3F46CD3C" w14:textId="77777777" w:rsidR="00F11818" w:rsidRDefault="00F11818" w:rsidP="00631190">
      <w:pPr>
        <w:spacing w:after="0" w:line="240" w:lineRule="auto"/>
        <w:ind w:left="720"/>
        <w:jc w:val="both"/>
        <w:rPr>
          <w:rFonts w:ascii="Times New Roman" w:hAnsi="Times New Roman"/>
          <w:iCs/>
          <w:sz w:val="24"/>
          <w:szCs w:val="24"/>
          <w:lang w:val="az-Latn-AZ"/>
        </w:rPr>
      </w:pPr>
      <w:r w:rsidRPr="00631190">
        <w:rPr>
          <w:rFonts w:ascii="Times New Roman" w:hAnsi="Times New Roman"/>
          <w:b/>
          <w:iCs/>
          <w:sz w:val="24"/>
          <w:szCs w:val="24"/>
          <w:lang w:val="az-Latn-AZ"/>
        </w:rPr>
        <w:t>A:</w:t>
      </w:r>
      <w:r w:rsidRPr="00631190">
        <w:rPr>
          <w:rFonts w:ascii="Times New Roman" w:hAnsi="Times New Roman"/>
          <w:iCs/>
          <w:sz w:val="24"/>
          <w:szCs w:val="24"/>
          <w:lang w:val="az-Latn-AZ"/>
        </w:rPr>
        <w:t>Şəxsiyyət vəsiqəsinin alınması üçün tələb olunan sənədlər:</w:t>
      </w:r>
    </w:p>
    <w:p w14:paraId="1CBB2F30" w14:textId="77777777" w:rsidR="00631190" w:rsidRPr="00631190" w:rsidRDefault="00631190" w:rsidP="00631190">
      <w:pPr>
        <w:spacing w:after="0" w:line="240" w:lineRule="auto"/>
        <w:ind w:left="720"/>
        <w:jc w:val="both"/>
        <w:rPr>
          <w:rFonts w:ascii="Times New Roman" w:hAnsi="Times New Roman"/>
          <w:iCs/>
          <w:sz w:val="24"/>
          <w:szCs w:val="24"/>
          <w:lang w:val="az-Latn-AZ"/>
        </w:rPr>
      </w:pPr>
    </w:p>
    <w:p w14:paraId="1A3C4ACB" w14:textId="35CC7A8E" w:rsidR="00F11818" w:rsidRPr="00631190" w:rsidRDefault="00F11818" w:rsidP="002175D5">
      <w:pPr>
        <w:numPr>
          <w:ilvl w:val="1"/>
          <w:numId w:val="47"/>
        </w:numPr>
        <w:spacing w:after="0" w:line="240" w:lineRule="auto"/>
        <w:jc w:val="both"/>
        <w:rPr>
          <w:rFonts w:ascii="Times New Roman" w:hAnsi="Times New Roman"/>
          <w:iCs/>
          <w:sz w:val="24"/>
          <w:szCs w:val="24"/>
          <w:lang w:val="ru-RU"/>
        </w:rPr>
      </w:pPr>
      <w:r w:rsidRPr="00631190">
        <w:rPr>
          <w:rFonts w:ascii="Times New Roman" w:hAnsi="Times New Roman"/>
          <w:iCs/>
          <w:sz w:val="24"/>
          <w:szCs w:val="24"/>
          <w:lang w:val="az-Latn-AZ"/>
        </w:rPr>
        <w:t>3*4sm ölçüdə  şəkil</w:t>
      </w:r>
    </w:p>
    <w:p w14:paraId="160E18FA" w14:textId="77777777" w:rsidR="00F11818" w:rsidRPr="00631190" w:rsidRDefault="00F11818" w:rsidP="002175D5">
      <w:pPr>
        <w:numPr>
          <w:ilvl w:val="1"/>
          <w:numId w:val="47"/>
        </w:numPr>
        <w:spacing w:after="0" w:line="240" w:lineRule="auto"/>
        <w:jc w:val="both"/>
        <w:rPr>
          <w:rFonts w:ascii="Times New Roman" w:hAnsi="Times New Roman"/>
          <w:iCs/>
          <w:sz w:val="24"/>
          <w:szCs w:val="24"/>
          <w:lang w:val="ru-RU"/>
        </w:rPr>
      </w:pPr>
      <w:r w:rsidRPr="00631190">
        <w:rPr>
          <w:rFonts w:ascii="Times New Roman" w:hAnsi="Times New Roman"/>
          <w:iCs/>
          <w:sz w:val="24"/>
          <w:szCs w:val="24"/>
          <w:lang w:val="az-Latn-AZ"/>
        </w:rPr>
        <w:t>doğum haqqında şəhadətnamə</w:t>
      </w:r>
    </w:p>
    <w:p w14:paraId="35E0F062" w14:textId="77777777" w:rsidR="00F11818" w:rsidRPr="00631190" w:rsidRDefault="00F11818" w:rsidP="002175D5">
      <w:pPr>
        <w:numPr>
          <w:ilvl w:val="1"/>
          <w:numId w:val="47"/>
        </w:numPr>
        <w:spacing w:after="0" w:line="240" w:lineRule="auto"/>
        <w:jc w:val="both"/>
        <w:rPr>
          <w:rFonts w:ascii="Times New Roman" w:hAnsi="Times New Roman"/>
          <w:iCs/>
          <w:sz w:val="24"/>
          <w:szCs w:val="24"/>
          <w:lang w:val="ru-RU"/>
        </w:rPr>
      </w:pPr>
      <w:r w:rsidRPr="00631190">
        <w:rPr>
          <w:rFonts w:ascii="Times New Roman" w:hAnsi="Times New Roman"/>
          <w:iCs/>
          <w:sz w:val="24"/>
          <w:szCs w:val="24"/>
          <w:lang w:val="az-Latn-AZ"/>
        </w:rPr>
        <w:t xml:space="preserve">ödəniş qəbzi </w:t>
      </w:r>
    </w:p>
    <w:p w14:paraId="1172B6F9" w14:textId="77777777" w:rsidR="00F11818" w:rsidRPr="00631190" w:rsidRDefault="00F11818" w:rsidP="002175D5">
      <w:pPr>
        <w:numPr>
          <w:ilvl w:val="1"/>
          <w:numId w:val="47"/>
        </w:numPr>
        <w:spacing w:after="0" w:line="240" w:lineRule="auto"/>
        <w:jc w:val="both"/>
        <w:rPr>
          <w:rFonts w:ascii="Times New Roman" w:hAnsi="Times New Roman"/>
          <w:iCs/>
          <w:sz w:val="24"/>
          <w:szCs w:val="24"/>
          <w:lang w:val="ru-RU"/>
        </w:rPr>
      </w:pPr>
      <w:r w:rsidRPr="00631190">
        <w:rPr>
          <w:rFonts w:ascii="Times New Roman" w:hAnsi="Times New Roman"/>
          <w:iCs/>
          <w:sz w:val="24"/>
          <w:szCs w:val="24"/>
          <w:lang w:val="az-Latn-AZ"/>
        </w:rPr>
        <w:t xml:space="preserve">Şəxsin bütün yaxın qohumlarına aid digər sənədlər </w:t>
      </w:r>
    </w:p>
    <w:p w14:paraId="2AA98641" w14:textId="1EC1C0DE" w:rsidR="006B68A0" w:rsidRPr="00631190" w:rsidRDefault="006B68A0" w:rsidP="006C530F">
      <w:pPr>
        <w:spacing w:after="0" w:line="240" w:lineRule="auto"/>
        <w:ind w:firstLine="567"/>
        <w:jc w:val="both"/>
        <w:rPr>
          <w:rFonts w:ascii="Times New Roman" w:hAnsi="Times New Roman"/>
          <w:iCs/>
          <w:sz w:val="24"/>
          <w:szCs w:val="24"/>
          <w:lang w:val="ru-RU"/>
        </w:rPr>
      </w:pPr>
    </w:p>
    <w:p w14:paraId="75E2BCFA" w14:textId="00867A8C" w:rsidR="00F11818" w:rsidRDefault="00F11818" w:rsidP="00631190">
      <w:pPr>
        <w:spacing w:after="0" w:line="240" w:lineRule="auto"/>
        <w:ind w:left="720"/>
        <w:jc w:val="both"/>
        <w:rPr>
          <w:rFonts w:ascii="Times New Roman" w:hAnsi="Times New Roman"/>
          <w:iCs/>
          <w:sz w:val="24"/>
          <w:szCs w:val="24"/>
          <w:lang w:val="az-Latn-AZ"/>
        </w:rPr>
      </w:pPr>
      <w:r w:rsidRPr="00631190">
        <w:rPr>
          <w:rFonts w:ascii="Times New Roman" w:hAnsi="Times New Roman"/>
          <w:b/>
          <w:iCs/>
          <w:sz w:val="24"/>
          <w:szCs w:val="24"/>
          <w:lang w:val="az-Latn-AZ"/>
        </w:rPr>
        <w:t>B:</w:t>
      </w:r>
      <w:r w:rsidRPr="00631190">
        <w:rPr>
          <w:rFonts w:ascii="Times New Roman" w:hAnsi="Times New Roman"/>
          <w:iCs/>
          <w:sz w:val="24"/>
          <w:szCs w:val="24"/>
          <w:lang w:val="az-Latn-AZ"/>
        </w:rPr>
        <w:t xml:space="preserve"> Şəxsiyyət vəsiqəsinin alınması üçün tələb olunan sənədlər</w:t>
      </w:r>
      <w:r w:rsidR="00042265">
        <w:rPr>
          <w:rFonts w:ascii="Times New Roman" w:hAnsi="Times New Roman"/>
          <w:iCs/>
          <w:sz w:val="24"/>
          <w:szCs w:val="24"/>
          <w:lang w:val="az-Latn-AZ"/>
        </w:rPr>
        <w:t>:</w:t>
      </w:r>
    </w:p>
    <w:p w14:paraId="01CF2B2F" w14:textId="77777777" w:rsidR="00631190" w:rsidRPr="00631190" w:rsidRDefault="00631190" w:rsidP="00631190">
      <w:pPr>
        <w:spacing w:after="0" w:line="240" w:lineRule="auto"/>
        <w:ind w:left="720"/>
        <w:jc w:val="both"/>
        <w:rPr>
          <w:rFonts w:ascii="Times New Roman" w:hAnsi="Times New Roman"/>
          <w:iCs/>
          <w:sz w:val="10"/>
          <w:szCs w:val="10"/>
          <w:lang w:val="az-Latn-AZ"/>
        </w:rPr>
      </w:pPr>
    </w:p>
    <w:p w14:paraId="1678CBF1" w14:textId="77777777" w:rsidR="00F11818" w:rsidRPr="00631190" w:rsidRDefault="00F11818" w:rsidP="002175D5">
      <w:pPr>
        <w:numPr>
          <w:ilvl w:val="1"/>
          <w:numId w:val="48"/>
        </w:numPr>
        <w:spacing w:after="0" w:line="240" w:lineRule="auto"/>
        <w:jc w:val="both"/>
        <w:rPr>
          <w:rFonts w:ascii="Times New Roman" w:hAnsi="Times New Roman"/>
          <w:iCs/>
          <w:sz w:val="24"/>
          <w:szCs w:val="24"/>
          <w:lang w:val="ru-RU"/>
        </w:rPr>
      </w:pPr>
      <w:r w:rsidRPr="00631190">
        <w:rPr>
          <w:rFonts w:ascii="Times New Roman" w:hAnsi="Times New Roman"/>
          <w:iCs/>
          <w:sz w:val="24"/>
          <w:szCs w:val="24"/>
          <w:lang w:val="az-Latn-AZ"/>
        </w:rPr>
        <w:t>3*4sm ölçüdə şəkil</w:t>
      </w:r>
    </w:p>
    <w:p w14:paraId="33349F76" w14:textId="77777777" w:rsidR="00F11818" w:rsidRPr="00631190" w:rsidRDefault="00F11818" w:rsidP="002175D5">
      <w:pPr>
        <w:numPr>
          <w:ilvl w:val="1"/>
          <w:numId w:val="48"/>
        </w:numPr>
        <w:spacing w:after="0" w:line="240" w:lineRule="auto"/>
        <w:jc w:val="both"/>
        <w:rPr>
          <w:rFonts w:ascii="Times New Roman" w:hAnsi="Times New Roman"/>
          <w:iCs/>
          <w:sz w:val="24"/>
          <w:szCs w:val="24"/>
          <w:lang w:val="ru-RU"/>
        </w:rPr>
      </w:pPr>
      <w:r w:rsidRPr="00631190">
        <w:rPr>
          <w:rFonts w:ascii="Times New Roman" w:hAnsi="Times New Roman"/>
          <w:iCs/>
          <w:sz w:val="24"/>
          <w:szCs w:val="24"/>
          <w:lang w:val="az-Latn-AZ"/>
        </w:rPr>
        <w:t>doğum haqqında şəhadətnamə</w:t>
      </w:r>
    </w:p>
    <w:p w14:paraId="04D65394" w14:textId="77777777" w:rsidR="00F11818" w:rsidRPr="00631190" w:rsidRDefault="00F11818" w:rsidP="002175D5">
      <w:pPr>
        <w:numPr>
          <w:ilvl w:val="1"/>
          <w:numId w:val="48"/>
        </w:numPr>
        <w:spacing w:after="0" w:line="240" w:lineRule="auto"/>
        <w:jc w:val="both"/>
        <w:rPr>
          <w:rFonts w:ascii="Times New Roman" w:hAnsi="Times New Roman"/>
          <w:iCs/>
          <w:sz w:val="24"/>
          <w:szCs w:val="24"/>
          <w:lang w:val="ru-RU"/>
        </w:rPr>
      </w:pPr>
      <w:r w:rsidRPr="00631190">
        <w:rPr>
          <w:rFonts w:ascii="Times New Roman" w:hAnsi="Times New Roman"/>
          <w:iCs/>
          <w:sz w:val="24"/>
          <w:szCs w:val="24"/>
          <w:lang w:val="az-Latn-AZ"/>
        </w:rPr>
        <w:t>ödəniş qəbzi</w:t>
      </w:r>
    </w:p>
    <w:p w14:paraId="2D5102D9" w14:textId="77777777" w:rsidR="00F11818" w:rsidRPr="007526C4" w:rsidRDefault="00F11818" w:rsidP="002175D5">
      <w:pPr>
        <w:numPr>
          <w:ilvl w:val="1"/>
          <w:numId w:val="48"/>
        </w:numPr>
        <w:spacing w:after="0" w:line="240" w:lineRule="auto"/>
        <w:jc w:val="both"/>
        <w:rPr>
          <w:rFonts w:ascii="Times New Roman" w:hAnsi="Times New Roman"/>
          <w:iCs/>
          <w:sz w:val="24"/>
          <w:szCs w:val="24"/>
          <w:lang w:val="ru-RU"/>
        </w:rPr>
      </w:pPr>
      <w:r w:rsidRPr="00631190">
        <w:rPr>
          <w:rFonts w:ascii="Times New Roman" w:hAnsi="Times New Roman"/>
          <w:iCs/>
          <w:sz w:val="24"/>
          <w:szCs w:val="24"/>
          <w:lang w:val="az-Latn-AZ"/>
        </w:rPr>
        <w:t>yaşayış yerindən arayış</w:t>
      </w:r>
    </w:p>
    <w:p w14:paraId="25255294" w14:textId="77777777" w:rsidR="007526C4" w:rsidRPr="007526C4" w:rsidRDefault="007526C4" w:rsidP="007526C4">
      <w:pPr>
        <w:spacing w:after="0" w:line="240" w:lineRule="auto"/>
        <w:jc w:val="both"/>
        <w:rPr>
          <w:rFonts w:ascii="Times New Roman" w:hAnsi="Times New Roman"/>
          <w:iCs/>
          <w:sz w:val="10"/>
          <w:szCs w:val="10"/>
          <w:lang w:val="ru-RU"/>
        </w:rPr>
      </w:pPr>
    </w:p>
    <w:p w14:paraId="4ED1BBA8" w14:textId="4171F4FA" w:rsidR="005C458F" w:rsidRPr="00631190" w:rsidRDefault="005C458F" w:rsidP="006C530F">
      <w:pPr>
        <w:spacing w:after="0" w:line="240" w:lineRule="auto"/>
        <w:ind w:firstLine="567"/>
        <w:jc w:val="both"/>
        <w:rPr>
          <w:rFonts w:ascii="Times New Roman" w:hAnsi="Times New Roman"/>
          <w:iCs/>
          <w:sz w:val="10"/>
          <w:szCs w:val="10"/>
          <w:lang w:val="az-Latn-AZ"/>
        </w:rPr>
      </w:pPr>
    </w:p>
    <w:p w14:paraId="37F0E379" w14:textId="66B16D2B" w:rsidR="00147790" w:rsidRPr="006C530F" w:rsidRDefault="006476E5" w:rsidP="00631190">
      <w:pPr>
        <w:spacing w:after="0" w:line="23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Vəzifəli şəxs (orqan) üçün fiziki və hüquqi şəxslərin hüquqlarından sui-istifadə imkanının yaradılması (dispozitiv imkanın verilməsi)</w:t>
      </w:r>
      <w:r w:rsidR="000272B9">
        <w:rPr>
          <w:rFonts w:ascii="Times New Roman" w:hAnsi="Times New Roman"/>
          <w:b/>
          <w:iCs/>
          <w:sz w:val="24"/>
          <w:szCs w:val="24"/>
          <w:lang w:val="az-Latn-AZ"/>
        </w:rPr>
        <w:t xml:space="preserve"> </w:t>
      </w:r>
      <w:r w:rsidRPr="006C530F">
        <w:rPr>
          <w:rFonts w:ascii="Times New Roman" w:hAnsi="Times New Roman"/>
          <w:iCs/>
          <w:sz w:val="24"/>
          <w:szCs w:val="24"/>
          <w:lang w:val="az-Latn-AZ"/>
        </w:rPr>
        <w:t>-</w:t>
      </w:r>
      <w:r w:rsidR="000272B9">
        <w:rPr>
          <w:rFonts w:ascii="Times New Roman" w:hAnsi="Times New Roman"/>
          <w:iCs/>
          <w:sz w:val="24"/>
          <w:szCs w:val="24"/>
          <w:lang w:val="az-Latn-AZ"/>
        </w:rPr>
        <w:t xml:space="preserve"> </w:t>
      </w: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 xml:space="preserve">ormativ </w:t>
      </w:r>
      <w:r w:rsidR="00010233" w:rsidRPr="006C530F">
        <w:rPr>
          <w:rFonts w:ascii="Times New Roman" w:hAnsi="Times New Roman"/>
          <w:iCs/>
          <w:sz w:val="24"/>
          <w:szCs w:val="24"/>
          <w:lang w:val="az-Latn-AZ"/>
        </w:rPr>
        <w:lastRenderedPageBreak/>
        <w:t>hüquqi aktda fiziki və hüquqi şəxslərin hüquqlarının dəqiq (dürüst) nizamlanmaması yolu ilə vəzifəli şəxslər üçün diskresion səlahiyyətlərin və dispozitiv imkanların yaradılmasına yol verilmir. Normativ hüquqi aktda fiziki və hüquqi şəxslərə başlanmış inzibati prosedur çərçivəsində hərəkətlərin edilməsi üçün üsul və müddətlərin sərbəst seçimi əvəzinə yalnız hüquqların alternativ seçilməsi imkanının nəzərdə tutulmasına yol verilmir.</w:t>
      </w:r>
      <w:r w:rsidR="001D26DB" w:rsidRPr="006C530F">
        <w:rPr>
          <w:rFonts w:ascii="Times New Roman" w:hAnsi="Times New Roman"/>
          <w:iCs/>
          <w:sz w:val="24"/>
          <w:szCs w:val="24"/>
          <w:lang w:val="az-Latn-AZ"/>
        </w:rPr>
        <w:t xml:space="preserve"> </w:t>
      </w:r>
    </w:p>
    <w:p w14:paraId="2F536E60" w14:textId="3FB5F060" w:rsidR="005E6175" w:rsidRPr="006C530F" w:rsidRDefault="00B86D4F" w:rsidP="00631190">
      <w:pPr>
        <w:spacing w:after="0" w:line="230" w:lineRule="auto"/>
        <w:ind w:firstLine="284"/>
        <w:jc w:val="both"/>
        <w:rPr>
          <w:rFonts w:ascii="Times New Roman" w:hAnsi="Times New Roman"/>
          <w:b/>
          <w:iCs/>
          <w:color w:val="FF0000"/>
          <w:sz w:val="24"/>
          <w:szCs w:val="24"/>
          <w:lang w:val="az-Latn-AZ"/>
        </w:rPr>
      </w:pPr>
      <w:r w:rsidRPr="006C530F">
        <w:rPr>
          <w:rFonts w:ascii="Times New Roman" w:hAnsi="Times New Roman"/>
          <w:b/>
          <w:iCs/>
          <w:sz w:val="24"/>
          <w:szCs w:val="24"/>
          <w:lang w:val="az-Latn-AZ"/>
        </w:rPr>
        <w:t>Vəzifəli şəxsin (orqanın) hüquqlarının həcminin əsassız olaraq dəyişdirilməsi</w:t>
      </w:r>
      <w:r w:rsidR="000272B9">
        <w:rPr>
          <w:rFonts w:ascii="Times New Roman" w:hAnsi="Times New Roman"/>
          <w:b/>
          <w:iCs/>
          <w:sz w:val="24"/>
          <w:szCs w:val="24"/>
          <w:lang w:val="az-Latn-AZ"/>
        </w:rPr>
        <w:t xml:space="preserve"> </w:t>
      </w:r>
      <w:r w:rsidRPr="006C530F">
        <w:rPr>
          <w:rFonts w:ascii="Times New Roman" w:hAnsi="Times New Roman"/>
          <w:b/>
          <w:iCs/>
          <w:sz w:val="24"/>
          <w:szCs w:val="24"/>
          <w:lang w:val="az-Latn-AZ"/>
        </w:rPr>
        <w:t xml:space="preserve">- </w:t>
      </w: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aktda vəzifəli şəxsin öz mülahizəsindən asılı olaraq fiziki və hüquqi şəxslər üçün ümumi qaydadan istisnalar müəyyənləşdirmək imkanı nəzərdə tutula bilməz. Normativ hüquqi aktda vəzifəli şəxslərə normativ hüquqi aktla nizamlanmayan güzəştlər, habelə qadağa və məhdudiyyətlər müəyyən etmək imkanı nəzərdə tutula bilməz.</w:t>
      </w:r>
      <w:r w:rsidR="001D26DB" w:rsidRPr="006C530F">
        <w:rPr>
          <w:rFonts w:ascii="Times New Roman" w:hAnsi="Times New Roman"/>
          <w:iCs/>
          <w:sz w:val="24"/>
          <w:szCs w:val="24"/>
          <w:lang w:val="az-Latn-AZ"/>
        </w:rPr>
        <w:t xml:space="preserve"> </w:t>
      </w:r>
    </w:p>
    <w:p w14:paraId="2EBE356A" w14:textId="77777777" w:rsidR="00147790" w:rsidRPr="006C530F" w:rsidRDefault="00470C3C" w:rsidP="00631190">
      <w:pPr>
        <w:spacing w:after="0" w:line="23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Qanundan irəli gələn normayaratmanın həddindən artıq azadlığı</w:t>
      </w:r>
      <w:r w:rsidRPr="006C530F">
        <w:rPr>
          <w:rFonts w:ascii="Times New Roman" w:hAnsi="Times New Roman"/>
          <w:iCs/>
          <w:sz w:val="24"/>
          <w:szCs w:val="24"/>
          <w:lang w:val="az-Latn-AZ"/>
        </w:rPr>
        <w:t xml:space="preserve"> -q</w:t>
      </w:r>
      <w:r w:rsidR="00010233" w:rsidRPr="006C530F">
        <w:rPr>
          <w:rFonts w:ascii="Times New Roman" w:hAnsi="Times New Roman"/>
          <w:iCs/>
          <w:sz w:val="24"/>
          <w:szCs w:val="24"/>
          <w:lang w:val="az-Latn-AZ"/>
        </w:rPr>
        <w:t>anunda normaların həddindən artıq detallaşdırılması Azərbaycan Respublikasının Konstitusiyası ilə müəyyən edilmiş icra və məhkəmə hakimiyyəti orqanlarının səlahiyyətlərinə müdaxiləyə gətirib çıxarmamalıdır.</w:t>
      </w:r>
    </w:p>
    <w:p w14:paraId="5213E37F" w14:textId="66CD9C59" w:rsidR="00147790" w:rsidRPr="006C530F" w:rsidRDefault="00E97212" w:rsidP="00631190">
      <w:pPr>
        <w:spacing w:after="0" w:line="23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Hüquqi-linqvistik sui-istifadəyə məruz qalma</w:t>
      </w:r>
      <w:r w:rsidR="000272B9">
        <w:rPr>
          <w:rFonts w:ascii="Times New Roman" w:hAnsi="Times New Roman"/>
          <w:b/>
          <w:iCs/>
          <w:sz w:val="24"/>
          <w:szCs w:val="24"/>
          <w:lang w:val="az-Latn-AZ"/>
        </w:rPr>
        <w:t xml:space="preserve"> </w:t>
      </w:r>
      <w:r w:rsidRPr="006C530F">
        <w:rPr>
          <w:rFonts w:ascii="Times New Roman" w:hAnsi="Times New Roman"/>
          <w:iCs/>
          <w:sz w:val="24"/>
          <w:szCs w:val="24"/>
          <w:lang w:val="az-Latn-AZ"/>
        </w:rPr>
        <w:t>-</w:t>
      </w:r>
      <w:r w:rsidR="000272B9">
        <w:rPr>
          <w:rFonts w:ascii="Times New Roman" w:hAnsi="Times New Roman"/>
          <w:iCs/>
          <w:sz w:val="24"/>
          <w:szCs w:val="24"/>
          <w:lang w:val="az-Latn-AZ"/>
        </w:rPr>
        <w:t xml:space="preserve"> </w:t>
      </w:r>
      <w:r w:rsidRPr="006C530F">
        <w:rPr>
          <w:rFonts w:ascii="Times New Roman" w:hAnsi="Times New Roman"/>
          <w:iCs/>
          <w:sz w:val="24"/>
          <w:szCs w:val="24"/>
          <w:lang w:val="az-Latn-AZ"/>
        </w:rPr>
        <w:t>v</w:t>
      </w:r>
      <w:r w:rsidR="00010233" w:rsidRPr="006C530F">
        <w:rPr>
          <w:rFonts w:ascii="Times New Roman" w:hAnsi="Times New Roman"/>
          <w:iCs/>
          <w:sz w:val="24"/>
          <w:szCs w:val="24"/>
          <w:lang w:val="az-Latn-AZ"/>
        </w:rPr>
        <w:t>əzifəli şəxsin diskresion səlahiyyətlərinin genişləndirilməsi üçün ikimənalı və təcrübədə az yerini tapan terminlərdən, məfhumlardan (anlayışlardan) və xülasələrdən, qiymətləndirmə xassəli kateqoriyalardan istifadə edilə bilməz.</w:t>
      </w:r>
    </w:p>
    <w:p w14:paraId="600B5D9F" w14:textId="72C5FD61" w:rsidR="00147790" w:rsidRPr="006C530F" w:rsidRDefault="00434648" w:rsidP="00631190">
      <w:pPr>
        <w:spacing w:after="0" w:line="230" w:lineRule="auto"/>
        <w:ind w:firstLine="284"/>
        <w:jc w:val="both"/>
        <w:rPr>
          <w:rFonts w:ascii="Times New Roman" w:hAnsi="Times New Roman"/>
          <w:b/>
          <w:iCs/>
          <w:sz w:val="24"/>
          <w:szCs w:val="24"/>
          <w:lang w:val="az-Latn-AZ"/>
        </w:rPr>
      </w:pPr>
      <w:r w:rsidRPr="006C530F">
        <w:rPr>
          <w:rFonts w:ascii="Times New Roman" w:hAnsi="Times New Roman"/>
          <w:b/>
          <w:iCs/>
          <w:sz w:val="24"/>
          <w:szCs w:val="24"/>
          <w:lang w:val="az-Latn-AZ"/>
        </w:rPr>
        <w:t>Orqanın səlahiyyətindən kənar normativ hüquqi aktının qəbul edilməsi</w:t>
      </w:r>
      <w:r w:rsidR="000272B9">
        <w:rPr>
          <w:rFonts w:ascii="Times New Roman" w:hAnsi="Times New Roman"/>
          <w:b/>
          <w:iCs/>
          <w:sz w:val="24"/>
          <w:szCs w:val="24"/>
          <w:lang w:val="az-Latn-AZ"/>
        </w:rPr>
        <w:t xml:space="preserve">- </w:t>
      </w:r>
      <w:r w:rsidRPr="006C530F">
        <w:rPr>
          <w:rFonts w:ascii="Times New Roman" w:hAnsi="Times New Roman"/>
          <w:iCs/>
          <w:sz w:val="24"/>
          <w:szCs w:val="24"/>
          <w:lang w:val="az-Latn-AZ"/>
        </w:rPr>
        <w:t>i</w:t>
      </w:r>
      <w:r w:rsidR="00010233" w:rsidRPr="006C530F">
        <w:rPr>
          <w:rFonts w:ascii="Times New Roman" w:hAnsi="Times New Roman"/>
          <w:iCs/>
          <w:sz w:val="24"/>
          <w:szCs w:val="24"/>
          <w:lang w:val="az-Latn-AZ"/>
        </w:rPr>
        <w:t>cra hakimiyyəti orqanı normativ hüquqi aktları yalnız öz səlahiyyətləri daxilində qəbul etməlidir və digər icra hakimiyyəti orqanının fəaliyyət dairəsinə müdaxilə edə bilməz.</w:t>
      </w:r>
    </w:p>
    <w:p w14:paraId="2F13787A" w14:textId="14D12053" w:rsidR="00147790" w:rsidRPr="006C530F" w:rsidRDefault="00434648" w:rsidP="00631190">
      <w:pPr>
        <w:spacing w:after="0" w:line="230" w:lineRule="auto"/>
        <w:ind w:firstLine="284"/>
        <w:jc w:val="both"/>
        <w:rPr>
          <w:rFonts w:ascii="Times New Roman" w:hAnsi="Times New Roman"/>
          <w:iCs/>
          <w:sz w:val="24"/>
          <w:szCs w:val="24"/>
          <w:lang w:val="az-Latn-AZ"/>
        </w:rPr>
      </w:pPr>
      <w:r w:rsidRPr="006C530F">
        <w:rPr>
          <w:rFonts w:ascii="Times New Roman" w:hAnsi="Times New Roman"/>
          <w:b/>
          <w:iCs/>
          <w:sz w:val="24"/>
          <w:szCs w:val="24"/>
          <w:lang w:val="az-Latn-AZ"/>
        </w:rPr>
        <w:t>Qanun boşluqlarının icra hakimiyyəti orqanının normativ hüquqi aktları ilə doldurulması</w:t>
      </w:r>
      <w:r w:rsidR="000272B9">
        <w:rPr>
          <w:rFonts w:ascii="Times New Roman" w:hAnsi="Times New Roman"/>
          <w:b/>
          <w:iCs/>
          <w:sz w:val="24"/>
          <w:szCs w:val="24"/>
          <w:lang w:val="az-Latn-AZ"/>
        </w:rPr>
        <w:t xml:space="preserve"> </w:t>
      </w:r>
      <w:r w:rsidRPr="006C530F">
        <w:rPr>
          <w:rFonts w:ascii="Times New Roman" w:hAnsi="Times New Roman"/>
          <w:b/>
          <w:iCs/>
          <w:sz w:val="24"/>
          <w:szCs w:val="24"/>
          <w:lang w:val="az-Latn-AZ"/>
        </w:rPr>
        <w:t>-</w:t>
      </w:r>
      <w:r w:rsidR="000272B9">
        <w:rPr>
          <w:rFonts w:ascii="Times New Roman" w:hAnsi="Times New Roman"/>
          <w:b/>
          <w:iCs/>
          <w:sz w:val="24"/>
          <w:szCs w:val="24"/>
          <w:lang w:val="az-Latn-AZ"/>
        </w:rPr>
        <w:t xml:space="preserve"> </w:t>
      </w:r>
      <w:r w:rsidRPr="006C530F">
        <w:rPr>
          <w:rFonts w:ascii="Times New Roman" w:hAnsi="Times New Roman"/>
          <w:iCs/>
          <w:sz w:val="24"/>
          <w:szCs w:val="24"/>
          <w:lang w:val="az-Latn-AZ"/>
        </w:rPr>
        <w:t>q</w:t>
      </w:r>
      <w:r w:rsidR="00010233" w:rsidRPr="006C530F">
        <w:rPr>
          <w:rFonts w:ascii="Times New Roman" w:hAnsi="Times New Roman"/>
          <w:iCs/>
          <w:sz w:val="24"/>
          <w:szCs w:val="24"/>
          <w:lang w:val="az-Latn-AZ"/>
        </w:rPr>
        <w:t>anunun olmadığı halda digər normativ hüquqi aktla qanunun predmetini təşkil edən məsələlərin hüquqi tənzimlənməsinə və hamı üçün məcburi olan davranış qaydalarının müəyyənləşdirilməsinə yol verilmir.</w:t>
      </w:r>
    </w:p>
    <w:p w14:paraId="1901A063" w14:textId="77777777" w:rsidR="00F37887" w:rsidRPr="006C530F" w:rsidRDefault="00F37887" w:rsidP="006C530F">
      <w:pPr>
        <w:spacing w:after="0" w:line="240" w:lineRule="auto"/>
        <w:ind w:firstLine="567"/>
        <w:jc w:val="both"/>
        <w:rPr>
          <w:rFonts w:ascii="Times New Roman" w:hAnsi="Times New Roman"/>
          <w:sz w:val="24"/>
          <w:szCs w:val="24"/>
          <w:lang w:val="az-Latn-AZ"/>
        </w:rPr>
      </w:pPr>
    </w:p>
    <w:tbl>
      <w:tblPr>
        <w:tblW w:w="4749"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DCDBCA" w:themeFill="accent1" w:themeFillTint="66"/>
        <w:tblLook w:val="01E0" w:firstRow="1" w:lastRow="1" w:firstColumn="1" w:lastColumn="1" w:noHBand="0" w:noVBand="0"/>
      </w:tblPr>
      <w:tblGrid>
        <w:gridCol w:w="7634"/>
      </w:tblGrid>
      <w:tr w:rsidR="00631190" w:rsidRPr="00376AE6" w14:paraId="19E520BA" w14:textId="77777777" w:rsidTr="00631190">
        <w:trPr>
          <w:tblCellSpacing w:w="20" w:type="dxa"/>
          <w:jc w:val="center"/>
        </w:trPr>
        <w:tc>
          <w:tcPr>
            <w:tcW w:w="7013" w:type="dxa"/>
            <w:shd w:val="clear" w:color="auto" w:fill="DCDBCA" w:themeFill="accent1" w:themeFillTint="66"/>
            <w:vAlign w:val="center"/>
          </w:tcPr>
          <w:p w14:paraId="4198B1AD" w14:textId="4D6D7C8E" w:rsidR="00631190" w:rsidRPr="006C530F" w:rsidRDefault="00631190" w:rsidP="00631190">
            <w:pPr>
              <w:spacing w:after="0"/>
              <w:ind w:hanging="8"/>
              <w:jc w:val="center"/>
              <w:rPr>
                <w:rFonts w:ascii="Times New Roman" w:hAnsi="Times New Roman"/>
                <w:sz w:val="24"/>
                <w:szCs w:val="24"/>
                <w:lang w:val="az-Latn-AZ"/>
              </w:rPr>
            </w:pPr>
            <w:r w:rsidRPr="006C530F">
              <w:rPr>
                <w:rFonts w:ascii="Times New Roman" w:hAnsi="Times New Roman"/>
                <w:b/>
                <w:iCs/>
                <w:sz w:val="24"/>
                <w:szCs w:val="24"/>
                <w:lang w:val="az-Latn-AZ"/>
              </w:rPr>
              <w:t>Hüquqi boşluqların mövcudluğu ilə əlaqədar olan</w:t>
            </w:r>
            <w:r>
              <w:rPr>
                <w:rFonts w:ascii="Times New Roman" w:hAnsi="Times New Roman"/>
                <w:b/>
                <w:iCs/>
                <w:sz w:val="24"/>
                <w:szCs w:val="24"/>
                <w:lang w:val="az-Latn-AZ"/>
              </w:rPr>
              <w:br/>
            </w:r>
            <w:r w:rsidRPr="006C530F">
              <w:rPr>
                <w:rFonts w:ascii="Times New Roman" w:hAnsi="Times New Roman"/>
                <w:b/>
                <w:iCs/>
                <w:sz w:val="24"/>
                <w:szCs w:val="24"/>
                <w:lang w:val="az-Latn-AZ"/>
              </w:rPr>
              <w:t xml:space="preserve"> tipik sui-istifadə amilləri</w:t>
            </w:r>
          </w:p>
        </w:tc>
      </w:tr>
      <w:tr w:rsidR="00631190" w:rsidRPr="006C530F" w14:paraId="3E979397" w14:textId="77777777" w:rsidTr="00631190">
        <w:trPr>
          <w:tblCellSpacing w:w="20" w:type="dxa"/>
          <w:jc w:val="center"/>
        </w:trPr>
        <w:tc>
          <w:tcPr>
            <w:tcW w:w="7015" w:type="dxa"/>
            <w:shd w:val="clear" w:color="auto" w:fill="DCDBCA" w:themeFill="accent1" w:themeFillTint="66"/>
            <w:vAlign w:val="center"/>
          </w:tcPr>
          <w:p w14:paraId="5E65EB09" w14:textId="77777777" w:rsidR="00631190" w:rsidRPr="006C530F" w:rsidRDefault="00631190" w:rsidP="00631190">
            <w:pPr>
              <w:spacing w:after="0"/>
              <w:ind w:left="345"/>
              <w:rPr>
                <w:rFonts w:ascii="Times New Roman" w:hAnsi="Times New Roman"/>
                <w:sz w:val="24"/>
                <w:szCs w:val="24"/>
              </w:rPr>
            </w:pPr>
            <w:r w:rsidRPr="006C530F">
              <w:rPr>
                <w:rFonts w:ascii="Times New Roman" w:hAnsi="Times New Roman"/>
                <w:iCs/>
                <w:sz w:val="24"/>
                <w:szCs w:val="24"/>
                <w:lang w:val="az-Latn-AZ"/>
              </w:rPr>
              <w:t>hüquqi tənzimlənmədə boşluqlarının mövcudluğu</w:t>
            </w:r>
          </w:p>
        </w:tc>
      </w:tr>
      <w:tr w:rsidR="00631190" w:rsidRPr="006C530F" w14:paraId="370CD716" w14:textId="77777777" w:rsidTr="00631190">
        <w:trPr>
          <w:tblCellSpacing w:w="20" w:type="dxa"/>
          <w:jc w:val="center"/>
        </w:trPr>
        <w:tc>
          <w:tcPr>
            <w:tcW w:w="7015" w:type="dxa"/>
            <w:shd w:val="clear" w:color="auto" w:fill="DCDBCA" w:themeFill="accent1" w:themeFillTint="66"/>
            <w:vAlign w:val="center"/>
          </w:tcPr>
          <w:p w14:paraId="75BB8F4E" w14:textId="77777777" w:rsidR="00631190" w:rsidRPr="006C530F" w:rsidRDefault="00631190" w:rsidP="00631190">
            <w:pPr>
              <w:spacing w:after="0"/>
              <w:ind w:left="345"/>
              <w:rPr>
                <w:rFonts w:ascii="Times New Roman" w:hAnsi="Times New Roman"/>
                <w:sz w:val="24"/>
                <w:szCs w:val="24"/>
              </w:rPr>
            </w:pPr>
            <w:r w:rsidRPr="006C530F">
              <w:rPr>
                <w:rFonts w:ascii="Times New Roman" w:hAnsi="Times New Roman"/>
                <w:iCs/>
                <w:sz w:val="24"/>
                <w:szCs w:val="24"/>
                <w:lang w:val="az-Latn-AZ"/>
              </w:rPr>
              <w:t>inzibati prosedurların olmaması</w:t>
            </w:r>
          </w:p>
        </w:tc>
      </w:tr>
      <w:tr w:rsidR="00631190" w:rsidRPr="006C530F" w14:paraId="100536AD" w14:textId="77777777" w:rsidTr="00631190">
        <w:trPr>
          <w:tblCellSpacing w:w="20" w:type="dxa"/>
          <w:jc w:val="center"/>
        </w:trPr>
        <w:tc>
          <w:tcPr>
            <w:tcW w:w="7015" w:type="dxa"/>
            <w:shd w:val="clear" w:color="auto" w:fill="DCDBCA" w:themeFill="accent1" w:themeFillTint="66"/>
            <w:vAlign w:val="center"/>
          </w:tcPr>
          <w:p w14:paraId="6F3BC0DF" w14:textId="77777777" w:rsidR="00631190" w:rsidRPr="006C530F" w:rsidRDefault="00631190" w:rsidP="00631190">
            <w:pPr>
              <w:spacing w:after="0"/>
              <w:ind w:left="345"/>
              <w:rPr>
                <w:rFonts w:ascii="Times New Roman" w:hAnsi="Times New Roman"/>
                <w:sz w:val="24"/>
                <w:szCs w:val="24"/>
              </w:rPr>
            </w:pPr>
            <w:r w:rsidRPr="006C530F">
              <w:rPr>
                <w:rFonts w:ascii="Times New Roman" w:hAnsi="Times New Roman"/>
                <w:iCs/>
                <w:sz w:val="24"/>
                <w:szCs w:val="24"/>
                <w:lang w:val="az-Latn-AZ"/>
              </w:rPr>
              <w:t>müsabiqə (hərrac) prosedurlarının olmaması</w:t>
            </w:r>
          </w:p>
        </w:tc>
      </w:tr>
      <w:tr w:rsidR="00631190" w:rsidRPr="0007119C" w14:paraId="0A783BD5" w14:textId="77777777" w:rsidTr="00631190">
        <w:trPr>
          <w:tblCellSpacing w:w="20" w:type="dxa"/>
          <w:jc w:val="center"/>
        </w:trPr>
        <w:tc>
          <w:tcPr>
            <w:tcW w:w="7015" w:type="dxa"/>
            <w:shd w:val="clear" w:color="auto" w:fill="DCDBCA" w:themeFill="accent1" w:themeFillTint="66"/>
            <w:vAlign w:val="center"/>
          </w:tcPr>
          <w:p w14:paraId="6ADF676F" w14:textId="77777777" w:rsidR="00631190" w:rsidRPr="006C530F" w:rsidRDefault="00631190" w:rsidP="00631190">
            <w:pPr>
              <w:spacing w:after="0"/>
              <w:ind w:left="345"/>
              <w:rPr>
                <w:rFonts w:ascii="Times New Roman" w:hAnsi="Times New Roman"/>
                <w:sz w:val="24"/>
                <w:szCs w:val="24"/>
                <w:lang w:val="az-Latn-AZ"/>
              </w:rPr>
            </w:pPr>
            <w:r w:rsidRPr="006C530F">
              <w:rPr>
                <w:rFonts w:ascii="Times New Roman" w:hAnsi="Times New Roman"/>
                <w:iCs/>
                <w:sz w:val="24"/>
                <w:szCs w:val="24"/>
                <w:lang w:val="az-Latn-AZ"/>
              </w:rPr>
              <w:t>konkret fəaliyyət sahəsində vəzifəli şəxs üçün qadağa və məhdudiyyətlərin olmaması</w:t>
            </w:r>
          </w:p>
        </w:tc>
      </w:tr>
      <w:tr w:rsidR="00631190" w:rsidRPr="0007119C" w14:paraId="141AEDFD" w14:textId="77777777" w:rsidTr="00631190">
        <w:trPr>
          <w:tblCellSpacing w:w="20" w:type="dxa"/>
          <w:jc w:val="center"/>
        </w:trPr>
        <w:tc>
          <w:tcPr>
            <w:tcW w:w="7015" w:type="dxa"/>
            <w:shd w:val="clear" w:color="auto" w:fill="DCDBCA" w:themeFill="accent1" w:themeFillTint="66"/>
            <w:vAlign w:val="center"/>
          </w:tcPr>
          <w:p w14:paraId="1CDA6491" w14:textId="77777777" w:rsidR="00631190" w:rsidRPr="006C530F" w:rsidRDefault="00631190" w:rsidP="00631190">
            <w:pPr>
              <w:spacing w:after="0"/>
              <w:ind w:left="345"/>
              <w:rPr>
                <w:rFonts w:ascii="Times New Roman" w:hAnsi="Times New Roman"/>
                <w:sz w:val="24"/>
                <w:szCs w:val="24"/>
                <w:lang w:val="az-Latn-AZ"/>
              </w:rPr>
            </w:pPr>
            <w:r w:rsidRPr="006C530F">
              <w:rPr>
                <w:rFonts w:ascii="Times New Roman" w:hAnsi="Times New Roman"/>
                <w:iCs/>
                <w:sz w:val="24"/>
                <w:szCs w:val="24"/>
                <w:lang w:val="az-Latn-AZ"/>
              </w:rPr>
              <w:t>hüquqpozmaya görə vəzifəli şəxs üçün məsuliyyətin müəyyən edilməməsi</w:t>
            </w:r>
          </w:p>
        </w:tc>
      </w:tr>
      <w:tr w:rsidR="00631190" w:rsidRPr="0007119C" w14:paraId="2BF27074" w14:textId="77777777" w:rsidTr="00631190">
        <w:trPr>
          <w:tblCellSpacing w:w="20" w:type="dxa"/>
          <w:jc w:val="center"/>
        </w:trPr>
        <w:tc>
          <w:tcPr>
            <w:tcW w:w="7015" w:type="dxa"/>
            <w:shd w:val="clear" w:color="auto" w:fill="DCDBCA" w:themeFill="accent1" w:themeFillTint="66"/>
            <w:vAlign w:val="center"/>
          </w:tcPr>
          <w:p w14:paraId="7BF57C21" w14:textId="77777777" w:rsidR="00631190" w:rsidRPr="006C530F" w:rsidRDefault="00631190" w:rsidP="00631190">
            <w:pPr>
              <w:spacing w:after="0"/>
              <w:ind w:left="345"/>
              <w:rPr>
                <w:rFonts w:ascii="Times New Roman" w:hAnsi="Times New Roman"/>
                <w:sz w:val="24"/>
                <w:szCs w:val="24"/>
                <w:lang w:val="az-Latn-AZ"/>
              </w:rPr>
            </w:pPr>
            <w:r w:rsidRPr="006C530F">
              <w:rPr>
                <w:rFonts w:ascii="Times New Roman" w:hAnsi="Times New Roman"/>
                <w:iCs/>
                <w:sz w:val="24"/>
                <w:szCs w:val="24"/>
                <w:lang w:val="az-Latn-AZ"/>
              </w:rPr>
              <w:t>orqana və vəzifəli şəxslərə nəzarətin müəyyənləşdirilməməsi</w:t>
            </w:r>
          </w:p>
        </w:tc>
      </w:tr>
      <w:tr w:rsidR="00631190" w:rsidRPr="006C530F" w14:paraId="06FF9F3B" w14:textId="77777777" w:rsidTr="00631190">
        <w:trPr>
          <w:tblCellSpacing w:w="20" w:type="dxa"/>
          <w:jc w:val="center"/>
        </w:trPr>
        <w:tc>
          <w:tcPr>
            <w:tcW w:w="7015" w:type="dxa"/>
            <w:shd w:val="clear" w:color="auto" w:fill="DCDBCA" w:themeFill="accent1" w:themeFillTint="66"/>
            <w:vAlign w:val="center"/>
          </w:tcPr>
          <w:p w14:paraId="7C6A96D9" w14:textId="77777777" w:rsidR="00631190" w:rsidRPr="006C530F" w:rsidRDefault="00631190" w:rsidP="00631190">
            <w:pPr>
              <w:spacing w:after="0"/>
              <w:ind w:left="345"/>
              <w:rPr>
                <w:rFonts w:ascii="Times New Roman" w:hAnsi="Times New Roman"/>
                <w:sz w:val="24"/>
                <w:szCs w:val="24"/>
              </w:rPr>
            </w:pPr>
            <w:r w:rsidRPr="006C530F">
              <w:rPr>
                <w:rFonts w:ascii="Times New Roman" w:hAnsi="Times New Roman"/>
                <w:iCs/>
                <w:sz w:val="24"/>
                <w:szCs w:val="24"/>
                <w:lang w:val="az-Latn-AZ"/>
              </w:rPr>
              <w:t>informasiyanın şəffaflığı rejiminin pozulması</w:t>
            </w:r>
          </w:p>
        </w:tc>
      </w:tr>
    </w:tbl>
    <w:p w14:paraId="178C43A6" w14:textId="35D1C0DB" w:rsidR="005F73C5" w:rsidRDefault="006D28BE"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lastRenderedPageBreak/>
        <w:t>Hüquqi tənzimlənmə</w:t>
      </w:r>
      <w:r w:rsidR="00A924F3">
        <w:rPr>
          <w:rFonts w:ascii="Times New Roman" w:hAnsi="Times New Roman"/>
          <w:b/>
          <w:sz w:val="24"/>
          <w:szCs w:val="24"/>
          <w:lang w:val="az-Latn-AZ"/>
        </w:rPr>
        <w:t>də boşluqların</w:t>
      </w:r>
      <w:r w:rsidRPr="006C530F">
        <w:rPr>
          <w:rFonts w:ascii="Times New Roman" w:hAnsi="Times New Roman"/>
          <w:b/>
          <w:sz w:val="24"/>
          <w:szCs w:val="24"/>
          <w:lang w:val="az-Latn-AZ"/>
        </w:rPr>
        <w:t xml:space="preserve"> mövcudluğu</w:t>
      </w:r>
      <w:r w:rsidR="000272B9">
        <w:rPr>
          <w:rFonts w:ascii="Times New Roman" w:hAnsi="Times New Roman"/>
          <w:b/>
          <w:sz w:val="24"/>
          <w:szCs w:val="24"/>
          <w:lang w:val="az-Latn-AZ"/>
        </w:rPr>
        <w:t xml:space="preserve"> </w:t>
      </w:r>
      <w:r w:rsidRPr="006C530F">
        <w:rPr>
          <w:rFonts w:ascii="Times New Roman" w:hAnsi="Times New Roman"/>
          <w:sz w:val="24"/>
          <w:szCs w:val="24"/>
          <w:lang w:val="az-Latn-AZ"/>
        </w:rPr>
        <w:t>-</w:t>
      </w:r>
      <w:r w:rsidR="00C425B2" w:rsidRPr="006C530F">
        <w:rPr>
          <w:rFonts w:ascii="Times New Roman" w:hAnsi="Times New Roman"/>
          <w:sz w:val="24"/>
          <w:szCs w:val="24"/>
          <w:lang w:val="az-Latn-AZ"/>
        </w:rPr>
        <w:t xml:space="preserve"> </w:t>
      </w:r>
      <w:r w:rsidRPr="006C530F">
        <w:rPr>
          <w:rFonts w:ascii="Times New Roman" w:hAnsi="Times New Roman"/>
          <w:sz w:val="24"/>
          <w:szCs w:val="24"/>
          <w:lang w:val="az-Latn-AZ"/>
        </w:rPr>
        <w:t>h</w:t>
      </w:r>
      <w:r w:rsidR="00010233" w:rsidRPr="006C530F">
        <w:rPr>
          <w:rFonts w:ascii="Times New Roman" w:hAnsi="Times New Roman"/>
          <w:sz w:val="24"/>
          <w:szCs w:val="24"/>
          <w:lang w:val="az-Latn-AZ"/>
        </w:rPr>
        <w:t xml:space="preserve">üquqi boşluqlar bu və ya digər məsələnin hüquqi tənzimlənməməsi nəticəsində, normativ hüquqi aktın tənzimləmə üçün istifadə edilmədiyi halda, habelə normativ hüquqi aktın mətninə hüquq pozuntularına görə vəzifəli şəxslərin məsuliyyətini nəzərdə tutan və onların fəaliyyətinə nəzarəti tənzimləyən sui-istifadə əleyhinə preventiv normalar daxil edilmədikdə yaranır. </w:t>
      </w:r>
    </w:p>
    <w:p w14:paraId="19FE1B23" w14:textId="77777777" w:rsidR="00D3508A" w:rsidRPr="006C530F" w:rsidRDefault="00D3508A" w:rsidP="00FD1173">
      <w:pPr>
        <w:spacing w:after="0" w:line="240" w:lineRule="auto"/>
        <w:ind w:firstLine="284"/>
        <w:jc w:val="both"/>
        <w:rPr>
          <w:rFonts w:ascii="Times New Roman" w:hAnsi="Times New Roman"/>
          <w:sz w:val="24"/>
          <w:szCs w:val="24"/>
          <w:lang w:val="az-Latn-AZ"/>
        </w:rPr>
      </w:pPr>
    </w:p>
    <w:p w14:paraId="47FCDD5F" w14:textId="4DF4FDEE" w:rsidR="00936045" w:rsidRPr="006C530F" w:rsidRDefault="00936045" w:rsidP="002175D5">
      <w:pPr>
        <w:pStyle w:val="ae"/>
        <w:numPr>
          <w:ilvl w:val="0"/>
          <w:numId w:val="32"/>
        </w:numPr>
        <w:spacing w:after="0" w:line="240" w:lineRule="auto"/>
        <w:ind w:left="709" w:hanging="425"/>
        <w:jc w:val="both"/>
        <w:rPr>
          <w:rFonts w:ascii="Times New Roman" w:hAnsi="Times New Roman"/>
          <w:i/>
          <w:sz w:val="24"/>
          <w:szCs w:val="24"/>
          <w:lang w:val="az-Latn-AZ"/>
        </w:rPr>
      </w:pPr>
      <w:r w:rsidRPr="006C530F">
        <w:rPr>
          <w:rFonts w:ascii="Times New Roman" w:hAnsi="Times New Roman"/>
          <w:i/>
          <w:sz w:val="24"/>
          <w:szCs w:val="24"/>
          <w:lang w:val="az-Latn-AZ"/>
        </w:rPr>
        <w:t>Vəzifəli şəxslər maliyyə xarakterli məlumatları bəyannamə formasında təqdim etməlidir.</w:t>
      </w:r>
    </w:p>
    <w:p w14:paraId="4AC5675E" w14:textId="77777777" w:rsidR="00936045" w:rsidRPr="006C530F" w:rsidRDefault="00936045" w:rsidP="00FD1173">
      <w:pPr>
        <w:pStyle w:val="ae"/>
        <w:spacing w:after="0" w:line="240" w:lineRule="auto"/>
        <w:ind w:left="0" w:firstLine="284"/>
        <w:jc w:val="both"/>
        <w:rPr>
          <w:rFonts w:ascii="Times New Roman" w:hAnsi="Times New Roman"/>
          <w:sz w:val="24"/>
          <w:szCs w:val="24"/>
          <w:lang w:val="az-Latn-AZ"/>
        </w:rPr>
      </w:pPr>
    </w:p>
    <w:p w14:paraId="121B6388" w14:textId="77777777" w:rsidR="00936045" w:rsidRPr="006C530F" w:rsidRDefault="00936045" w:rsidP="00FD1173">
      <w:pPr>
        <w:pStyle w:val="ae"/>
        <w:spacing w:after="0" w:line="240" w:lineRule="auto"/>
        <w:ind w:left="0"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Bu nümunədə normanın pozulmasına görə təsir tədbiri müəyyən edilməmişdir. Bu isə normanın təcrübədə effektiv tətbiqinə çətinlik yaratmaqla, onun pozulması halında aidiyyəti şəxsin məsuliyyətdən kənar qalmasına şərtləndirir. </w:t>
      </w:r>
    </w:p>
    <w:p w14:paraId="3FC61ED7" w14:textId="77777777" w:rsidR="00936045" w:rsidRPr="006C530F" w:rsidRDefault="00936045" w:rsidP="00FD1173">
      <w:pPr>
        <w:pStyle w:val="ae"/>
        <w:spacing w:after="0" w:line="240" w:lineRule="auto"/>
        <w:ind w:left="0" w:firstLine="284"/>
        <w:jc w:val="both"/>
        <w:rPr>
          <w:rFonts w:ascii="Times New Roman" w:hAnsi="Times New Roman"/>
          <w:sz w:val="24"/>
          <w:szCs w:val="24"/>
          <w:lang w:val="az-Latn-AZ"/>
        </w:rPr>
      </w:pPr>
    </w:p>
    <w:p w14:paraId="2E99EE0E" w14:textId="77777777" w:rsidR="00936045" w:rsidRPr="006C530F" w:rsidRDefault="00936045" w:rsidP="002175D5">
      <w:pPr>
        <w:pStyle w:val="ae"/>
        <w:numPr>
          <w:ilvl w:val="0"/>
          <w:numId w:val="32"/>
        </w:numPr>
        <w:ind w:left="709" w:hanging="425"/>
        <w:jc w:val="both"/>
        <w:rPr>
          <w:rFonts w:ascii="Times New Roman" w:hAnsi="Times New Roman"/>
          <w:i/>
          <w:sz w:val="24"/>
          <w:szCs w:val="24"/>
          <w:lang w:val="az-Latn-AZ"/>
        </w:rPr>
      </w:pPr>
      <w:r w:rsidRPr="006C530F">
        <w:rPr>
          <w:rFonts w:ascii="Times New Roman" w:hAnsi="Times New Roman"/>
          <w:i/>
          <w:sz w:val="24"/>
          <w:szCs w:val="24"/>
          <w:lang w:val="az-Latn-AZ"/>
        </w:rPr>
        <w:t xml:space="preserve">Vəzifəli şəxslər maliyyə xarakterli  məlumatları bəyannamə formasında təqdim etməlidir.Bəyannaməni üzrsüz səbəbdən vaxtında təqdim etməmə və ya qəsdən natamam, yaxud təhrif edilmiş formada təqdim etmə  intizam məsuliyyətinə səbəb olur. </w:t>
      </w:r>
    </w:p>
    <w:p w14:paraId="624E61A8" w14:textId="77777777" w:rsidR="00936045" w:rsidRPr="006C530F" w:rsidRDefault="00936045" w:rsidP="00FD1173">
      <w:pPr>
        <w:pStyle w:val="ae"/>
        <w:spacing w:after="0" w:line="240" w:lineRule="auto"/>
        <w:ind w:left="0" w:firstLine="284"/>
        <w:jc w:val="both"/>
        <w:rPr>
          <w:rFonts w:ascii="Times New Roman" w:hAnsi="Times New Roman"/>
          <w:sz w:val="24"/>
          <w:szCs w:val="24"/>
          <w:lang w:val="az-Latn-AZ"/>
        </w:rPr>
      </w:pPr>
    </w:p>
    <w:p w14:paraId="74054A50" w14:textId="77777777" w:rsidR="00936045" w:rsidRPr="006C530F" w:rsidRDefault="00936045" w:rsidP="00FD1173">
      <w:pPr>
        <w:pStyle w:val="ae"/>
        <w:spacing w:after="0" w:line="240" w:lineRule="auto"/>
        <w:ind w:left="0"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Bu nümunədə isə normanın pozulması halında tətbiq ediləcək hüquqi təsir tədbiri müəyyənləşdirilmişdir. Göstərilən hal, normanın təcrübədə pozulmasının qarşısının alınması üçün bir növ preventiv tədbir kimi çıxış etməklə, onun effektivliyini və təcrübədə işləkliyini təmin edir. </w:t>
      </w:r>
    </w:p>
    <w:p w14:paraId="0A00C891" w14:textId="77777777" w:rsidR="00936045" w:rsidRPr="006C530F" w:rsidRDefault="00936045" w:rsidP="00FD1173">
      <w:pPr>
        <w:spacing w:after="0" w:line="240" w:lineRule="auto"/>
        <w:ind w:firstLine="284"/>
        <w:jc w:val="both"/>
        <w:rPr>
          <w:rFonts w:ascii="Times New Roman" w:hAnsi="Times New Roman"/>
          <w:sz w:val="24"/>
          <w:szCs w:val="24"/>
          <w:lang w:val="az-Latn-AZ"/>
        </w:rPr>
      </w:pPr>
    </w:p>
    <w:p w14:paraId="5B1B0C8F" w14:textId="77777777" w:rsidR="00147790" w:rsidRPr="006C530F" w:rsidRDefault="00B05F82"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Qanunvericiliyə əsasən h</w:t>
      </w:r>
      <w:r w:rsidR="00010233" w:rsidRPr="006C530F">
        <w:rPr>
          <w:rFonts w:ascii="Times New Roman" w:hAnsi="Times New Roman"/>
          <w:sz w:val="24"/>
          <w:szCs w:val="24"/>
          <w:lang w:val="az-Latn-AZ"/>
        </w:rPr>
        <w:t>üquqi tənzimləmədə boşluqların mövcudluğu hüququn tətbiqi zamanı boşluğun dövlət orqanının (vəzifəli şəxsin) mülahizəsinə görə doldurulmasına imkan verməməlidir.</w:t>
      </w:r>
      <w:r w:rsidR="001D26DB" w:rsidRPr="006C530F">
        <w:rPr>
          <w:rFonts w:ascii="Times New Roman" w:hAnsi="Times New Roman"/>
          <w:sz w:val="24"/>
          <w:szCs w:val="24"/>
          <w:lang w:val="az-Latn-AZ"/>
        </w:rPr>
        <w:t xml:space="preserve"> </w:t>
      </w:r>
      <w:r w:rsidR="00936045" w:rsidRPr="006C530F">
        <w:rPr>
          <w:rFonts w:ascii="Times New Roman" w:hAnsi="Times New Roman"/>
          <w:color w:val="000000"/>
          <w:sz w:val="24"/>
          <w:szCs w:val="24"/>
          <w:lang w:val="az-Latn-AZ"/>
        </w:rPr>
        <w:t>Bu və ya digər fəaliyyət növü üzrə dövlət orqanına həvalə edilmiş funksiyaların həyata keçirilməsi tənzimlənməlidir.</w:t>
      </w:r>
    </w:p>
    <w:p w14:paraId="37BDB865" w14:textId="77777777" w:rsidR="002549A5" w:rsidRPr="006C530F" w:rsidRDefault="002549A5" w:rsidP="00FD1173">
      <w:pPr>
        <w:spacing w:after="0" w:line="240" w:lineRule="auto"/>
        <w:ind w:firstLine="284"/>
        <w:jc w:val="both"/>
        <w:rPr>
          <w:rFonts w:ascii="Times New Roman" w:hAnsi="Times New Roman"/>
          <w:b/>
          <w:iCs/>
          <w:sz w:val="24"/>
          <w:szCs w:val="24"/>
          <w:lang w:val="az-Latn-AZ"/>
        </w:rPr>
      </w:pPr>
    </w:p>
    <w:p w14:paraId="0457CA7E" w14:textId="4AE06DF2" w:rsidR="002549A5" w:rsidRPr="006C530F" w:rsidRDefault="00617D98"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b/>
          <w:iCs/>
          <w:sz w:val="24"/>
          <w:szCs w:val="24"/>
          <w:lang w:val="az-Latn-AZ"/>
        </w:rPr>
        <w:t xml:space="preserve">İnzibati </w:t>
      </w:r>
      <w:r w:rsidR="00687F53" w:rsidRPr="006C530F">
        <w:rPr>
          <w:rFonts w:ascii="Times New Roman" w:hAnsi="Times New Roman"/>
          <w:b/>
          <w:iCs/>
          <w:sz w:val="24"/>
          <w:szCs w:val="24"/>
          <w:lang w:val="az-Latn-AZ"/>
        </w:rPr>
        <w:t>prosedurların olmaması</w:t>
      </w:r>
      <w:r w:rsidR="000272B9">
        <w:rPr>
          <w:rFonts w:ascii="Times New Roman" w:hAnsi="Times New Roman"/>
          <w:b/>
          <w:iCs/>
          <w:sz w:val="24"/>
          <w:szCs w:val="24"/>
          <w:lang w:val="az-Latn-AZ"/>
        </w:rPr>
        <w:t xml:space="preserve"> </w:t>
      </w:r>
      <w:r w:rsidR="00687F53" w:rsidRPr="006C530F">
        <w:rPr>
          <w:rFonts w:ascii="Times New Roman" w:hAnsi="Times New Roman"/>
          <w:iCs/>
          <w:sz w:val="24"/>
          <w:szCs w:val="24"/>
          <w:lang w:val="az-Latn-AZ"/>
        </w:rPr>
        <w:t xml:space="preserve">- </w:t>
      </w:r>
      <w:r w:rsidR="00A741FD" w:rsidRPr="006C530F">
        <w:rPr>
          <w:rFonts w:ascii="Times New Roman" w:hAnsi="Times New Roman"/>
          <w:iCs/>
          <w:sz w:val="24"/>
          <w:szCs w:val="24"/>
          <w:lang w:val="az-Latn-AZ"/>
        </w:rPr>
        <w:t>i</w:t>
      </w:r>
      <w:r w:rsidR="00010233" w:rsidRPr="006C530F">
        <w:rPr>
          <w:rFonts w:ascii="Times New Roman" w:hAnsi="Times New Roman"/>
          <w:iCs/>
          <w:sz w:val="24"/>
          <w:szCs w:val="24"/>
          <w:lang w:val="az-Latn-AZ"/>
        </w:rPr>
        <w:t>nzibati akt həm vəzifəli şəxs üçün, həm də fiziki və hüquqi şəxslər üçün normativ hüquqi aktın mətnindən onlara əvvəlcədən məlum olan müəyyən prosedur üzrə qəbul edil</w:t>
      </w:r>
      <w:r w:rsidR="00687F53" w:rsidRPr="006C530F">
        <w:rPr>
          <w:rFonts w:ascii="Times New Roman" w:hAnsi="Times New Roman"/>
          <w:iCs/>
          <w:sz w:val="24"/>
          <w:szCs w:val="24"/>
          <w:lang w:val="az-Latn-AZ"/>
        </w:rPr>
        <w:t>m</w:t>
      </w:r>
      <w:r w:rsidR="00010233" w:rsidRPr="006C530F">
        <w:rPr>
          <w:rFonts w:ascii="Times New Roman" w:hAnsi="Times New Roman"/>
          <w:iCs/>
          <w:sz w:val="24"/>
          <w:szCs w:val="24"/>
          <w:lang w:val="az-Latn-AZ"/>
        </w:rPr>
        <w:t>əlidir və hərəkətlərin qayda və müddətləri müəyyən edilməlidir.</w:t>
      </w:r>
    </w:p>
    <w:p w14:paraId="37000869" w14:textId="77777777" w:rsidR="002549A5" w:rsidRPr="006C530F" w:rsidRDefault="002549A5" w:rsidP="00FD1173">
      <w:pPr>
        <w:spacing w:after="0" w:line="240" w:lineRule="auto"/>
        <w:ind w:firstLine="284"/>
        <w:jc w:val="both"/>
        <w:rPr>
          <w:rFonts w:ascii="Times New Roman" w:hAnsi="Times New Roman"/>
          <w:iCs/>
          <w:sz w:val="24"/>
          <w:szCs w:val="24"/>
          <w:lang w:val="az-Latn-AZ"/>
        </w:rPr>
      </w:pPr>
    </w:p>
    <w:p w14:paraId="174F664F" w14:textId="77777777" w:rsidR="00BB0CC8" w:rsidRPr="006C530F" w:rsidRDefault="00BB0CC8" w:rsidP="002175D5">
      <w:pPr>
        <w:pStyle w:val="ae"/>
        <w:numPr>
          <w:ilvl w:val="0"/>
          <w:numId w:val="33"/>
        </w:numPr>
        <w:spacing w:after="0" w:line="240" w:lineRule="auto"/>
        <w:ind w:left="709" w:hanging="425"/>
        <w:jc w:val="both"/>
        <w:rPr>
          <w:rFonts w:ascii="Times New Roman" w:hAnsi="Times New Roman"/>
          <w:i/>
          <w:iCs/>
          <w:sz w:val="24"/>
          <w:szCs w:val="24"/>
          <w:lang w:val="az-Latn-AZ"/>
        </w:rPr>
      </w:pPr>
      <w:r w:rsidRPr="006C530F">
        <w:rPr>
          <w:rFonts w:ascii="Times New Roman" w:hAnsi="Times New Roman"/>
          <w:i/>
          <w:iCs/>
          <w:sz w:val="24"/>
          <w:szCs w:val="24"/>
          <w:lang w:val="az-Latn-AZ"/>
        </w:rPr>
        <w:t xml:space="preserve">Ərizəçi öz ərizə və ya vəsatətlərini inzibati orqana ünvanlaya bilər. </w:t>
      </w:r>
    </w:p>
    <w:p w14:paraId="5C14A716" w14:textId="77777777" w:rsidR="00BB0CC8" w:rsidRPr="006C530F" w:rsidRDefault="00BB0CC8" w:rsidP="00FD1173">
      <w:pPr>
        <w:pStyle w:val="ae"/>
        <w:spacing w:after="0" w:line="240" w:lineRule="auto"/>
        <w:ind w:left="0" w:firstLine="284"/>
        <w:jc w:val="both"/>
        <w:rPr>
          <w:rFonts w:ascii="Times New Roman" w:hAnsi="Times New Roman"/>
          <w:iCs/>
          <w:sz w:val="24"/>
          <w:szCs w:val="24"/>
          <w:lang w:val="az-Latn-AZ"/>
        </w:rPr>
      </w:pPr>
    </w:p>
    <w:p w14:paraId="1F5ACE49" w14:textId="77777777" w:rsidR="00BB0CC8" w:rsidRPr="006C530F" w:rsidRDefault="00BB0CC8"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Bu halda, hüquq müəyyən edilsə də, həmin hüququn realizəsi üçün prosedur müəyyən edilməmişdir. Bu isə normanın təcrübədə tətbiqini qeyri-effektiv etməklə, onun sui-istifadəsinə şərait yaradır.</w:t>
      </w:r>
    </w:p>
    <w:p w14:paraId="055FD852" w14:textId="77777777" w:rsidR="00146337" w:rsidRDefault="00146337" w:rsidP="00FD1173">
      <w:pPr>
        <w:spacing w:after="0" w:line="240" w:lineRule="auto"/>
        <w:ind w:firstLine="284"/>
        <w:jc w:val="both"/>
        <w:rPr>
          <w:rFonts w:ascii="Times New Roman" w:hAnsi="Times New Roman"/>
          <w:iCs/>
          <w:sz w:val="24"/>
          <w:szCs w:val="24"/>
          <w:lang w:val="az-Latn-AZ"/>
        </w:rPr>
      </w:pPr>
    </w:p>
    <w:p w14:paraId="5F44C4EA" w14:textId="77777777" w:rsidR="00BB0CC8" w:rsidRPr="006C530F" w:rsidRDefault="002549A5" w:rsidP="007B7AF7">
      <w:pPr>
        <w:spacing w:after="0" w:line="240" w:lineRule="auto"/>
        <w:ind w:left="709" w:hanging="425"/>
        <w:jc w:val="both"/>
        <w:rPr>
          <w:rFonts w:ascii="Times New Roman" w:hAnsi="Times New Roman"/>
          <w:i/>
          <w:iCs/>
          <w:sz w:val="24"/>
          <w:szCs w:val="24"/>
          <w:lang w:val="az-Latn-AZ"/>
        </w:rPr>
      </w:pPr>
      <w:r w:rsidRPr="007B7AF7">
        <w:rPr>
          <w:rFonts w:ascii="Times New Roman" w:hAnsi="Times New Roman"/>
          <w:b/>
          <w:iCs/>
          <w:sz w:val="24"/>
          <w:szCs w:val="24"/>
          <w:lang w:val="az-Latn-AZ"/>
        </w:rPr>
        <w:lastRenderedPageBreak/>
        <w:t>B</w:t>
      </w:r>
      <w:r w:rsidRPr="006C530F">
        <w:rPr>
          <w:rFonts w:ascii="Times New Roman" w:hAnsi="Times New Roman"/>
          <w:iCs/>
          <w:sz w:val="24"/>
          <w:szCs w:val="24"/>
          <w:lang w:val="az-Latn-AZ"/>
        </w:rPr>
        <w:t xml:space="preserve">. </w:t>
      </w:r>
      <w:r w:rsidR="00BB0CC8" w:rsidRPr="006C530F">
        <w:rPr>
          <w:rFonts w:ascii="Times New Roman" w:hAnsi="Times New Roman"/>
          <w:i/>
          <w:iCs/>
          <w:sz w:val="24"/>
          <w:szCs w:val="24"/>
          <w:lang w:val="az-Latn-AZ"/>
        </w:rPr>
        <w:t xml:space="preserve">İnzibati orqan ərizəçi tərəfindən şəxsən təqdim olunmuş və ya poçt rabitəsi vasitəsilə daxil olmuş ərizəni qəbul etməli və həmin gün qeydiyyata almalıdır. </w:t>
      </w:r>
    </w:p>
    <w:p w14:paraId="6C433D44" w14:textId="77777777" w:rsidR="002549A5" w:rsidRPr="006C530F" w:rsidRDefault="002549A5" w:rsidP="00FD1173">
      <w:pPr>
        <w:spacing w:after="0" w:line="240" w:lineRule="auto"/>
        <w:ind w:firstLine="284"/>
        <w:jc w:val="both"/>
        <w:rPr>
          <w:rFonts w:ascii="Times New Roman" w:hAnsi="Times New Roman"/>
          <w:i/>
          <w:iCs/>
          <w:sz w:val="24"/>
          <w:szCs w:val="24"/>
          <w:lang w:val="az-Latn-AZ"/>
        </w:rPr>
      </w:pPr>
    </w:p>
    <w:p w14:paraId="6A9247FF" w14:textId="77777777" w:rsidR="002549A5" w:rsidRPr="006C530F" w:rsidRDefault="00BB0CC8"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Bu halda isə hüququn realizəsi üçün müəyyən edilmiş konkret prosedurun olması müvafiq normanın sui-istifadəsinin qarşısını alır. </w:t>
      </w:r>
    </w:p>
    <w:p w14:paraId="08E0E9DE" w14:textId="77777777" w:rsidR="00E33AD7" w:rsidRPr="006C530F" w:rsidRDefault="00E33AD7" w:rsidP="00FD1173">
      <w:pPr>
        <w:spacing w:after="0" w:line="240" w:lineRule="auto"/>
        <w:ind w:firstLine="284"/>
        <w:jc w:val="both"/>
        <w:rPr>
          <w:rFonts w:ascii="Times New Roman" w:hAnsi="Times New Roman"/>
          <w:iCs/>
          <w:sz w:val="24"/>
          <w:szCs w:val="24"/>
          <w:lang w:val="az-Latn-AZ"/>
        </w:rPr>
      </w:pPr>
    </w:p>
    <w:p w14:paraId="3778902A" w14:textId="77777777" w:rsidR="00BA1255" w:rsidRPr="006C530F" w:rsidRDefault="00E33AD7"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Mövzu ilə əlaqədar qeyd olunmalıdır ki, “</w:t>
      </w:r>
      <w:r w:rsidR="00741D4C" w:rsidRPr="006C530F">
        <w:rPr>
          <w:rFonts w:ascii="Times New Roman" w:hAnsi="Times New Roman"/>
          <w:iCs/>
          <w:sz w:val="24"/>
          <w:szCs w:val="24"/>
          <w:lang w:val="az-Latn-AZ"/>
        </w:rPr>
        <w:t>Korrupsiyaya qarşı m</w:t>
      </w:r>
      <w:r w:rsidRPr="006C530F">
        <w:rPr>
          <w:rFonts w:ascii="Times New Roman" w:hAnsi="Times New Roman"/>
          <w:iCs/>
          <w:sz w:val="24"/>
          <w:szCs w:val="24"/>
          <w:lang w:val="az-Latn-AZ"/>
        </w:rPr>
        <w:t>üb</w:t>
      </w:r>
      <w:r w:rsidR="00741D4C" w:rsidRPr="006C530F">
        <w:rPr>
          <w:rFonts w:ascii="Times New Roman" w:hAnsi="Times New Roman"/>
          <w:iCs/>
          <w:sz w:val="24"/>
          <w:szCs w:val="24"/>
          <w:lang w:val="az-Latn-AZ"/>
        </w:rPr>
        <w:t>arizə haqqında” Azərbaycan Respublikası</w:t>
      </w:r>
      <w:r w:rsidR="005674F5" w:rsidRPr="006C530F">
        <w:rPr>
          <w:rFonts w:ascii="Times New Roman" w:hAnsi="Times New Roman"/>
          <w:iCs/>
          <w:sz w:val="24"/>
          <w:szCs w:val="24"/>
          <w:lang w:val="az-Latn-AZ"/>
        </w:rPr>
        <w:t>nın</w:t>
      </w:r>
      <w:r w:rsidR="00741D4C" w:rsidRPr="006C530F">
        <w:rPr>
          <w:rFonts w:ascii="Times New Roman" w:hAnsi="Times New Roman"/>
          <w:iCs/>
          <w:sz w:val="24"/>
          <w:szCs w:val="24"/>
          <w:lang w:val="az-Latn-AZ"/>
        </w:rPr>
        <w:t xml:space="preserve"> Qan</w:t>
      </w:r>
      <w:r w:rsidR="005674F5" w:rsidRPr="006C530F">
        <w:rPr>
          <w:rFonts w:ascii="Times New Roman" w:hAnsi="Times New Roman"/>
          <w:iCs/>
          <w:sz w:val="24"/>
          <w:szCs w:val="24"/>
          <w:lang w:val="az-Latn-AZ"/>
        </w:rPr>
        <w:t>un</w:t>
      </w:r>
      <w:r w:rsidR="00741D4C" w:rsidRPr="006C530F">
        <w:rPr>
          <w:rFonts w:ascii="Times New Roman" w:hAnsi="Times New Roman"/>
          <w:iCs/>
          <w:sz w:val="24"/>
          <w:szCs w:val="24"/>
          <w:lang w:val="az-Latn-AZ"/>
        </w:rPr>
        <w:t xml:space="preserve">unda </w:t>
      </w:r>
      <w:r w:rsidR="005674F5" w:rsidRPr="006C530F">
        <w:rPr>
          <w:rFonts w:ascii="Times New Roman" w:hAnsi="Times New Roman"/>
          <w:iCs/>
          <w:sz w:val="24"/>
          <w:szCs w:val="24"/>
          <w:lang w:val="az-Latn-AZ"/>
        </w:rPr>
        <w:t>korrupsiy</w:t>
      </w:r>
      <w:r w:rsidR="00BA1255" w:rsidRPr="006C530F">
        <w:rPr>
          <w:rFonts w:ascii="Times New Roman" w:hAnsi="Times New Roman"/>
          <w:iCs/>
          <w:sz w:val="24"/>
          <w:szCs w:val="24"/>
          <w:lang w:val="az-Latn-AZ"/>
        </w:rPr>
        <w:t xml:space="preserve">a </w:t>
      </w:r>
      <w:r w:rsidR="00BA1255" w:rsidRPr="006C530F">
        <w:rPr>
          <w:rFonts w:ascii="Times New Roman" w:hAnsi="Times New Roman"/>
          <w:bCs/>
          <w:iCs/>
          <w:color w:val="000000"/>
          <w:sz w:val="24"/>
          <w:szCs w:val="24"/>
          <w:lang w:val="az-Latn-AZ"/>
        </w:rPr>
        <w:t xml:space="preserve">ilə əlaqədar hüquqpozmalarla bağlı məlumatvermənin ümumi qaydaları, bu cür məlumatı </w:t>
      </w:r>
      <w:r w:rsidR="005674F5" w:rsidRPr="006C530F">
        <w:rPr>
          <w:rFonts w:ascii="Times New Roman" w:hAnsi="Times New Roman"/>
          <w:bCs/>
          <w:iCs/>
          <w:color w:val="000000"/>
          <w:sz w:val="24"/>
          <w:szCs w:val="24"/>
          <w:lang w:val="az-Latn-AZ"/>
        </w:rPr>
        <w:t xml:space="preserve">verən </w:t>
      </w:r>
      <w:r w:rsidR="00BA1255" w:rsidRPr="006C530F">
        <w:rPr>
          <w:rFonts w:ascii="Times New Roman" w:hAnsi="Times New Roman"/>
          <w:bCs/>
          <w:iCs/>
          <w:color w:val="000000"/>
          <w:sz w:val="24"/>
          <w:szCs w:val="24"/>
          <w:lang w:val="az-Latn-AZ"/>
        </w:rPr>
        <w:t>şəxs</w:t>
      </w:r>
      <w:r w:rsidR="00AE282D" w:rsidRPr="006C530F">
        <w:rPr>
          <w:rFonts w:ascii="Times New Roman" w:hAnsi="Times New Roman"/>
          <w:bCs/>
          <w:iCs/>
          <w:color w:val="000000"/>
          <w:sz w:val="24"/>
          <w:szCs w:val="24"/>
          <w:lang w:val="az-Latn-AZ"/>
        </w:rPr>
        <w:t>in hər hansı təzyiqdən müdafiəsi</w:t>
      </w:r>
      <w:r w:rsidR="00BA1255" w:rsidRPr="006C530F">
        <w:rPr>
          <w:rFonts w:ascii="Times New Roman" w:hAnsi="Times New Roman"/>
          <w:bCs/>
          <w:iCs/>
          <w:color w:val="000000"/>
          <w:sz w:val="24"/>
          <w:szCs w:val="24"/>
          <w:lang w:val="az-Latn-AZ"/>
        </w:rPr>
        <w:t xml:space="preserve"> üçün təminatlar</w:t>
      </w:r>
      <w:r w:rsidR="00AE282D" w:rsidRPr="006C530F">
        <w:rPr>
          <w:rFonts w:ascii="Times New Roman" w:hAnsi="Times New Roman"/>
          <w:bCs/>
          <w:iCs/>
          <w:color w:val="000000"/>
          <w:sz w:val="24"/>
          <w:szCs w:val="24"/>
          <w:lang w:val="az-Latn-AZ"/>
        </w:rPr>
        <w:t xml:space="preserve"> göstərilsə də, </w:t>
      </w:r>
      <w:r w:rsidR="005674F5" w:rsidRPr="006C530F">
        <w:rPr>
          <w:rFonts w:ascii="Times New Roman" w:hAnsi="Times New Roman"/>
          <w:bCs/>
          <w:iCs/>
          <w:color w:val="000000"/>
          <w:sz w:val="24"/>
          <w:szCs w:val="24"/>
          <w:lang w:val="az-Latn-AZ"/>
        </w:rPr>
        <w:t xml:space="preserve">həmin </w:t>
      </w:r>
      <w:r w:rsidR="00AE282D" w:rsidRPr="006C530F">
        <w:rPr>
          <w:rFonts w:ascii="Times New Roman" w:hAnsi="Times New Roman"/>
          <w:bCs/>
          <w:iCs/>
          <w:color w:val="000000"/>
          <w:sz w:val="24"/>
          <w:szCs w:val="24"/>
          <w:lang w:val="az-Latn-AZ"/>
        </w:rPr>
        <w:t>şəxslərin müdafiəsi</w:t>
      </w:r>
      <w:r w:rsidR="005674F5" w:rsidRPr="006C530F">
        <w:rPr>
          <w:rFonts w:ascii="Times New Roman" w:hAnsi="Times New Roman"/>
          <w:bCs/>
          <w:iCs/>
          <w:color w:val="000000"/>
          <w:sz w:val="24"/>
          <w:szCs w:val="24"/>
          <w:lang w:val="az-Latn-AZ"/>
        </w:rPr>
        <w:t xml:space="preserve"> mexanizminin tətbiqi</w:t>
      </w:r>
      <w:r w:rsidR="00AE282D" w:rsidRPr="006C530F">
        <w:rPr>
          <w:rFonts w:ascii="Times New Roman" w:hAnsi="Times New Roman"/>
          <w:bCs/>
          <w:iCs/>
          <w:color w:val="000000"/>
          <w:sz w:val="24"/>
          <w:szCs w:val="24"/>
          <w:lang w:val="az-Latn-AZ"/>
        </w:rPr>
        <w:t xml:space="preserve"> üçün konkret və təkmil</w:t>
      </w:r>
      <w:r w:rsidR="00814941" w:rsidRPr="006C530F">
        <w:rPr>
          <w:rFonts w:ascii="Times New Roman" w:hAnsi="Times New Roman"/>
          <w:bCs/>
          <w:iCs/>
          <w:color w:val="000000"/>
          <w:sz w:val="24"/>
          <w:szCs w:val="24"/>
          <w:lang w:val="az-Latn-AZ"/>
        </w:rPr>
        <w:t xml:space="preserve"> prosedur</w:t>
      </w:r>
      <w:r w:rsidR="00AE282D" w:rsidRPr="006C530F">
        <w:rPr>
          <w:rFonts w:ascii="Times New Roman" w:hAnsi="Times New Roman"/>
          <w:bCs/>
          <w:iCs/>
          <w:color w:val="000000"/>
          <w:sz w:val="24"/>
          <w:szCs w:val="24"/>
          <w:lang w:val="az-Latn-AZ"/>
        </w:rPr>
        <w:t xml:space="preserve"> işlənib hazırlanmamışdır. Bu cür prosedurun </w:t>
      </w:r>
      <w:r w:rsidR="00500177" w:rsidRPr="006C530F">
        <w:rPr>
          <w:rFonts w:ascii="Times New Roman" w:hAnsi="Times New Roman"/>
          <w:bCs/>
          <w:iCs/>
          <w:color w:val="000000"/>
          <w:sz w:val="24"/>
          <w:szCs w:val="24"/>
          <w:lang w:val="az-Latn-AZ"/>
        </w:rPr>
        <w:t xml:space="preserve">olmaması isə müvafiq çətinliklərin yaranmasına səbəb olur, eyni zamanda korrupsiya ilə əlaqədar hüquqpozmalarla bağlı məlumatvermə institunun </w:t>
      </w:r>
      <w:r w:rsidR="00A26377" w:rsidRPr="006C530F">
        <w:rPr>
          <w:rFonts w:ascii="Times New Roman" w:hAnsi="Times New Roman"/>
          <w:bCs/>
          <w:iCs/>
          <w:color w:val="000000"/>
          <w:sz w:val="24"/>
          <w:szCs w:val="24"/>
          <w:lang w:val="az-Latn-AZ"/>
        </w:rPr>
        <w:t>təcrübədə effektiv şəkildə tətbiqinin</w:t>
      </w:r>
      <w:r w:rsidR="00814941" w:rsidRPr="006C530F">
        <w:rPr>
          <w:rFonts w:ascii="Times New Roman" w:hAnsi="Times New Roman"/>
          <w:bCs/>
          <w:iCs/>
          <w:color w:val="000000"/>
          <w:sz w:val="24"/>
          <w:szCs w:val="24"/>
          <w:lang w:val="az-Latn-AZ"/>
        </w:rPr>
        <w:t xml:space="preserve"> qarşısını alır. Bu səbəbdən də</w:t>
      </w:r>
      <w:r w:rsidR="00A26377" w:rsidRPr="006C530F">
        <w:rPr>
          <w:rFonts w:ascii="Times New Roman" w:hAnsi="Times New Roman"/>
          <w:bCs/>
          <w:iCs/>
          <w:color w:val="000000"/>
          <w:sz w:val="24"/>
          <w:szCs w:val="24"/>
          <w:lang w:val="az-Latn-AZ"/>
        </w:rPr>
        <w:t xml:space="preserve"> belə hesab edirik ki, </w:t>
      </w:r>
      <w:r w:rsidR="00A26377" w:rsidRPr="006C530F">
        <w:rPr>
          <w:rFonts w:ascii="Times New Roman" w:hAnsi="Times New Roman"/>
          <w:iCs/>
          <w:sz w:val="24"/>
          <w:szCs w:val="24"/>
          <w:lang w:val="az-Latn-AZ"/>
        </w:rPr>
        <w:t xml:space="preserve">korrupsiyaya </w:t>
      </w:r>
      <w:r w:rsidR="00A26377" w:rsidRPr="006C530F">
        <w:rPr>
          <w:rFonts w:ascii="Times New Roman" w:hAnsi="Times New Roman"/>
          <w:bCs/>
          <w:iCs/>
          <w:color w:val="000000"/>
          <w:sz w:val="24"/>
          <w:szCs w:val="24"/>
          <w:lang w:val="az-Latn-AZ"/>
        </w:rPr>
        <w:t>ilə əlaqədar hüquqpozmalarla bağlı məlumatvermənin qaydaları</w:t>
      </w:r>
      <w:r w:rsidR="00814941" w:rsidRPr="006C530F">
        <w:rPr>
          <w:rFonts w:ascii="Times New Roman" w:hAnsi="Times New Roman"/>
          <w:bCs/>
          <w:iCs/>
          <w:color w:val="000000"/>
          <w:sz w:val="24"/>
          <w:szCs w:val="24"/>
          <w:lang w:val="az-Latn-AZ"/>
        </w:rPr>
        <w:t>nın</w:t>
      </w:r>
      <w:r w:rsidR="00A26377" w:rsidRPr="006C530F">
        <w:rPr>
          <w:rFonts w:ascii="Times New Roman" w:hAnsi="Times New Roman"/>
          <w:bCs/>
          <w:iCs/>
          <w:color w:val="000000"/>
          <w:sz w:val="24"/>
          <w:szCs w:val="24"/>
          <w:lang w:val="az-Latn-AZ"/>
        </w:rPr>
        <w:t>, həmin şəxslə</w:t>
      </w:r>
      <w:r w:rsidR="005674F5" w:rsidRPr="006C530F">
        <w:rPr>
          <w:rFonts w:ascii="Times New Roman" w:hAnsi="Times New Roman"/>
          <w:bCs/>
          <w:iCs/>
          <w:color w:val="000000"/>
          <w:sz w:val="24"/>
          <w:szCs w:val="24"/>
          <w:lang w:val="az-Latn-AZ"/>
        </w:rPr>
        <w:t>rin müdafiəsi üçün təminat</w:t>
      </w:r>
      <w:r w:rsidR="00814941" w:rsidRPr="006C530F">
        <w:rPr>
          <w:rFonts w:ascii="Times New Roman" w:hAnsi="Times New Roman"/>
          <w:bCs/>
          <w:iCs/>
          <w:color w:val="000000"/>
          <w:sz w:val="24"/>
          <w:szCs w:val="24"/>
          <w:lang w:val="az-Latn-AZ"/>
        </w:rPr>
        <w:t xml:space="preserve"> </w:t>
      </w:r>
      <w:r w:rsidR="005674F5" w:rsidRPr="006C530F">
        <w:rPr>
          <w:rFonts w:ascii="Times New Roman" w:hAnsi="Times New Roman"/>
          <w:bCs/>
          <w:iCs/>
          <w:color w:val="000000"/>
          <w:sz w:val="24"/>
          <w:szCs w:val="24"/>
          <w:lang w:val="az-Latn-AZ"/>
        </w:rPr>
        <w:t xml:space="preserve">və </w:t>
      </w:r>
      <w:r w:rsidR="00A26377" w:rsidRPr="006C530F">
        <w:rPr>
          <w:rFonts w:ascii="Times New Roman" w:hAnsi="Times New Roman"/>
          <w:bCs/>
          <w:iCs/>
          <w:color w:val="000000"/>
          <w:sz w:val="24"/>
          <w:szCs w:val="24"/>
          <w:lang w:val="az-Latn-AZ"/>
        </w:rPr>
        <w:t>mexanizmlərin</w:t>
      </w:r>
      <w:r w:rsidR="005674F5" w:rsidRPr="006C530F">
        <w:rPr>
          <w:rFonts w:ascii="Times New Roman" w:hAnsi="Times New Roman"/>
          <w:bCs/>
          <w:iCs/>
          <w:color w:val="000000"/>
          <w:sz w:val="24"/>
          <w:szCs w:val="24"/>
          <w:lang w:val="az-Latn-AZ"/>
        </w:rPr>
        <w:t xml:space="preserve">, eləcə də, bu cür </w:t>
      </w:r>
      <w:r w:rsidR="00814941" w:rsidRPr="006C530F">
        <w:rPr>
          <w:rFonts w:ascii="Times New Roman" w:hAnsi="Times New Roman"/>
          <w:bCs/>
          <w:iCs/>
          <w:color w:val="000000"/>
          <w:sz w:val="24"/>
          <w:szCs w:val="24"/>
          <w:lang w:val="az-Latn-AZ"/>
        </w:rPr>
        <w:t>mexanizmlərin tətbiqi üçün prosedurların</w:t>
      </w:r>
      <w:r w:rsidR="00A26377" w:rsidRPr="006C530F">
        <w:rPr>
          <w:rFonts w:ascii="Times New Roman" w:hAnsi="Times New Roman"/>
          <w:bCs/>
          <w:iCs/>
          <w:color w:val="000000"/>
          <w:sz w:val="24"/>
          <w:szCs w:val="24"/>
          <w:lang w:val="az-Latn-AZ"/>
        </w:rPr>
        <w:t xml:space="preserve"> ayrıca qanunvericilik aktında təsbit olunmaqla, </w:t>
      </w:r>
      <w:r w:rsidR="005674F5" w:rsidRPr="006C530F">
        <w:rPr>
          <w:rFonts w:ascii="Times New Roman" w:hAnsi="Times New Roman"/>
          <w:bCs/>
          <w:iCs/>
          <w:color w:val="000000"/>
          <w:sz w:val="24"/>
          <w:szCs w:val="24"/>
          <w:lang w:val="az-Latn-AZ"/>
        </w:rPr>
        <w:t xml:space="preserve">bu institutun </w:t>
      </w:r>
      <w:r w:rsidR="00A26377" w:rsidRPr="006C530F">
        <w:rPr>
          <w:rFonts w:ascii="Times New Roman" w:hAnsi="Times New Roman"/>
          <w:bCs/>
          <w:iCs/>
          <w:color w:val="000000"/>
          <w:sz w:val="24"/>
          <w:szCs w:val="24"/>
          <w:lang w:val="az-Latn-AZ"/>
        </w:rPr>
        <w:t>işləkliyinin təmin edilməsi</w:t>
      </w:r>
      <w:r w:rsidR="00CF10B8" w:rsidRPr="006C530F">
        <w:rPr>
          <w:rFonts w:ascii="Times New Roman" w:hAnsi="Times New Roman"/>
          <w:bCs/>
          <w:iCs/>
          <w:color w:val="000000"/>
          <w:sz w:val="24"/>
          <w:szCs w:val="24"/>
          <w:lang w:val="az-Latn-AZ"/>
        </w:rPr>
        <w:t xml:space="preserve"> məqsədəmüvafiqdir</w:t>
      </w:r>
      <w:r w:rsidR="00A26377" w:rsidRPr="006C530F">
        <w:rPr>
          <w:rFonts w:ascii="Times New Roman" w:hAnsi="Times New Roman"/>
          <w:bCs/>
          <w:iCs/>
          <w:color w:val="000000"/>
          <w:sz w:val="24"/>
          <w:szCs w:val="24"/>
          <w:lang w:val="az-Latn-AZ"/>
        </w:rPr>
        <w:t xml:space="preserve">. </w:t>
      </w:r>
    </w:p>
    <w:p w14:paraId="273F5CAC" w14:textId="77777777" w:rsidR="00E33AD7" w:rsidRPr="006C530F" w:rsidRDefault="00E33AD7" w:rsidP="00FD1173">
      <w:pPr>
        <w:spacing w:after="0" w:line="240" w:lineRule="auto"/>
        <w:ind w:firstLine="284"/>
        <w:jc w:val="both"/>
        <w:rPr>
          <w:rFonts w:ascii="Times New Roman" w:hAnsi="Times New Roman"/>
          <w:iCs/>
          <w:color w:val="FF0000"/>
          <w:sz w:val="24"/>
          <w:szCs w:val="24"/>
          <w:lang w:val="az-Latn-AZ"/>
        </w:rPr>
      </w:pPr>
    </w:p>
    <w:p w14:paraId="44D2FBEA" w14:textId="1EE6B555" w:rsidR="00492829" w:rsidRPr="006C530F" w:rsidRDefault="00C322DF" w:rsidP="00FD1173">
      <w:pPr>
        <w:spacing w:after="0" w:line="240" w:lineRule="auto"/>
        <w:ind w:firstLine="284"/>
        <w:jc w:val="both"/>
        <w:rPr>
          <w:rFonts w:ascii="Times New Roman" w:hAnsi="Times New Roman"/>
          <w:b/>
          <w:iCs/>
          <w:color w:val="FF0000"/>
          <w:sz w:val="24"/>
          <w:szCs w:val="24"/>
          <w:lang w:val="az-Latn-AZ"/>
        </w:rPr>
      </w:pPr>
      <w:r w:rsidRPr="006C530F">
        <w:rPr>
          <w:rFonts w:ascii="Times New Roman" w:hAnsi="Times New Roman"/>
          <w:b/>
          <w:iCs/>
          <w:sz w:val="24"/>
          <w:szCs w:val="24"/>
          <w:lang w:val="az-Latn-AZ"/>
        </w:rPr>
        <w:t>Müsabiqə (hərrac) prosedurlarının olmaması</w:t>
      </w:r>
      <w:r w:rsidR="000272B9">
        <w:rPr>
          <w:rFonts w:ascii="Times New Roman" w:hAnsi="Times New Roman"/>
          <w:b/>
          <w:iCs/>
          <w:sz w:val="24"/>
          <w:szCs w:val="24"/>
          <w:lang w:val="az-Latn-AZ"/>
        </w:rPr>
        <w:t xml:space="preserve"> </w:t>
      </w:r>
      <w:r w:rsidRPr="006C530F">
        <w:rPr>
          <w:rFonts w:ascii="Times New Roman" w:hAnsi="Times New Roman"/>
          <w:b/>
          <w:iCs/>
          <w:sz w:val="24"/>
          <w:szCs w:val="24"/>
          <w:lang w:val="az-Latn-AZ"/>
        </w:rPr>
        <w:t>-</w:t>
      </w:r>
      <w:r w:rsidR="00C425B2" w:rsidRPr="006C530F">
        <w:rPr>
          <w:rFonts w:ascii="Times New Roman" w:hAnsi="Times New Roman"/>
          <w:b/>
          <w:iCs/>
          <w:sz w:val="24"/>
          <w:szCs w:val="24"/>
          <w:lang w:val="az-Latn-AZ"/>
        </w:rPr>
        <w:t xml:space="preserve"> </w:t>
      </w:r>
      <w:r w:rsidRPr="006C530F">
        <w:rPr>
          <w:rFonts w:ascii="Times New Roman" w:hAnsi="Times New Roman"/>
          <w:iCs/>
          <w:sz w:val="24"/>
          <w:szCs w:val="24"/>
          <w:lang w:val="az-Latn-AZ"/>
        </w:rPr>
        <w:t>i</w:t>
      </w:r>
      <w:r w:rsidR="00010233" w:rsidRPr="006C530F">
        <w:rPr>
          <w:rFonts w:ascii="Times New Roman" w:hAnsi="Times New Roman"/>
          <w:iCs/>
          <w:sz w:val="24"/>
          <w:szCs w:val="24"/>
          <w:lang w:val="az-Latn-AZ"/>
        </w:rPr>
        <w:t>mtiyaz verən konkret hüququn verilməsi (hüquqi vəziyyətin yaradılması) üçün namizədin seçilməsi ilə bağlı hərəkətlər müsabiqə (hərrac) prosedurlarına uyğun həyata keçirilməlidir. Konkret hüququn inzibati qaydada verilməsinə (hüquqi vəziyyətin inzibati qaydada yaradılmasına), habelə müsabiqələrin (hərracların) keçirilməsi zamanı diskresion səlahiyyətlərin geniş olmasına yol verilmir.</w:t>
      </w:r>
      <w:r w:rsidR="00060180" w:rsidRPr="006C530F">
        <w:rPr>
          <w:rFonts w:ascii="Times New Roman" w:hAnsi="Times New Roman"/>
          <w:iCs/>
          <w:sz w:val="24"/>
          <w:szCs w:val="24"/>
          <w:lang w:val="az-Latn-AZ"/>
        </w:rPr>
        <w:t xml:space="preserve"> </w:t>
      </w:r>
    </w:p>
    <w:p w14:paraId="6D171A25" w14:textId="77777777" w:rsidR="00492829" w:rsidRPr="006C530F" w:rsidRDefault="00492829" w:rsidP="00FD1173">
      <w:pPr>
        <w:spacing w:after="0" w:line="240" w:lineRule="auto"/>
        <w:ind w:firstLine="284"/>
        <w:jc w:val="both"/>
        <w:rPr>
          <w:rFonts w:ascii="Times New Roman" w:hAnsi="Times New Roman"/>
          <w:b/>
          <w:iCs/>
          <w:color w:val="FF0000"/>
          <w:sz w:val="24"/>
          <w:szCs w:val="24"/>
          <w:lang w:val="az-Latn-AZ"/>
        </w:rPr>
      </w:pPr>
    </w:p>
    <w:p w14:paraId="2A52EAFD" w14:textId="11828F5D" w:rsidR="00BA2E7B" w:rsidRPr="006C530F" w:rsidRDefault="007B7AF7" w:rsidP="00FF56EB">
      <w:pPr>
        <w:spacing w:after="0" w:line="240" w:lineRule="auto"/>
        <w:ind w:left="567" w:hanging="283"/>
        <w:jc w:val="both"/>
        <w:rPr>
          <w:rFonts w:ascii="Times New Roman" w:hAnsi="Times New Roman"/>
          <w:i/>
          <w:sz w:val="24"/>
          <w:szCs w:val="24"/>
          <w:lang w:val="az-Latn-AZ"/>
        </w:rPr>
      </w:pPr>
      <w:r>
        <w:rPr>
          <w:rFonts w:ascii="Times New Roman" w:hAnsi="Times New Roman"/>
          <w:b/>
          <w:i/>
          <w:iCs/>
          <w:sz w:val="24"/>
          <w:szCs w:val="24"/>
          <w:lang w:val="az-Latn-AZ"/>
        </w:rPr>
        <w:t>A.</w:t>
      </w:r>
      <w:r w:rsidR="00BA2E7B" w:rsidRPr="007B7AF7">
        <w:rPr>
          <w:rFonts w:ascii="Times New Roman" w:hAnsi="Times New Roman"/>
          <w:i/>
          <w:iCs/>
          <w:sz w:val="24"/>
          <w:szCs w:val="24"/>
          <w:lang w:val="az-Latn-AZ"/>
        </w:rPr>
        <w:t xml:space="preserve"> </w:t>
      </w:r>
      <w:r w:rsidR="00BA2E7B" w:rsidRPr="006C530F">
        <w:rPr>
          <w:rFonts w:ascii="Times New Roman" w:hAnsi="Times New Roman"/>
          <w:i/>
          <w:iCs/>
          <w:sz w:val="24"/>
          <w:szCs w:val="24"/>
          <w:lang w:val="az-Latn-AZ"/>
        </w:rPr>
        <w:t>Müvafiq tələblərə cavab verən şəxslərin</w:t>
      </w:r>
      <w:r w:rsidR="00BA2E7B" w:rsidRPr="006C530F">
        <w:rPr>
          <w:rFonts w:ascii="Times New Roman" w:hAnsi="Times New Roman"/>
          <w:b/>
          <w:i/>
          <w:iCs/>
          <w:sz w:val="24"/>
          <w:szCs w:val="24"/>
          <w:lang w:val="az-Latn-AZ"/>
        </w:rPr>
        <w:t xml:space="preserve"> </w:t>
      </w:r>
      <w:r w:rsidR="00BA2E7B" w:rsidRPr="006C530F">
        <w:rPr>
          <w:rFonts w:ascii="Times New Roman" w:hAnsi="Times New Roman"/>
          <w:i/>
          <w:sz w:val="24"/>
          <w:szCs w:val="24"/>
          <w:lang w:val="az-Latn-AZ"/>
        </w:rPr>
        <w:t>dövlət qulluğuna qəbul edilmək hüququ vardır. Dövlət qulluğuna qəbul bir qayda olaraq müsabiqə əsasında keçirilir.</w:t>
      </w:r>
    </w:p>
    <w:p w14:paraId="4A0DB4F7" w14:textId="77777777" w:rsidR="00BA2E7B" w:rsidRPr="006C530F" w:rsidRDefault="00BA2E7B" w:rsidP="00FD1173">
      <w:pPr>
        <w:spacing w:after="0" w:line="240" w:lineRule="auto"/>
        <w:ind w:firstLine="284"/>
        <w:jc w:val="both"/>
        <w:rPr>
          <w:rFonts w:ascii="Times New Roman" w:hAnsi="Times New Roman"/>
          <w:sz w:val="24"/>
          <w:szCs w:val="24"/>
          <w:lang w:val="az-Latn-AZ"/>
        </w:rPr>
      </w:pPr>
    </w:p>
    <w:p w14:paraId="0AE44565" w14:textId="77777777" w:rsidR="00BA2E7B" w:rsidRPr="006C530F" w:rsidRDefault="00BA2E7B"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sz w:val="24"/>
          <w:szCs w:val="24"/>
          <w:lang w:val="az-Latn-AZ"/>
        </w:rPr>
        <w:t>Bu nümunədə dövlət qulluğuna qəbul edilmək üçün hüquq və hüququn realizəsi üçün müsabiqənin keçirilməsini tələb edən norma müəyyən edilsə də, müvafiq prosesin aparılmasının qayda və şərtlərini</w:t>
      </w:r>
      <w:r w:rsidR="006A4630" w:rsidRPr="006C530F">
        <w:rPr>
          <w:rFonts w:ascii="Times New Roman" w:hAnsi="Times New Roman"/>
          <w:sz w:val="24"/>
          <w:szCs w:val="24"/>
          <w:lang w:val="az-Latn-AZ"/>
        </w:rPr>
        <w:t>n</w:t>
      </w:r>
      <w:r w:rsidRPr="006C530F">
        <w:rPr>
          <w:rFonts w:ascii="Times New Roman" w:hAnsi="Times New Roman"/>
          <w:sz w:val="24"/>
          <w:szCs w:val="24"/>
          <w:lang w:val="az-Latn-AZ"/>
        </w:rPr>
        <w:t xml:space="preserve"> təsbit</w:t>
      </w:r>
      <w:r w:rsidR="006A4630" w:rsidRPr="006C530F">
        <w:rPr>
          <w:rFonts w:ascii="Times New Roman" w:hAnsi="Times New Roman"/>
          <w:sz w:val="24"/>
          <w:szCs w:val="24"/>
          <w:lang w:val="az-Latn-AZ"/>
        </w:rPr>
        <w:t xml:space="preserve"> edilməməsi</w:t>
      </w:r>
      <w:r w:rsidRPr="006C530F">
        <w:rPr>
          <w:rFonts w:ascii="Times New Roman" w:hAnsi="Times New Roman"/>
          <w:sz w:val="24"/>
          <w:szCs w:val="24"/>
          <w:lang w:val="az-Latn-AZ"/>
        </w:rPr>
        <w:t>,</w:t>
      </w:r>
      <w:r w:rsidR="006A4630" w:rsidRPr="006C530F">
        <w:rPr>
          <w:rFonts w:ascii="Times New Roman" w:hAnsi="Times New Roman"/>
          <w:sz w:val="24"/>
          <w:szCs w:val="24"/>
          <w:lang w:val="az-Latn-AZ"/>
        </w:rPr>
        <w:t xml:space="preserve"> (müvafiq prosedurun olmaması) normanın</w:t>
      </w:r>
      <w:r w:rsidRPr="006C530F">
        <w:rPr>
          <w:rFonts w:ascii="Times New Roman" w:hAnsi="Times New Roman"/>
          <w:sz w:val="24"/>
          <w:szCs w:val="24"/>
          <w:lang w:val="az-Latn-AZ"/>
        </w:rPr>
        <w:t xml:space="preserve"> sui-istifadəsinə şərait yaradır. </w:t>
      </w:r>
    </w:p>
    <w:p w14:paraId="7246E91D" w14:textId="48FA703F" w:rsidR="00492829" w:rsidRPr="006C530F" w:rsidRDefault="00492829" w:rsidP="00FD1173">
      <w:pPr>
        <w:spacing w:after="0" w:line="240" w:lineRule="auto"/>
        <w:ind w:firstLine="284"/>
        <w:jc w:val="both"/>
        <w:rPr>
          <w:rFonts w:ascii="Times New Roman" w:hAnsi="Times New Roman"/>
          <w:b/>
          <w:iCs/>
          <w:sz w:val="24"/>
          <w:szCs w:val="24"/>
          <w:lang w:val="az-Latn-AZ"/>
        </w:rPr>
      </w:pPr>
    </w:p>
    <w:p w14:paraId="2569EAEF" w14:textId="77777777" w:rsidR="00492829" w:rsidRPr="006C530F" w:rsidRDefault="00492829" w:rsidP="002175D5">
      <w:pPr>
        <w:pStyle w:val="ae"/>
        <w:numPr>
          <w:ilvl w:val="0"/>
          <w:numId w:val="33"/>
        </w:numPr>
        <w:spacing w:after="0" w:line="240" w:lineRule="auto"/>
        <w:ind w:left="567" w:hanging="283"/>
        <w:jc w:val="both"/>
        <w:rPr>
          <w:rFonts w:ascii="Times New Roman" w:hAnsi="Times New Roman"/>
          <w:i/>
          <w:iCs/>
          <w:sz w:val="24"/>
          <w:szCs w:val="24"/>
          <w:lang w:val="az-Latn-AZ"/>
        </w:rPr>
      </w:pPr>
      <w:r w:rsidRPr="006C530F">
        <w:rPr>
          <w:rFonts w:ascii="Times New Roman" w:hAnsi="Times New Roman"/>
          <w:i/>
          <w:iCs/>
          <w:sz w:val="24"/>
          <w:szCs w:val="24"/>
          <w:lang w:val="az-Latn-AZ"/>
        </w:rPr>
        <w:t>Dövlət qulluğuna qəbul müsabiqə əsasında keçirilir. Müsabiqə test imtahanından və müsahibədən ibarətdir.</w:t>
      </w:r>
    </w:p>
    <w:p w14:paraId="6B668DCA" w14:textId="77777777" w:rsidR="00BA2E7B" w:rsidRPr="006C530F" w:rsidRDefault="00BA2E7B" w:rsidP="00FD1173">
      <w:pPr>
        <w:pStyle w:val="ae"/>
        <w:spacing w:after="0" w:line="240" w:lineRule="auto"/>
        <w:ind w:left="0" w:firstLine="284"/>
        <w:jc w:val="both"/>
        <w:rPr>
          <w:rFonts w:ascii="Times New Roman" w:hAnsi="Times New Roman"/>
          <w:iCs/>
          <w:sz w:val="24"/>
          <w:szCs w:val="24"/>
          <w:lang w:val="az-Latn-AZ"/>
        </w:rPr>
      </w:pPr>
    </w:p>
    <w:p w14:paraId="585A7CB6" w14:textId="77777777" w:rsidR="00BA2E7B" w:rsidRPr="006C530F" w:rsidRDefault="00BA2E7B"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Bu nümunədə isə dövlət qulluğuna qəbulun müsabiqə əsasında keçirilməsinin məcburiliyi təsbit edilmiş, konkret prosedurun müəyyən edilməsi yolu ilə sui-istifadənin qarşısı alınmışdır. </w:t>
      </w:r>
    </w:p>
    <w:p w14:paraId="1F661720" w14:textId="5DABAB7C" w:rsidR="00BA0585" w:rsidRPr="006C530F" w:rsidRDefault="00A741FD" w:rsidP="00FD1173">
      <w:pPr>
        <w:spacing w:after="0" w:line="240" w:lineRule="auto"/>
        <w:ind w:firstLine="284"/>
        <w:jc w:val="both"/>
        <w:rPr>
          <w:rFonts w:ascii="Times New Roman" w:hAnsi="Times New Roman"/>
          <w:b/>
          <w:iCs/>
          <w:color w:val="FF0000"/>
          <w:sz w:val="24"/>
          <w:szCs w:val="24"/>
          <w:lang w:val="az-Latn-AZ"/>
        </w:rPr>
      </w:pPr>
      <w:r w:rsidRPr="006C530F">
        <w:rPr>
          <w:rFonts w:ascii="Times New Roman" w:hAnsi="Times New Roman"/>
          <w:b/>
          <w:iCs/>
          <w:sz w:val="24"/>
          <w:szCs w:val="24"/>
          <w:lang w:val="az-Latn-AZ"/>
        </w:rPr>
        <w:lastRenderedPageBreak/>
        <w:t>Konkret fəaliyyət sahəsində vəzifəli şəxs üçün qad</w:t>
      </w:r>
      <w:r w:rsidR="00C425B2" w:rsidRPr="006C530F">
        <w:rPr>
          <w:rFonts w:ascii="Times New Roman" w:hAnsi="Times New Roman"/>
          <w:b/>
          <w:iCs/>
          <w:sz w:val="24"/>
          <w:szCs w:val="24"/>
          <w:lang w:val="az-Latn-AZ"/>
        </w:rPr>
        <w:t>ağa və məhdudiyyətlərin</w:t>
      </w:r>
      <w:r w:rsidR="00A54DB9" w:rsidRPr="006C530F">
        <w:rPr>
          <w:rFonts w:ascii="Times New Roman" w:hAnsi="Times New Roman"/>
          <w:b/>
          <w:iCs/>
          <w:sz w:val="24"/>
          <w:szCs w:val="24"/>
          <w:lang w:val="az-Latn-AZ"/>
        </w:rPr>
        <w:t>,</w:t>
      </w:r>
      <w:r w:rsidR="00A54DB9" w:rsidRPr="006C530F">
        <w:rPr>
          <w:rFonts w:ascii="Times New Roman" w:hAnsi="Times New Roman"/>
          <w:sz w:val="24"/>
          <w:szCs w:val="24"/>
          <w:lang w:val="az-Latn-AZ"/>
        </w:rPr>
        <w:t xml:space="preserve"> </w:t>
      </w:r>
      <w:r w:rsidR="00A54DB9" w:rsidRPr="006C530F">
        <w:rPr>
          <w:rFonts w:ascii="Times New Roman" w:hAnsi="Times New Roman"/>
          <w:b/>
          <w:iCs/>
          <w:sz w:val="24"/>
          <w:szCs w:val="24"/>
          <w:lang w:val="az-Latn-AZ"/>
        </w:rPr>
        <w:t xml:space="preserve">hüquqpozmaya görə vəzifəli şəxs üçün </w:t>
      </w:r>
      <w:r w:rsidR="00C425B2" w:rsidRPr="006C530F">
        <w:rPr>
          <w:rFonts w:ascii="Times New Roman" w:hAnsi="Times New Roman"/>
          <w:b/>
          <w:iCs/>
          <w:sz w:val="24"/>
          <w:szCs w:val="24"/>
          <w:lang w:val="az-Latn-AZ"/>
        </w:rPr>
        <w:t>məsuliyyətin müəyyən edilməməsi</w:t>
      </w:r>
      <w:r w:rsidR="000272B9">
        <w:rPr>
          <w:rFonts w:ascii="Times New Roman" w:hAnsi="Times New Roman"/>
          <w:b/>
          <w:iCs/>
          <w:sz w:val="24"/>
          <w:szCs w:val="24"/>
          <w:lang w:val="az-Latn-AZ"/>
        </w:rPr>
        <w:t xml:space="preserve"> </w:t>
      </w:r>
      <w:r w:rsidR="00A54DB9" w:rsidRPr="006C530F">
        <w:rPr>
          <w:rFonts w:ascii="Times New Roman" w:hAnsi="Times New Roman"/>
          <w:b/>
          <w:iCs/>
          <w:sz w:val="24"/>
          <w:szCs w:val="24"/>
          <w:lang w:val="az-Latn-AZ"/>
        </w:rPr>
        <w:t>-</w:t>
      </w:r>
      <w:r w:rsidR="00C425B2" w:rsidRPr="006C530F">
        <w:rPr>
          <w:rFonts w:ascii="Times New Roman" w:hAnsi="Times New Roman"/>
          <w:b/>
          <w:iCs/>
          <w:sz w:val="24"/>
          <w:szCs w:val="24"/>
          <w:lang w:val="az-Latn-AZ"/>
        </w:rPr>
        <w:t xml:space="preserve"> </w:t>
      </w: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aktda vəzifəli şəxslərin hüquq pozuntularına görə hüquqi məsuliyyətə dair aktlara uyğun gələn məsuliyyəti haqqında, habelə vəzifəli şəxslərin hərəkətindən (hərəkətsizliyindən) şikayət verilməsinin mümkünlüyü ilə bağlı normalar əks olunmalıdır.</w:t>
      </w:r>
      <w:r w:rsidR="00060180" w:rsidRPr="006C530F">
        <w:rPr>
          <w:rFonts w:ascii="Times New Roman" w:hAnsi="Times New Roman"/>
          <w:b/>
          <w:iCs/>
          <w:color w:val="FF0000"/>
          <w:sz w:val="24"/>
          <w:szCs w:val="24"/>
          <w:lang w:val="az-Latn-AZ"/>
        </w:rPr>
        <w:t xml:space="preserve"> </w:t>
      </w:r>
    </w:p>
    <w:p w14:paraId="2A91E33E" w14:textId="77777777" w:rsidR="00BA0585" w:rsidRPr="00FF56EB" w:rsidRDefault="00BA0585" w:rsidP="00FD1173">
      <w:pPr>
        <w:spacing w:after="0" w:line="240" w:lineRule="auto"/>
        <w:ind w:firstLine="284"/>
        <w:jc w:val="both"/>
        <w:rPr>
          <w:rFonts w:ascii="Times New Roman" w:hAnsi="Times New Roman"/>
          <w:color w:val="000000"/>
          <w:sz w:val="16"/>
          <w:szCs w:val="16"/>
          <w:shd w:val="clear" w:color="auto" w:fill="FFFFFF"/>
          <w:lang w:val="az-Latn-AZ"/>
        </w:rPr>
      </w:pPr>
    </w:p>
    <w:p w14:paraId="39C79957" w14:textId="77777777" w:rsidR="00BA0585" w:rsidRPr="006C530F" w:rsidRDefault="00BA0585" w:rsidP="00FF56EB">
      <w:pPr>
        <w:spacing w:after="0" w:line="240" w:lineRule="auto"/>
        <w:ind w:left="567" w:hanging="283"/>
        <w:jc w:val="both"/>
        <w:rPr>
          <w:rFonts w:ascii="Times New Roman" w:hAnsi="Times New Roman"/>
          <w:i/>
          <w:sz w:val="24"/>
          <w:szCs w:val="24"/>
          <w:lang w:val="az-Latn-AZ"/>
        </w:rPr>
      </w:pPr>
      <w:r w:rsidRPr="007B7AF7">
        <w:rPr>
          <w:rFonts w:ascii="Times New Roman" w:hAnsi="Times New Roman"/>
          <w:b/>
          <w:i/>
          <w:sz w:val="24"/>
          <w:szCs w:val="24"/>
          <w:lang w:val="az-Latn-AZ"/>
        </w:rPr>
        <w:t>A.</w:t>
      </w:r>
      <w:r w:rsidRPr="006C530F">
        <w:rPr>
          <w:rFonts w:ascii="Times New Roman" w:hAnsi="Times New Roman"/>
          <w:i/>
          <w:sz w:val="24"/>
          <w:szCs w:val="24"/>
          <w:lang w:val="az-Latn-AZ"/>
        </w:rPr>
        <w:t xml:space="preserve"> Lisenziyanın və icazənin verilməsindən imtina haqqında inzibati akt imtina hallarına istinad edilməklə, əsaslandırılmalıdır.</w:t>
      </w:r>
    </w:p>
    <w:p w14:paraId="395273F3" w14:textId="77777777" w:rsidR="002C2C19" w:rsidRPr="006C530F" w:rsidRDefault="002C2C19" w:rsidP="00FD1173">
      <w:pPr>
        <w:spacing w:after="0" w:line="240" w:lineRule="auto"/>
        <w:ind w:firstLine="284"/>
        <w:jc w:val="both"/>
        <w:rPr>
          <w:rFonts w:ascii="Times New Roman" w:hAnsi="Times New Roman"/>
          <w:sz w:val="24"/>
          <w:szCs w:val="24"/>
          <w:lang w:val="az-Latn-AZ"/>
        </w:rPr>
      </w:pPr>
    </w:p>
    <w:p w14:paraId="2B3706D9" w14:textId="77777777" w:rsidR="002C2C19" w:rsidRPr="006C530F" w:rsidRDefault="002C2C19"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Bu nümunədə vəzifəli şəxs üçün konkret vəzifə müəyyən edilsə də, </w:t>
      </w:r>
      <w:r w:rsidR="00F50150" w:rsidRPr="006C530F">
        <w:rPr>
          <w:rFonts w:ascii="Times New Roman" w:hAnsi="Times New Roman"/>
          <w:sz w:val="24"/>
          <w:szCs w:val="24"/>
          <w:lang w:val="az-Latn-AZ"/>
        </w:rPr>
        <w:t xml:space="preserve">onun </w:t>
      </w:r>
      <w:r w:rsidRPr="006C530F">
        <w:rPr>
          <w:rFonts w:ascii="Times New Roman" w:hAnsi="Times New Roman"/>
          <w:sz w:val="24"/>
          <w:szCs w:val="24"/>
          <w:lang w:val="az-Latn-AZ"/>
        </w:rPr>
        <w:t>öz öhdəliyini yerinə yetirməməsi halında maraqlı şəxslərin şikayət hüququ müəyyən edilməmişdir.</w:t>
      </w:r>
    </w:p>
    <w:p w14:paraId="790E76F0" w14:textId="77777777" w:rsidR="00BA0585" w:rsidRPr="00FF56EB" w:rsidRDefault="00BA0585" w:rsidP="00FD1173">
      <w:pPr>
        <w:spacing w:after="0" w:line="240" w:lineRule="auto"/>
        <w:ind w:firstLine="284"/>
        <w:jc w:val="both"/>
        <w:rPr>
          <w:rFonts w:ascii="Times New Roman" w:hAnsi="Times New Roman"/>
          <w:sz w:val="16"/>
          <w:szCs w:val="16"/>
          <w:lang w:val="az-Latn-AZ"/>
        </w:rPr>
      </w:pPr>
    </w:p>
    <w:p w14:paraId="3AF5D9A9" w14:textId="77777777" w:rsidR="00BA0585" w:rsidRPr="006C530F" w:rsidRDefault="00BA0585" w:rsidP="00FF56EB">
      <w:pPr>
        <w:spacing w:after="0" w:line="240" w:lineRule="auto"/>
        <w:ind w:left="567" w:hanging="283"/>
        <w:jc w:val="both"/>
        <w:rPr>
          <w:rFonts w:ascii="Times New Roman" w:hAnsi="Times New Roman"/>
          <w:i/>
          <w:sz w:val="24"/>
          <w:szCs w:val="24"/>
          <w:lang w:val="az-Latn-AZ"/>
        </w:rPr>
      </w:pPr>
      <w:r w:rsidRPr="007B7AF7">
        <w:rPr>
          <w:rFonts w:ascii="Times New Roman" w:hAnsi="Times New Roman"/>
          <w:b/>
          <w:i/>
          <w:sz w:val="24"/>
          <w:szCs w:val="24"/>
          <w:lang w:val="az-Latn-AZ"/>
        </w:rPr>
        <w:t>B.</w:t>
      </w:r>
      <w:r w:rsidRPr="006C530F">
        <w:rPr>
          <w:rFonts w:ascii="Times New Roman" w:hAnsi="Times New Roman"/>
          <w:i/>
          <w:sz w:val="24"/>
          <w:szCs w:val="24"/>
          <w:lang w:val="az-Latn-AZ"/>
        </w:rPr>
        <w:t xml:space="preserve"> Lisenziyanın və icazənin verilməsindən imtina haqqında inzibati akt imtina hallarına istinad edilməklə, əsaslandırılmalıdır. Ərizəçi həmin inzibati aktdan inzibati qaydada və məhkəməyə şikayət verə bilər.</w:t>
      </w:r>
    </w:p>
    <w:p w14:paraId="04AC07A2" w14:textId="77777777" w:rsidR="002C2C19" w:rsidRPr="00FF56EB" w:rsidRDefault="002C2C19" w:rsidP="00FD1173">
      <w:pPr>
        <w:spacing w:after="0" w:line="240" w:lineRule="auto"/>
        <w:ind w:firstLine="284"/>
        <w:jc w:val="both"/>
        <w:rPr>
          <w:rFonts w:ascii="Times New Roman" w:hAnsi="Times New Roman"/>
          <w:sz w:val="16"/>
          <w:szCs w:val="16"/>
          <w:lang w:val="az-Latn-AZ"/>
        </w:rPr>
      </w:pPr>
    </w:p>
    <w:p w14:paraId="56AD8028" w14:textId="77777777" w:rsidR="002C2C19" w:rsidRPr="006C530F" w:rsidRDefault="00F50150"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Bu nümunədə isə həm vəzifəli şəxs üçün öhdəlik, həm də onun hərəkət və ya hərəkətsizliyindən şikayət imkanı nəzərdə tutulmuş, sui-istifadə amillərinin qarşısı alınmışdır. </w:t>
      </w:r>
    </w:p>
    <w:p w14:paraId="591A621C" w14:textId="77777777" w:rsidR="002C2C19" w:rsidRPr="00FF56EB" w:rsidRDefault="002C2C19" w:rsidP="00FD1173">
      <w:pPr>
        <w:spacing w:after="0" w:line="240" w:lineRule="auto"/>
        <w:ind w:firstLine="284"/>
        <w:jc w:val="both"/>
        <w:rPr>
          <w:rFonts w:ascii="Times New Roman" w:hAnsi="Times New Roman"/>
          <w:sz w:val="16"/>
          <w:szCs w:val="16"/>
          <w:lang w:val="az-Latn-AZ"/>
        </w:rPr>
      </w:pPr>
    </w:p>
    <w:p w14:paraId="6432B55F" w14:textId="13C73E3F" w:rsidR="00F50150" w:rsidRPr="006C530F" w:rsidRDefault="00B16A21" w:rsidP="00FD1173">
      <w:pPr>
        <w:spacing w:after="0" w:line="240" w:lineRule="auto"/>
        <w:ind w:firstLine="284"/>
        <w:jc w:val="both"/>
        <w:rPr>
          <w:rFonts w:ascii="Times New Roman" w:hAnsi="Times New Roman"/>
          <w:b/>
          <w:iCs/>
          <w:color w:val="FF0000"/>
          <w:sz w:val="24"/>
          <w:szCs w:val="24"/>
          <w:lang w:val="az-Latn-AZ"/>
        </w:rPr>
      </w:pPr>
      <w:r w:rsidRPr="006C530F">
        <w:rPr>
          <w:rFonts w:ascii="Times New Roman" w:hAnsi="Times New Roman"/>
          <w:b/>
          <w:iCs/>
          <w:sz w:val="24"/>
          <w:szCs w:val="24"/>
          <w:lang w:val="az-Latn-AZ"/>
        </w:rPr>
        <w:t>Orqana və vəzifəli şəxslərə nəzarətin müəyyənləşdirilməməsi</w:t>
      </w:r>
      <w:r w:rsidRPr="006C530F">
        <w:rPr>
          <w:rFonts w:ascii="Times New Roman" w:hAnsi="Times New Roman"/>
          <w:iCs/>
          <w:sz w:val="24"/>
          <w:szCs w:val="24"/>
          <w:lang w:val="az-Latn-AZ"/>
        </w:rPr>
        <w:t xml:space="preserve"> -</w:t>
      </w:r>
      <w:r w:rsidR="000272B9">
        <w:rPr>
          <w:rFonts w:ascii="Times New Roman" w:hAnsi="Times New Roman"/>
          <w:iCs/>
          <w:sz w:val="24"/>
          <w:szCs w:val="24"/>
          <w:lang w:val="az-Latn-AZ"/>
        </w:rPr>
        <w:t xml:space="preserve"> </w:t>
      </w: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aktda dövlət orqanının (vəzifəli şəxslərin) daha çox əhəmiyyətli fəaliyyət istiqamətlərinə nəzarətin, o cümlədən ictimai nəzarətin mümkünlüyünü təmin edən normalar əks olunmalıdır.</w:t>
      </w:r>
      <w:r w:rsidR="00060180" w:rsidRPr="006C530F">
        <w:rPr>
          <w:rFonts w:ascii="Times New Roman" w:hAnsi="Times New Roman"/>
          <w:iCs/>
          <w:sz w:val="24"/>
          <w:szCs w:val="24"/>
          <w:lang w:val="az-Latn-AZ"/>
        </w:rPr>
        <w:t xml:space="preserve"> </w:t>
      </w:r>
    </w:p>
    <w:p w14:paraId="0864D841" w14:textId="77777777" w:rsidR="00F50150" w:rsidRPr="00FF56EB" w:rsidRDefault="00F50150" w:rsidP="00FD1173">
      <w:pPr>
        <w:spacing w:after="0" w:line="240" w:lineRule="auto"/>
        <w:ind w:firstLine="284"/>
        <w:jc w:val="both"/>
        <w:rPr>
          <w:rFonts w:ascii="Times New Roman" w:hAnsi="Times New Roman"/>
          <w:b/>
          <w:i/>
          <w:iCs/>
          <w:color w:val="FF0000"/>
          <w:sz w:val="16"/>
          <w:szCs w:val="16"/>
          <w:lang w:val="az-Latn-AZ"/>
        </w:rPr>
      </w:pPr>
    </w:p>
    <w:p w14:paraId="1FC8E7D1" w14:textId="77777777" w:rsidR="00F50150" w:rsidRPr="006C530F" w:rsidRDefault="00F50150" w:rsidP="002175D5">
      <w:pPr>
        <w:pStyle w:val="ae"/>
        <w:numPr>
          <w:ilvl w:val="0"/>
          <w:numId w:val="34"/>
        </w:numPr>
        <w:spacing w:after="0" w:line="240" w:lineRule="auto"/>
        <w:ind w:left="567" w:hanging="283"/>
        <w:jc w:val="both"/>
        <w:rPr>
          <w:rFonts w:ascii="Times New Roman" w:hAnsi="Times New Roman"/>
          <w:i/>
          <w:iCs/>
          <w:sz w:val="24"/>
          <w:szCs w:val="24"/>
          <w:lang w:val="az-Latn-AZ"/>
        </w:rPr>
      </w:pPr>
      <w:r w:rsidRPr="006C530F">
        <w:rPr>
          <w:rFonts w:ascii="Times New Roman" w:hAnsi="Times New Roman"/>
          <w:i/>
          <w:iCs/>
          <w:sz w:val="24"/>
          <w:szCs w:val="24"/>
          <w:lang w:val="az-Latn-AZ"/>
        </w:rPr>
        <w:t>Həbs yerlərində əməliyyat-axtarış fəaliyyətini həbs yerlərinin müdiriyyəti həyata keçirir.</w:t>
      </w:r>
    </w:p>
    <w:p w14:paraId="79720B39" w14:textId="77777777" w:rsidR="00F50150" w:rsidRPr="00FF56EB" w:rsidRDefault="00F50150" w:rsidP="00FD1173">
      <w:pPr>
        <w:spacing w:after="0" w:line="240" w:lineRule="auto"/>
        <w:ind w:firstLine="284"/>
        <w:jc w:val="both"/>
        <w:rPr>
          <w:rFonts w:ascii="Times New Roman" w:hAnsi="Times New Roman"/>
          <w:iCs/>
          <w:sz w:val="16"/>
          <w:szCs w:val="16"/>
          <w:lang w:val="az-Latn-AZ"/>
        </w:rPr>
      </w:pPr>
    </w:p>
    <w:p w14:paraId="272582CB" w14:textId="77777777" w:rsidR="00F50150" w:rsidRPr="006C530F" w:rsidRDefault="00F50150"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Bu halda vəzifəli şəxsə münasibətdə öhdəlik müəyyən olunsa da, həmin öhdəliyin icrasına nəzarət üçün mexanizm müəyyən edilməmişdir. </w:t>
      </w:r>
    </w:p>
    <w:p w14:paraId="4ED48E34" w14:textId="77777777" w:rsidR="00F50150" w:rsidRPr="006C530F" w:rsidRDefault="00F50150" w:rsidP="00FD1173">
      <w:pPr>
        <w:spacing w:after="0" w:line="240" w:lineRule="auto"/>
        <w:ind w:firstLine="284"/>
        <w:jc w:val="both"/>
        <w:rPr>
          <w:rFonts w:ascii="Times New Roman" w:hAnsi="Times New Roman"/>
          <w:iCs/>
          <w:sz w:val="24"/>
          <w:szCs w:val="24"/>
          <w:lang w:val="az-Latn-AZ"/>
        </w:rPr>
      </w:pPr>
    </w:p>
    <w:p w14:paraId="4B6031E3" w14:textId="0F405074" w:rsidR="00F50150" w:rsidRPr="006C530F" w:rsidRDefault="00FF56EB" w:rsidP="00FF56EB">
      <w:pPr>
        <w:spacing w:after="0" w:line="240" w:lineRule="auto"/>
        <w:ind w:left="567" w:hanging="283"/>
        <w:jc w:val="both"/>
        <w:rPr>
          <w:rFonts w:ascii="Times New Roman" w:hAnsi="Times New Roman"/>
          <w:i/>
          <w:iCs/>
          <w:sz w:val="24"/>
          <w:szCs w:val="24"/>
          <w:lang w:val="az-Latn-AZ"/>
        </w:rPr>
      </w:pPr>
      <w:r w:rsidRPr="007B7AF7">
        <w:rPr>
          <w:rFonts w:ascii="Times New Roman" w:hAnsi="Times New Roman"/>
          <w:b/>
          <w:i/>
          <w:iCs/>
          <w:sz w:val="24"/>
          <w:szCs w:val="24"/>
          <w:lang w:val="az-Latn-AZ"/>
        </w:rPr>
        <w:t>B.</w:t>
      </w:r>
      <w:r>
        <w:rPr>
          <w:rFonts w:ascii="Times New Roman" w:hAnsi="Times New Roman"/>
          <w:i/>
          <w:iCs/>
          <w:sz w:val="24"/>
          <w:szCs w:val="24"/>
          <w:lang w:val="az-Latn-AZ"/>
        </w:rPr>
        <w:tab/>
      </w:r>
      <w:r w:rsidR="00F50150" w:rsidRPr="006C530F">
        <w:rPr>
          <w:rFonts w:ascii="Times New Roman" w:hAnsi="Times New Roman"/>
          <w:i/>
          <w:iCs/>
          <w:sz w:val="24"/>
          <w:szCs w:val="24"/>
          <w:lang w:val="az-Latn-AZ"/>
        </w:rPr>
        <w:t>Həbs yerlərində əməliyyat-axtarış fəaliyyətini həbs yerlərinin müdiriyyəti həyata keçirir. Həbs yerlərində əməliyyat-axtarış fəaliyyətinin həyata keçirilməsi zamanı qanunların icrasına nəzarəti qanunla müəyyən edilmiş qaydada prokurorluq orqanları həyata keçirirlər.</w:t>
      </w:r>
    </w:p>
    <w:p w14:paraId="4466B8DE" w14:textId="77777777" w:rsidR="00F50150" w:rsidRPr="000272B9" w:rsidRDefault="00F50150" w:rsidP="00FD1173">
      <w:pPr>
        <w:spacing w:after="0" w:line="240" w:lineRule="auto"/>
        <w:ind w:firstLine="284"/>
        <w:jc w:val="both"/>
        <w:rPr>
          <w:rFonts w:ascii="Times New Roman" w:hAnsi="Times New Roman"/>
          <w:iCs/>
          <w:sz w:val="28"/>
          <w:szCs w:val="28"/>
          <w:lang w:val="az-Latn-AZ"/>
        </w:rPr>
      </w:pPr>
    </w:p>
    <w:p w14:paraId="33CEE99A" w14:textId="77777777" w:rsidR="00F50150" w:rsidRPr="006C530F" w:rsidRDefault="00F50150"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Bu halda isə vəzifəli şəxsin öhdəliklərinin icrasına nəzarət mexanizmi müəyyən edilməklə, sui-istifadə amillərinin qarşısı alınmışdır. </w:t>
      </w:r>
    </w:p>
    <w:p w14:paraId="23E48154" w14:textId="77777777" w:rsidR="00CE66AF" w:rsidRPr="000272B9" w:rsidRDefault="00CE66AF" w:rsidP="00FD1173">
      <w:pPr>
        <w:spacing w:after="0" w:line="240" w:lineRule="auto"/>
        <w:ind w:firstLine="284"/>
        <w:jc w:val="both"/>
        <w:rPr>
          <w:rFonts w:ascii="Times New Roman" w:hAnsi="Times New Roman"/>
          <w:iCs/>
          <w:sz w:val="28"/>
          <w:szCs w:val="28"/>
          <w:lang w:val="az-Latn-AZ"/>
        </w:rPr>
      </w:pPr>
    </w:p>
    <w:p w14:paraId="104238D4" w14:textId="1DDEA185" w:rsidR="00147790" w:rsidRPr="006C530F" w:rsidRDefault="00B16A21"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İnformasiyanın şəffaflığı rejiminin pozulması</w:t>
      </w:r>
      <w:r w:rsidR="000272B9">
        <w:rPr>
          <w:rFonts w:ascii="Times New Roman" w:hAnsi="Times New Roman"/>
          <w:b/>
          <w:iCs/>
          <w:sz w:val="24"/>
          <w:szCs w:val="24"/>
          <w:lang w:val="az-Latn-AZ"/>
        </w:rPr>
        <w:t xml:space="preserve"> </w:t>
      </w:r>
      <w:r w:rsidRPr="006C530F">
        <w:rPr>
          <w:rFonts w:ascii="Times New Roman" w:hAnsi="Times New Roman"/>
          <w:iCs/>
          <w:sz w:val="24"/>
          <w:szCs w:val="24"/>
          <w:lang w:val="az-Latn-AZ"/>
        </w:rPr>
        <w:t>-</w:t>
      </w:r>
      <w:r w:rsidR="00E82592" w:rsidRPr="006C530F">
        <w:rPr>
          <w:rFonts w:ascii="Times New Roman" w:hAnsi="Times New Roman"/>
          <w:iCs/>
          <w:sz w:val="24"/>
          <w:szCs w:val="24"/>
          <w:lang w:val="az-Latn-AZ"/>
        </w:rPr>
        <w:t xml:space="preserve"> </w:t>
      </w: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 xml:space="preserve">ormativ hüquqi aktda dövlət orqanlarının informasiya açıqlığını təmin edən normalar əks olunmalıdır. Konkret məsələ üzrə qərar qəbul edilməsində əhəmiyyət kəsb edən </w:t>
      </w:r>
      <w:r w:rsidR="00010233" w:rsidRPr="006C530F">
        <w:rPr>
          <w:rFonts w:ascii="Times New Roman" w:hAnsi="Times New Roman"/>
          <w:iCs/>
          <w:sz w:val="24"/>
          <w:szCs w:val="24"/>
          <w:lang w:val="az-Latn-AZ"/>
        </w:rPr>
        <w:lastRenderedPageBreak/>
        <w:t>informasiyanın fiziki və hüquqi şəxslər üçün qapalı informasiya kimi müəyyən edilməsinə, habelə normativ hüquqi aktda belə informasiyanın əldə olunmasının mümkünlüyünün və qaydasının müəyyən edilməməsinə yol verilmir.</w:t>
      </w:r>
      <w:r w:rsidR="00060180" w:rsidRPr="006C530F">
        <w:rPr>
          <w:rFonts w:ascii="Times New Roman" w:hAnsi="Times New Roman"/>
          <w:iCs/>
          <w:sz w:val="24"/>
          <w:szCs w:val="24"/>
          <w:lang w:val="az-Latn-AZ"/>
        </w:rPr>
        <w:t xml:space="preserve"> </w:t>
      </w:r>
    </w:p>
    <w:p w14:paraId="03872249" w14:textId="77777777" w:rsidR="005E6175" w:rsidRPr="006C530F" w:rsidRDefault="00F66904"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Konstitusiya Qanununa əsasən</w:t>
      </w:r>
      <w:r w:rsidRPr="006C530F">
        <w:rPr>
          <w:rFonts w:ascii="Times New Roman" w:hAnsi="Times New Roman"/>
          <w:b/>
          <w:iCs/>
          <w:sz w:val="24"/>
          <w:szCs w:val="24"/>
          <w:lang w:val="az-Latn-AZ"/>
        </w:rPr>
        <w:t xml:space="preserve"> s</w:t>
      </w:r>
      <w:r w:rsidR="005E6175" w:rsidRPr="006C530F">
        <w:rPr>
          <w:rFonts w:ascii="Times New Roman" w:hAnsi="Times New Roman"/>
          <w:b/>
          <w:iCs/>
          <w:sz w:val="24"/>
          <w:szCs w:val="24"/>
          <w:lang w:val="az-Latn-AZ"/>
        </w:rPr>
        <w:t>istem xarakterli tipik sui-istifadə amilləri</w:t>
      </w:r>
      <w:r w:rsidR="005E6175" w:rsidRPr="006C530F">
        <w:rPr>
          <w:rFonts w:ascii="Times New Roman" w:hAnsi="Times New Roman"/>
          <w:iCs/>
          <w:sz w:val="24"/>
          <w:szCs w:val="24"/>
          <w:lang w:val="az-Latn-AZ"/>
        </w:rPr>
        <w:t xml:space="preserve"> normativ hüquqi aktın ayrı-ayrı normalarını deyil, onun bütün mətninin sistemli təhlili nəticəsində aşkar edilə bilən tipik sui-istifadə amillərini özündə ehtiva edir.</w:t>
      </w:r>
    </w:p>
    <w:p w14:paraId="723AFED1" w14:textId="77777777" w:rsidR="00147790" w:rsidRPr="00B36B98" w:rsidRDefault="00147790" w:rsidP="00FD1173">
      <w:pPr>
        <w:spacing w:line="240" w:lineRule="auto"/>
        <w:ind w:firstLine="284"/>
        <w:rPr>
          <w:rFonts w:ascii="Times New Roman" w:hAnsi="Times New Roman"/>
          <w:iCs/>
          <w:sz w:val="10"/>
          <w:szCs w:val="10"/>
          <w:lang w:val="az-Latn-AZ"/>
        </w:rPr>
      </w:pPr>
    </w:p>
    <w:tbl>
      <w:tblPr>
        <w:tblW w:w="4341"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EBF2F1" w:themeFill="accent2" w:themeFillTint="33"/>
        <w:tblLook w:val="01E0" w:firstRow="1" w:lastRow="1" w:firstColumn="1" w:lastColumn="1" w:noHBand="0" w:noVBand="0"/>
      </w:tblPr>
      <w:tblGrid>
        <w:gridCol w:w="6978"/>
      </w:tblGrid>
      <w:tr w:rsidR="00147790" w:rsidRPr="006C530F" w14:paraId="4CF2C9F6" w14:textId="77777777" w:rsidTr="007B7AF7">
        <w:trPr>
          <w:tblCellSpacing w:w="20" w:type="dxa"/>
          <w:jc w:val="center"/>
        </w:trPr>
        <w:tc>
          <w:tcPr>
            <w:tcW w:w="6405" w:type="dxa"/>
            <w:shd w:val="clear" w:color="auto" w:fill="EBF2F1" w:themeFill="accent2" w:themeFillTint="33"/>
          </w:tcPr>
          <w:p w14:paraId="5C4E8FE2" w14:textId="3112E0DE" w:rsidR="00147790" w:rsidRPr="006C530F" w:rsidRDefault="002417BD" w:rsidP="00FF56EB">
            <w:pPr>
              <w:spacing w:line="240" w:lineRule="auto"/>
              <w:jc w:val="center"/>
              <w:rPr>
                <w:rFonts w:ascii="Times New Roman" w:hAnsi="Times New Roman"/>
                <w:sz w:val="24"/>
                <w:szCs w:val="24"/>
              </w:rPr>
            </w:pPr>
            <w:r>
              <w:rPr>
                <w:rFonts w:ascii="Times New Roman" w:hAnsi="Times New Roman"/>
                <w:b/>
                <w:iCs/>
                <w:sz w:val="24"/>
                <w:szCs w:val="24"/>
                <w:lang w:val="az-Latn-AZ"/>
              </w:rPr>
              <w:t>s</w:t>
            </w:r>
            <w:r w:rsidR="00010233" w:rsidRPr="006C530F">
              <w:rPr>
                <w:rFonts w:ascii="Times New Roman" w:hAnsi="Times New Roman"/>
                <w:b/>
                <w:iCs/>
                <w:sz w:val="24"/>
                <w:szCs w:val="24"/>
                <w:lang w:val="az-Latn-AZ"/>
              </w:rPr>
              <w:t>istem xarakterli tipik sui-istifadə amilləri</w:t>
            </w:r>
          </w:p>
        </w:tc>
      </w:tr>
      <w:tr w:rsidR="007B7AF7" w:rsidRPr="006C530F" w14:paraId="1FF8ACC4" w14:textId="77777777" w:rsidTr="007B7AF7">
        <w:trPr>
          <w:tblCellSpacing w:w="20" w:type="dxa"/>
          <w:jc w:val="center"/>
        </w:trPr>
        <w:tc>
          <w:tcPr>
            <w:tcW w:w="6405" w:type="dxa"/>
            <w:shd w:val="clear" w:color="auto" w:fill="EBF2F1" w:themeFill="accent2" w:themeFillTint="33"/>
          </w:tcPr>
          <w:p w14:paraId="0F7894FF" w14:textId="33F7BD8A" w:rsidR="007B7AF7" w:rsidRPr="006C530F" w:rsidRDefault="007B7AF7" w:rsidP="00FF56EB">
            <w:pPr>
              <w:spacing w:line="240" w:lineRule="auto"/>
              <w:jc w:val="center"/>
              <w:rPr>
                <w:rFonts w:ascii="Times New Roman" w:hAnsi="Times New Roman"/>
                <w:b/>
                <w:iCs/>
                <w:sz w:val="24"/>
                <w:szCs w:val="24"/>
                <w:lang w:val="az-Latn-AZ"/>
              </w:rPr>
            </w:pPr>
            <w:r w:rsidRPr="00FD1173">
              <w:rPr>
                <w:rFonts w:ascii="Times New Roman" w:hAnsi="Times New Roman"/>
                <w:b/>
                <w:iCs/>
                <w:sz w:val="24"/>
                <w:szCs w:val="24"/>
                <w:lang w:val="az-Latn-AZ"/>
              </w:rPr>
              <w:t xml:space="preserve">yanlış məqsəd və prioritetlər </w:t>
            </w:r>
          </w:p>
        </w:tc>
      </w:tr>
      <w:tr w:rsidR="007B7AF7" w:rsidRPr="006C530F" w14:paraId="30E5944E" w14:textId="77777777" w:rsidTr="007B7AF7">
        <w:trPr>
          <w:tblCellSpacing w:w="20" w:type="dxa"/>
          <w:jc w:val="center"/>
        </w:trPr>
        <w:tc>
          <w:tcPr>
            <w:tcW w:w="6405" w:type="dxa"/>
            <w:shd w:val="clear" w:color="auto" w:fill="EBF2F1" w:themeFill="accent2" w:themeFillTint="33"/>
          </w:tcPr>
          <w:p w14:paraId="2377402C" w14:textId="6B8EC72F" w:rsidR="007B7AF7" w:rsidRPr="00FD1173" w:rsidRDefault="002417BD" w:rsidP="00FF56EB">
            <w:pPr>
              <w:spacing w:line="240" w:lineRule="auto"/>
              <w:jc w:val="center"/>
              <w:rPr>
                <w:rFonts w:ascii="Times New Roman" w:hAnsi="Times New Roman"/>
                <w:b/>
                <w:iCs/>
                <w:sz w:val="24"/>
                <w:szCs w:val="24"/>
                <w:lang w:val="az-Latn-AZ"/>
              </w:rPr>
            </w:pPr>
            <w:r>
              <w:rPr>
                <w:rFonts w:ascii="Times New Roman" w:hAnsi="Times New Roman"/>
                <w:b/>
                <w:iCs/>
                <w:sz w:val="24"/>
                <w:szCs w:val="24"/>
                <w:lang w:val="az-Latn-AZ"/>
              </w:rPr>
              <w:t>k</w:t>
            </w:r>
            <w:r w:rsidR="007B7AF7" w:rsidRPr="00FD1173">
              <w:rPr>
                <w:rFonts w:ascii="Times New Roman" w:hAnsi="Times New Roman"/>
                <w:b/>
                <w:iCs/>
                <w:sz w:val="24"/>
                <w:szCs w:val="24"/>
                <w:lang w:val="az-Latn-AZ"/>
              </w:rPr>
              <w:t>olliziyalar</w:t>
            </w:r>
          </w:p>
        </w:tc>
      </w:tr>
      <w:tr w:rsidR="007B7AF7" w:rsidRPr="006C530F" w14:paraId="2EBDC973" w14:textId="77777777" w:rsidTr="007B7AF7">
        <w:trPr>
          <w:tblCellSpacing w:w="20" w:type="dxa"/>
          <w:jc w:val="center"/>
        </w:trPr>
        <w:tc>
          <w:tcPr>
            <w:tcW w:w="6405" w:type="dxa"/>
            <w:shd w:val="clear" w:color="auto" w:fill="EBF2F1" w:themeFill="accent2" w:themeFillTint="33"/>
          </w:tcPr>
          <w:p w14:paraId="1F0C1CE9" w14:textId="41E5FA19" w:rsidR="007B7AF7" w:rsidRPr="00FD1173" w:rsidRDefault="007B7AF7" w:rsidP="00FF56EB">
            <w:pPr>
              <w:spacing w:line="240" w:lineRule="auto"/>
              <w:jc w:val="center"/>
              <w:rPr>
                <w:rFonts w:ascii="Times New Roman" w:hAnsi="Times New Roman"/>
                <w:b/>
                <w:iCs/>
                <w:sz w:val="24"/>
                <w:szCs w:val="24"/>
                <w:lang w:val="az-Latn-AZ"/>
              </w:rPr>
            </w:pPr>
            <w:r w:rsidRPr="00FD1173">
              <w:rPr>
                <w:rFonts w:ascii="Times New Roman" w:hAnsi="Times New Roman"/>
                <w:b/>
                <w:iCs/>
                <w:sz w:val="24"/>
                <w:szCs w:val="24"/>
                <w:lang w:val="az-Latn-AZ"/>
              </w:rPr>
              <w:t>məcbur edilmiş sui-istifadəyə məruz qalma</w:t>
            </w:r>
          </w:p>
        </w:tc>
      </w:tr>
    </w:tbl>
    <w:p w14:paraId="2CBE02B2" w14:textId="77777777" w:rsidR="00027B01" w:rsidRPr="00B36B98" w:rsidRDefault="00027B01" w:rsidP="006C530F">
      <w:pPr>
        <w:spacing w:after="0" w:line="240" w:lineRule="auto"/>
        <w:ind w:firstLine="567"/>
        <w:jc w:val="both"/>
        <w:rPr>
          <w:rFonts w:ascii="Times New Roman" w:hAnsi="Times New Roman"/>
          <w:b/>
          <w:iCs/>
          <w:sz w:val="10"/>
          <w:szCs w:val="10"/>
          <w:lang w:val="az-Latn-AZ"/>
        </w:rPr>
      </w:pPr>
    </w:p>
    <w:p w14:paraId="29C122BD" w14:textId="5F7C33F5" w:rsidR="00147790" w:rsidRPr="006C530F" w:rsidRDefault="006328A4"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b/>
          <w:iCs/>
          <w:sz w:val="24"/>
          <w:szCs w:val="24"/>
          <w:lang w:val="az-Latn-AZ"/>
        </w:rPr>
        <w:t>Yanlış məqsəd və prioritetlər</w:t>
      </w:r>
      <w:r w:rsidR="002417BD">
        <w:rPr>
          <w:rFonts w:ascii="Times New Roman" w:hAnsi="Times New Roman"/>
          <w:b/>
          <w:iCs/>
          <w:sz w:val="24"/>
          <w:szCs w:val="24"/>
          <w:lang w:val="az-Latn-AZ"/>
        </w:rPr>
        <w:t xml:space="preserve"> </w:t>
      </w:r>
      <w:r w:rsidRPr="006C530F">
        <w:rPr>
          <w:rFonts w:ascii="Times New Roman" w:hAnsi="Times New Roman"/>
          <w:iCs/>
          <w:sz w:val="24"/>
          <w:szCs w:val="24"/>
          <w:lang w:val="az-Latn-AZ"/>
        </w:rPr>
        <w:t>- n</w:t>
      </w:r>
      <w:r w:rsidR="00010233" w:rsidRPr="006C530F">
        <w:rPr>
          <w:rFonts w:ascii="Times New Roman" w:hAnsi="Times New Roman"/>
          <w:iCs/>
          <w:sz w:val="24"/>
          <w:szCs w:val="24"/>
          <w:lang w:val="az-Latn-AZ"/>
        </w:rPr>
        <w:t>ormativ hüquqi aktın hüquqi tənzimləmənin həqiqi tələblərinə uyğun gələn aydın məqsədləri və prioritetləri olmalıdır. Normativ hüquqi aktın qəbul edilməsi üçün obyektiv məqsədəuyğunluğun olmamasına, məsələnin zərurətdən artıq tənzimlənməsinə, normativ hüquqi aktın normalarının həmin aktın bəyan edilmiş məqsədləri ilə ziddiyyət təşkil etməsinə yol verilmir.</w:t>
      </w:r>
    </w:p>
    <w:p w14:paraId="715E7ABC" w14:textId="3AE22EC6" w:rsidR="00147790" w:rsidRPr="006C530F" w:rsidRDefault="00EC3816"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Kolliziyalar</w:t>
      </w:r>
      <w:r w:rsidR="002417BD">
        <w:rPr>
          <w:rFonts w:ascii="Times New Roman" w:hAnsi="Times New Roman"/>
          <w:b/>
          <w:iCs/>
          <w:sz w:val="24"/>
          <w:szCs w:val="24"/>
          <w:lang w:val="az-Latn-AZ"/>
        </w:rPr>
        <w:t xml:space="preserve"> </w:t>
      </w:r>
      <w:r w:rsidRPr="006C530F">
        <w:rPr>
          <w:rFonts w:ascii="Times New Roman" w:hAnsi="Times New Roman"/>
          <w:iCs/>
          <w:sz w:val="24"/>
          <w:szCs w:val="24"/>
          <w:lang w:val="az-Latn-AZ"/>
        </w:rPr>
        <w:t>- d</w:t>
      </w:r>
      <w:r w:rsidR="00010233" w:rsidRPr="006C530F">
        <w:rPr>
          <w:rFonts w:ascii="Times New Roman" w:hAnsi="Times New Roman"/>
          <w:iCs/>
          <w:sz w:val="24"/>
          <w:szCs w:val="24"/>
          <w:lang w:val="az-Latn-AZ"/>
        </w:rPr>
        <w:t>igər normativ hüquqi aktla tam və ya qismən ziddiyyət təşkil edən normativ hüquqi aktda vəzifəli şəxslər üçün konkret halda tətbiq edilməli olan aktı sərbəst seçmək imkanının yaradılmasına, həmin kolliziyanın həlli mümkünlüyünün vəzifəli şəxsin iradəsindən asılı olmasına yol verilmir.</w:t>
      </w:r>
    </w:p>
    <w:p w14:paraId="5097627A" w14:textId="12292392" w:rsidR="00147790" w:rsidRPr="006C530F" w:rsidRDefault="002A22A5"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Məcbur edilmiş sui-istifadəyə məruz qalma</w:t>
      </w:r>
      <w:r w:rsidRPr="006C530F">
        <w:rPr>
          <w:rFonts w:ascii="Times New Roman" w:hAnsi="Times New Roman"/>
          <w:iCs/>
          <w:sz w:val="24"/>
          <w:szCs w:val="24"/>
          <w:lang w:val="az-Latn-AZ"/>
        </w:rPr>
        <w:t xml:space="preserve"> -</w:t>
      </w:r>
      <w:r w:rsidR="002417BD">
        <w:rPr>
          <w:rFonts w:ascii="Times New Roman" w:hAnsi="Times New Roman"/>
          <w:iCs/>
          <w:sz w:val="24"/>
          <w:szCs w:val="24"/>
          <w:lang w:val="az-Latn-AZ"/>
        </w:rPr>
        <w:t xml:space="preserve"> </w:t>
      </w:r>
      <w:r w:rsidRPr="006C530F">
        <w:rPr>
          <w:rFonts w:ascii="Times New Roman" w:hAnsi="Times New Roman"/>
          <w:iCs/>
          <w:sz w:val="24"/>
          <w:szCs w:val="24"/>
          <w:lang w:val="az-Latn-AZ"/>
        </w:rPr>
        <w:t>d</w:t>
      </w:r>
      <w:r w:rsidR="00010233" w:rsidRPr="006C530F">
        <w:rPr>
          <w:rFonts w:ascii="Times New Roman" w:hAnsi="Times New Roman"/>
          <w:iCs/>
          <w:sz w:val="24"/>
          <w:szCs w:val="24"/>
          <w:lang w:val="az-Latn-AZ"/>
        </w:rPr>
        <w:t>aha üstün hüquqi qüvvəyə malik olan normativ hüquqi aktın sui-istifadəyə məruz qalmış normaları digər normativ hüquqi aktda sui-istifadəyə məruz qalmış normaların əks etdirilməsinə səbəb ola bilməz.</w:t>
      </w:r>
    </w:p>
    <w:p w14:paraId="612379D2" w14:textId="77777777" w:rsidR="00B36B98" w:rsidRDefault="00F66904"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Milli qanunvericiliyə görə </w:t>
      </w:r>
      <w:r w:rsidRPr="007526C4">
        <w:rPr>
          <w:rFonts w:ascii="Times New Roman" w:hAnsi="Times New Roman"/>
          <w:b/>
          <w:iCs/>
          <w:sz w:val="24"/>
          <w:szCs w:val="24"/>
          <w:lang w:val="az-Latn-AZ"/>
        </w:rPr>
        <w:t>sui-istifadəyə məruz qalmanın tipik təzahürləri</w:t>
      </w:r>
      <w:r w:rsidRPr="006C530F">
        <w:rPr>
          <w:rFonts w:ascii="Times New Roman" w:hAnsi="Times New Roman"/>
          <w:iCs/>
          <w:sz w:val="24"/>
          <w:szCs w:val="24"/>
          <w:lang w:val="az-Latn-AZ"/>
        </w:rPr>
        <w:t xml:space="preserve"> müəyyən şəraitdə artıq baş vermiş sui-istifadə faktları (sui-istifadə indikatorları) barədə xəbər verən və (və ya) sui-istifadə amillərinin yaranmasına (sui-istifadə qabağı amillər) şərait yaradan müddəaların birləşməsidir.</w:t>
      </w:r>
    </w:p>
    <w:p w14:paraId="3BCF8C23" w14:textId="290546AE" w:rsidR="00F66904" w:rsidRPr="006C530F" w:rsidRDefault="00F66904"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 xml:space="preserve"> </w:t>
      </w:r>
    </w:p>
    <w:tbl>
      <w:tblPr>
        <w:tblW w:w="4608"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4EBDE" w:themeFill="accent5" w:themeFillTint="33"/>
        <w:tblLook w:val="01E0" w:firstRow="1" w:lastRow="1" w:firstColumn="1" w:lastColumn="1" w:noHBand="0" w:noVBand="0"/>
      </w:tblPr>
      <w:tblGrid>
        <w:gridCol w:w="7407"/>
      </w:tblGrid>
      <w:tr w:rsidR="00147790" w:rsidRPr="00376AE6" w14:paraId="76BD29DD" w14:textId="77777777" w:rsidTr="007B7AF7">
        <w:trPr>
          <w:tblCellSpacing w:w="20" w:type="dxa"/>
          <w:jc w:val="center"/>
        </w:trPr>
        <w:tc>
          <w:tcPr>
            <w:tcW w:w="6804" w:type="dxa"/>
            <w:shd w:val="clear" w:color="auto" w:fill="F4EBDE" w:themeFill="accent5" w:themeFillTint="33"/>
          </w:tcPr>
          <w:p w14:paraId="4439C165" w14:textId="660468E0" w:rsidR="00147790" w:rsidRPr="006C530F" w:rsidRDefault="00F66904" w:rsidP="00BC5CF6">
            <w:pPr>
              <w:spacing w:after="0" w:line="240" w:lineRule="auto"/>
              <w:ind w:firstLine="567"/>
              <w:rPr>
                <w:rFonts w:ascii="Times New Roman" w:hAnsi="Times New Roman"/>
                <w:sz w:val="24"/>
                <w:szCs w:val="24"/>
                <w:lang w:val="az-Latn-AZ"/>
              </w:rPr>
            </w:pPr>
            <w:r w:rsidRPr="006C530F">
              <w:rPr>
                <w:rFonts w:ascii="Times New Roman" w:hAnsi="Times New Roman"/>
                <w:b/>
                <w:iCs/>
                <w:sz w:val="24"/>
                <w:szCs w:val="24"/>
                <w:lang w:val="az-Latn-AZ"/>
              </w:rPr>
              <w:t xml:space="preserve">  </w:t>
            </w:r>
            <w:r w:rsidR="00010233" w:rsidRPr="006C530F">
              <w:rPr>
                <w:rFonts w:ascii="Times New Roman" w:hAnsi="Times New Roman"/>
                <w:b/>
                <w:iCs/>
                <w:sz w:val="24"/>
                <w:szCs w:val="24"/>
                <w:lang w:val="az-Latn-AZ"/>
              </w:rPr>
              <w:t>Sui-istifadəyə məruz qalmanın tipik təzahürləri</w:t>
            </w:r>
          </w:p>
        </w:tc>
      </w:tr>
      <w:tr w:rsidR="007B7AF7" w:rsidRPr="00376AE6" w14:paraId="60D91E1E" w14:textId="77777777" w:rsidTr="007B7AF7">
        <w:trPr>
          <w:tblCellSpacing w:w="20" w:type="dxa"/>
          <w:jc w:val="center"/>
        </w:trPr>
        <w:tc>
          <w:tcPr>
            <w:tcW w:w="6804" w:type="dxa"/>
            <w:shd w:val="clear" w:color="auto" w:fill="F4EBDE" w:themeFill="accent5" w:themeFillTint="33"/>
          </w:tcPr>
          <w:p w14:paraId="6013560D" w14:textId="782EB2E5" w:rsidR="007B7AF7" w:rsidRPr="00BC5CF6" w:rsidRDefault="007B7AF7" w:rsidP="00BC5CF6">
            <w:pPr>
              <w:spacing w:after="0" w:line="240" w:lineRule="auto"/>
              <w:ind w:hanging="9"/>
              <w:rPr>
                <w:rFonts w:ascii="Times New Roman" w:hAnsi="Times New Roman"/>
                <w:iCs/>
                <w:sz w:val="24"/>
                <w:szCs w:val="24"/>
                <w:lang w:val="az-Latn-AZ"/>
              </w:rPr>
            </w:pPr>
            <w:r w:rsidRPr="00BC5CF6">
              <w:rPr>
                <w:rFonts w:ascii="Times New Roman" w:hAnsi="Times New Roman"/>
                <w:iCs/>
                <w:sz w:val="24"/>
                <w:szCs w:val="24"/>
                <w:lang w:val="az-Latn-AZ"/>
              </w:rPr>
              <w:t>normativ hüquqi aktın qəbul edilməsi zamanı formal-texniki şərtlərə riayət olunmaması</w:t>
            </w:r>
          </w:p>
        </w:tc>
      </w:tr>
      <w:tr w:rsidR="007B7AF7" w:rsidRPr="00376AE6" w14:paraId="6A3A3238" w14:textId="77777777" w:rsidTr="007B7AF7">
        <w:trPr>
          <w:tblCellSpacing w:w="20" w:type="dxa"/>
          <w:jc w:val="center"/>
        </w:trPr>
        <w:tc>
          <w:tcPr>
            <w:tcW w:w="6804" w:type="dxa"/>
            <w:shd w:val="clear" w:color="auto" w:fill="F4EBDE" w:themeFill="accent5" w:themeFillTint="33"/>
          </w:tcPr>
          <w:p w14:paraId="24FBC826" w14:textId="55A57512" w:rsidR="007B7AF7" w:rsidRPr="00BC5CF6" w:rsidRDefault="007B7AF7" w:rsidP="00BC5CF6">
            <w:pPr>
              <w:spacing w:after="0" w:line="240" w:lineRule="auto"/>
              <w:ind w:hanging="9"/>
              <w:rPr>
                <w:rFonts w:ascii="Times New Roman" w:hAnsi="Times New Roman"/>
                <w:iCs/>
                <w:sz w:val="24"/>
                <w:szCs w:val="24"/>
                <w:lang w:val="az-Latn-AZ"/>
              </w:rPr>
            </w:pPr>
            <w:r w:rsidRPr="00BC5CF6">
              <w:rPr>
                <w:rFonts w:ascii="Times New Roman" w:hAnsi="Times New Roman"/>
                <w:iCs/>
                <w:sz w:val="24"/>
                <w:szCs w:val="24"/>
                <w:lang w:val="az-Latn-AZ"/>
              </w:rPr>
              <w:t>normativ hüquqi aktın qəbul edilməsi müddətinin göstərilməməsi</w:t>
            </w:r>
          </w:p>
        </w:tc>
      </w:tr>
      <w:tr w:rsidR="007B7AF7" w:rsidRPr="00376AE6" w14:paraId="05CFDF66" w14:textId="77777777" w:rsidTr="007B7AF7">
        <w:trPr>
          <w:tblCellSpacing w:w="20" w:type="dxa"/>
          <w:jc w:val="center"/>
        </w:trPr>
        <w:tc>
          <w:tcPr>
            <w:tcW w:w="6804" w:type="dxa"/>
            <w:shd w:val="clear" w:color="auto" w:fill="F4EBDE" w:themeFill="accent5" w:themeFillTint="33"/>
          </w:tcPr>
          <w:p w14:paraId="6FFE31F8" w14:textId="12B9F98A" w:rsidR="007B7AF7" w:rsidRPr="00BC5CF6" w:rsidRDefault="007B7AF7" w:rsidP="00BC5CF6">
            <w:pPr>
              <w:spacing w:after="0" w:line="240" w:lineRule="auto"/>
              <w:ind w:hanging="9"/>
              <w:rPr>
                <w:rFonts w:ascii="Times New Roman" w:hAnsi="Times New Roman"/>
                <w:iCs/>
                <w:sz w:val="24"/>
                <w:szCs w:val="24"/>
                <w:lang w:val="az-Latn-AZ"/>
              </w:rPr>
            </w:pPr>
            <w:r w:rsidRPr="00BC5CF6">
              <w:rPr>
                <w:rFonts w:ascii="Times New Roman" w:hAnsi="Times New Roman"/>
                <w:iCs/>
                <w:sz w:val="24"/>
                <w:szCs w:val="24"/>
                <w:lang w:val="az-Latn-AZ"/>
              </w:rPr>
              <w:t>mənafelər balansının pozulması</w:t>
            </w:r>
            <w:r w:rsidRPr="00BC5CF6">
              <w:rPr>
                <w:rFonts w:ascii="Times New Roman" w:hAnsi="Times New Roman"/>
                <w:color w:val="000000"/>
                <w:sz w:val="24"/>
                <w:szCs w:val="24"/>
                <w:lang w:val="az-Latn-AZ"/>
              </w:rPr>
              <w:t xml:space="preserve"> (yalnız bir qrup subyektlər üçün imtiyazların nəzərdə tutulması).</w:t>
            </w:r>
          </w:p>
        </w:tc>
      </w:tr>
    </w:tbl>
    <w:p w14:paraId="6559DB3F" w14:textId="77777777" w:rsidR="00147790" w:rsidRPr="006C530F" w:rsidRDefault="002A22A5"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lastRenderedPageBreak/>
        <w:t>Normativ hüquqi aktın qəbul edilməsi zamanı formal-texniki şərtlərə riayət olunmaması</w:t>
      </w:r>
      <w:r w:rsidR="007124CB" w:rsidRPr="006C530F">
        <w:rPr>
          <w:rFonts w:ascii="Times New Roman" w:hAnsi="Times New Roman"/>
          <w:b/>
          <w:iCs/>
          <w:sz w:val="24"/>
          <w:szCs w:val="24"/>
          <w:lang w:val="az-Latn-AZ"/>
        </w:rPr>
        <w:t xml:space="preserve"> </w:t>
      </w:r>
      <w:r w:rsidRPr="006C530F">
        <w:rPr>
          <w:rFonts w:ascii="Times New Roman" w:hAnsi="Times New Roman"/>
          <w:iCs/>
          <w:sz w:val="24"/>
          <w:szCs w:val="24"/>
          <w:lang w:val="az-Latn-AZ"/>
        </w:rPr>
        <w:t>- f</w:t>
      </w:r>
      <w:r w:rsidR="00010233" w:rsidRPr="006C530F">
        <w:rPr>
          <w:rFonts w:ascii="Times New Roman" w:hAnsi="Times New Roman"/>
          <w:iCs/>
          <w:sz w:val="24"/>
          <w:szCs w:val="24"/>
          <w:lang w:val="az-Latn-AZ"/>
        </w:rPr>
        <w:t>ormal-texniki xassəli tələblərin yerinə yetirilməməsinə, normativ hüquqi aktların hüquqi ekspertizası zamanı aşkar edilən pozuntuların aradan qaldırılmamasına, o cümlədən normativ hüquqi aktın qəbul edilməsi qaydasının və (və ya) formasının pozulmasına yol verilmir.</w:t>
      </w:r>
    </w:p>
    <w:p w14:paraId="433CDC59" w14:textId="77777777" w:rsidR="00147790" w:rsidRPr="006C530F" w:rsidRDefault="002A22A5"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Normativ hüquqi aktın qəbul edilməsi müddətinin göstərilməməsi</w:t>
      </w:r>
      <w:r w:rsidR="007124CB" w:rsidRPr="006C530F">
        <w:rPr>
          <w:rFonts w:ascii="Times New Roman" w:hAnsi="Times New Roman"/>
          <w:b/>
          <w:iCs/>
          <w:sz w:val="24"/>
          <w:szCs w:val="24"/>
          <w:lang w:val="az-Latn-AZ"/>
        </w:rPr>
        <w:t xml:space="preserve"> </w:t>
      </w:r>
      <w:r w:rsidRPr="006C530F">
        <w:rPr>
          <w:rFonts w:ascii="Times New Roman" w:hAnsi="Times New Roman"/>
          <w:iCs/>
          <w:sz w:val="24"/>
          <w:szCs w:val="24"/>
          <w:lang w:val="az-Latn-AZ"/>
        </w:rPr>
        <w:t>- n</w:t>
      </w:r>
      <w:r w:rsidR="00010233" w:rsidRPr="006C530F">
        <w:rPr>
          <w:rFonts w:ascii="Times New Roman" w:hAnsi="Times New Roman"/>
          <w:iCs/>
          <w:sz w:val="24"/>
          <w:szCs w:val="24"/>
          <w:lang w:val="az-Latn-AZ"/>
        </w:rPr>
        <w:t>ormativ hüquqi aktın qəbul edilməsi müddətlərinin müəyyənləşdirilməməsinə, qəbul edilməsi nəzərdə tutulan normativ hüquqi aktın qəbul edilməsi əvəzinə məcburi davranış qaydalarının sərbəst inzibati mülahizə əsasında fərdi hüquq tətbiq etmə aktları ilə əvəzlənməsinə yol verilmir.</w:t>
      </w:r>
    </w:p>
    <w:p w14:paraId="10DE21B8" w14:textId="77777777" w:rsidR="00147790" w:rsidRPr="006C530F" w:rsidRDefault="002A22A5" w:rsidP="00FD1173">
      <w:pPr>
        <w:spacing w:before="60"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Mənafelər balansının pozulması</w:t>
      </w:r>
      <w:r w:rsidR="007124CB" w:rsidRPr="006C530F">
        <w:rPr>
          <w:rFonts w:ascii="Times New Roman" w:hAnsi="Times New Roman"/>
          <w:b/>
          <w:iCs/>
          <w:sz w:val="24"/>
          <w:szCs w:val="24"/>
          <w:lang w:val="az-Latn-AZ"/>
        </w:rPr>
        <w:t xml:space="preserve"> </w:t>
      </w:r>
      <w:r w:rsidRPr="006C530F">
        <w:rPr>
          <w:rFonts w:ascii="Times New Roman" w:hAnsi="Times New Roman"/>
          <w:iCs/>
          <w:sz w:val="24"/>
          <w:szCs w:val="24"/>
          <w:lang w:val="az-Latn-AZ"/>
        </w:rPr>
        <w:t>- m</w:t>
      </w:r>
      <w:r w:rsidR="00010233" w:rsidRPr="006C530F">
        <w:rPr>
          <w:rFonts w:ascii="Times New Roman" w:hAnsi="Times New Roman"/>
          <w:iCs/>
          <w:sz w:val="24"/>
          <w:szCs w:val="24"/>
          <w:lang w:val="az-Latn-AZ"/>
        </w:rPr>
        <w:t>ənafelər balansının pozulması nəticəsində bir subyektlər qrupunun zərərinə olaraq digər subyektlər qrupuna güzəştlərin və imtiyazların xüsusi norma müəyyən edilməsi yolu ilə verilməsinə yol verilmir.</w:t>
      </w:r>
    </w:p>
    <w:p w14:paraId="0EFA001E" w14:textId="77777777" w:rsidR="00146337" w:rsidRDefault="00146337" w:rsidP="006C530F">
      <w:pPr>
        <w:spacing w:after="0" w:line="240" w:lineRule="auto"/>
        <w:ind w:firstLine="567"/>
        <w:jc w:val="both"/>
        <w:rPr>
          <w:rFonts w:ascii="Times New Roman" w:hAnsi="Times New Roman"/>
          <w:bCs/>
          <w:sz w:val="24"/>
          <w:szCs w:val="24"/>
          <w:lang w:val="az-Latn-AZ"/>
        </w:rPr>
      </w:pPr>
    </w:p>
    <w:p w14:paraId="6CD95776" w14:textId="77777777" w:rsidR="00392713" w:rsidRPr="006C530F" w:rsidRDefault="00392713" w:rsidP="00FD1173">
      <w:pPr>
        <w:spacing w:after="0" w:line="240" w:lineRule="auto"/>
        <w:ind w:firstLine="284"/>
        <w:jc w:val="both"/>
        <w:rPr>
          <w:rFonts w:ascii="Times New Roman" w:hAnsi="Times New Roman"/>
          <w:bCs/>
          <w:sz w:val="24"/>
          <w:szCs w:val="24"/>
          <w:lang w:val="az-Latn-AZ"/>
        </w:rPr>
      </w:pPr>
      <w:r w:rsidRPr="006C530F">
        <w:rPr>
          <w:rFonts w:ascii="Times New Roman" w:hAnsi="Times New Roman"/>
          <w:bCs/>
          <w:sz w:val="24"/>
          <w:szCs w:val="24"/>
          <w:lang w:val="az-Latn-AZ"/>
        </w:rPr>
        <w:t xml:space="preserve">Qanunvericilik normativ hüquqi aktların (onların layihələrinin) sui-istifadəyə məruz qalmasına dair ekspertiza keçirilməsinin əsas qaydalarını müəyyən edərək, belə ekspertizanın səmərəliliyinin qiymətləndirilməsi üçün meyarlar təsbit etmişdir. Belə ki, qanunun mənasına görə ekspertizanın səmərəliliyi </w:t>
      </w:r>
      <w:r w:rsidRPr="007B7AF7">
        <w:rPr>
          <w:rFonts w:ascii="Times New Roman" w:hAnsi="Times New Roman"/>
          <w:b/>
          <w:bCs/>
          <w:sz w:val="24"/>
          <w:szCs w:val="24"/>
          <w:lang w:val="az-Latn-AZ"/>
        </w:rPr>
        <w:t>3 meyar</w:t>
      </w:r>
      <w:r w:rsidRPr="006C530F">
        <w:rPr>
          <w:rFonts w:ascii="Times New Roman" w:hAnsi="Times New Roman"/>
          <w:bCs/>
          <w:sz w:val="24"/>
          <w:szCs w:val="24"/>
          <w:lang w:val="az-Latn-AZ"/>
        </w:rPr>
        <w:t xml:space="preserve"> əsasında qiymətləndirilir:</w:t>
      </w:r>
    </w:p>
    <w:p w14:paraId="68FD43EC" w14:textId="77777777" w:rsidR="00911384" w:rsidRPr="006C530F" w:rsidRDefault="00911384" w:rsidP="006C530F">
      <w:pPr>
        <w:spacing w:after="0" w:line="240" w:lineRule="auto"/>
        <w:ind w:firstLine="567"/>
        <w:jc w:val="both"/>
        <w:rPr>
          <w:rFonts w:ascii="Times New Roman" w:hAnsi="Times New Roman"/>
          <w:bCs/>
          <w:sz w:val="24"/>
          <w:szCs w:val="24"/>
          <w:lang w:val="az-Latn-AZ"/>
        </w:rPr>
      </w:pPr>
    </w:p>
    <w:p w14:paraId="5723B0E4" w14:textId="77777777" w:rsidR="00392713" w:rsidRPr="00FF56EB" w:rsidRDefault="00911384" w:rsidP="002175D5">
      <w:pPr>
        <w:pStyle w:val="ae"/>
        <w:numPr>
          <w:ilvl w:val="0"/>
          <w:numId w:val="37"/>
        </w:numPr>
        <w:spacing w:after="0" w:line="240" w:lineRule="auto"/>
        <w:ind w:left="1701"/>
        <w:jc w:val="both"/>
        <w:rPr>
          <w:rFonts w:ascii="Times New Roman" w:hAnsi="Times New Roman"/>
          <w:b/>
          <w:iCs/>
          <w:sz w:val="24"/>
          <w:szCs w:val="24"/>
          <w:lang w:val="az-Latn-AZ"/>
        </w:rPr>
      </w:pPr>
      <w:r w:rsidRPr="00FF56EB">
        <w:rPr>
          <w:rFonts w:ascii="Times New Roman" w:hAnsi="Times New Roman"/>
          <w:b/>
          <w:iCs/>
          <w:sz w:val="24"/>
          <w:szCs w:val="24"/>
          <w:lang w:val="az-Latn-AZ"/>
        </w:rPr>
        <w:t xml:space="preserve">sistemlilik </w:t>
      </w:r>
    </w:p>
    <w:p w14:paraId="0F45F3D9" w14:textId="77777777" w:rsidR="00911384" w:rsidRPr="00FF56EB" w:rsidRDefault="00911384" w:rsidP="002175D5">
      <w:pPr>
        <w:pStyle w:val="ae"/>
        <w:numPr>
          <w:ilvl w:val="0"/>
          <w:numId w:val="37"/>
        </w:numPr>
        <w:spacing w:after="0" w:line="240" w:lineRule="auto"/>
        <w:ind w:left="1701"/>
        <w:jc w:val="both"/>
        <w:rPr>
          <w:rFonts w:ascii="Times New Roman" w:hAnsi="Times New Roman"/>
          <w:b/>
          <w:iCs/>
          <w:sz w:val="24"/>
          <w:szCs w:val="24"/>
          <w:lang w:val="az-Latn-AZ"/>
        </w:rPr>
      </w:pPr>
      <w:r w:rsidRPr="00FF56EB">
        <w:rPr>
          <w:rFonts w:ascii="Times New Roman" w:hAnsi="Times New Roman"/>
          <w:b/>
          <w:iCs/>
          <w:sz w:val="24"/>
          <w:szCs w:val="24"/>
          <w:lang w:val="az-Latn-AZ"/>
        </w:rPr>
        <w:t>etibarlılıq</w:t>
      </w:r>
    </w:p>
    <w:p w14:paraId="09A87738" w14:textId="77777777" w:rsidR="00911384" w:rsidRDefault="00911384" w:rsidP="002175D5">
      <w:pPr>
        <w:pStyle w:val="ae"/>
        <w:numPr>
          <w:ilvl w:val="0"/>
          <w:numId w:val="37"/>
        </w:numPr>
        <w:spacing w:after="0" w:line="240" w:lineRule="auto"/>
        <w:ind w:left="1701"/>
        <w:jc w:val="both"/>
        <w:rPr>
          <w:rFonts w:ascii="Times New Roman" w:hAnsi="Times New Roman"/>
          <w:b/>
          <w:iCs/>
          <w:sz w:val="24"/>
          <w:szCs w:val="24"/>
          <w:lang w:val="az-Latn-AZ"/>
        </w:rPr>
      </w:pPr>
      <w:r w:rsidRPr="00FF56EB">
        <w:rPr>
          <w:rFonts w:ascii="Times New Roman" w:hAnsi="Times New Roman"/>
          <w:b/>
          <w:iCs/>
          <w:sz w:val="24"/>
          <w:szCs w:val="24"/>
          <w:lang w:val="az-Latn-AZ"/>
        </w:rPr>
        <w:t>nəticələrinin yoxlanılmasının mümkünlüyü</w:t>
      </w:r>
    </w:p>
    <w:p w14:paraId="1A02B525" w14:textId="77777777" w:rsidR="001340F7" w:rsidRPr="00FF56EB" w:rsidRDefault="001340F7" w:rsidP="001340F7">
      <w:pPr>
        <w:pStyle w:val="ae"/>
        <w:spacing w:after="0" w:line="240" w:lineRule="auto"/>
        <w:ind w:left="1701"/>
        <w:jc w:val="both"/>
        <w:rPr>
          <w:rFonts w:ascii="Times New Roman" w:hAnsi="Times New Roman"/>
          <w:b/>
          <w:iCs/>
          <w:sz w:val="24"/>
          <w:szCs w:val="24"/>
          <w:lang w:val="az-Latn-AZ"/>
        </w:rPr>
      </w:pPr>
    </w:p>
    <w:p w14:paraId="525A28B5" w14:textId="77777777" w:rsidR="00147790" w:rsidRPr="007B7AF7" w:rsidRDefault="00911384" w:rsidP="00FD1173">
      <w:pPr>
        <w:spacing w:after="0" w:line="240" w:lineRule="auto"/>
        <w:ind w:firstLine="284"/>
        <w:jc w:val="both"/>
        <w:rPr>
          <w:rFonts w:ascii="Times New Roman" w:hAnsi="Times New Roman"/>
          <w:i/>
          <w:sz w:val="24"/>
          <w:szCs w:val="24"/>
          <w:lang w:val="az-Latn-AZ"/>
        </w:rPr>
      </w:pPr>
      <w:r w:rsidRPr="007B7AF7">
        <w:rPr>
          <w:rFonts w:ascii="Times New Roman" w:hAnsi="Times New Roman"/>
          <w:i/>
          <w:iCs/>
          <w:sz w:val="24"/>
          <w:szCs w:val="24"/>
          <w:lang w:val="az-Latn-AZ"/>
        </w:rPr>
        <w:t xml:space="preserve">Yuxarıda göstərilənlərin </w:t>
      </w:r>
      <w:r w:rsidR="00010233" w:rsidRPr="007B7AF7">
        <w:rPr>
          <w:rFonts w:ascii="Times New Roman" w:hAnsi="Times New Roman"/>
          <w:i/>
          <w:iCs/>
          <w:sz w:val="24"/>
          <w:szCs w:val="24"/>
          <w:lang w:val="az-Latn-AZ"/>
        </w:rPr>
        <w:t>təmin edilməsi üçün aşağıdakı qaydalara riayət olunmalıdır:</w:t>
      </w:r>
    </w:p>
    <w:p w14:paraId="67D89A3E" w14:textId="77777777" w:rsidR="00911384" w:rsidRPr="006C530F" w:rsidRDefault="00911384" w:rsidP="006C530F">
      <w:pPr>
        <w:spacing w:after="0" w:line="240" w:lineRule="auto"/>
        <w:ind w:firstLine="567"/>
        <w:jc w:val="both"/>
        <w:rPr>
          <w:rFonts w:ascii="Times New Roman" w:hAnsi="Times New Roman"/>
          <w:iCs/>
          <w:sz w:val="24"/>
          <w:szCs w:val="24"/>
          <w:lang w:val="az-Latn-AZ"/>
        </w:rPr>
      </w:pPr>
    </w:p>
    <w:p w14:paraId="7BA22B57" w14:textId="77777777" w:rsidR="00147790" w:rsidRPr="006C530F" w:rsidRDefault="00010233" w:rsidP="002175D5">
      <w:pPr>
        <w:pStyle w:val="ae"/>
        <w:numPr>
          <w:ilvl w:val="0"/>
          <w:numId w:val="14"/>
        </w:num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normativ hüquqi aktların (onların layihələrinin) sui-istifadəyə məruz qalmasına dair ekspertizası və onun nəticələrinin ifadə olunması eyniliklə – normativ hüquqi aktda (onun layihəsində) tipik sui-istifadə amilləri və sui-istifadəyə məruz qalmanın təzahürləri cədvəlində (“Normativ hüquqi aktlar haqqında” Azərbaycan Respublikasının Konstitusiya Qanununa 2 nömrəli Əlavə) göstərilən tərkib və ardıcıllıq üzrə aparılmalıdır;</w:t>
      </w:r>
    </w:p>
    <w:p w14:paraId="17659B40" w14:textId="77777777" w:rsidR="00147790" w:rsidRPr="006C530F" w:rsidRDefault="00010233" w:rsidP="002175D5">
      <w:pPr>
        <w:pStyle w:val="ae"/>
        <w:numPr>
          <w:ilvl w:val="0"/>
          <w:numId w:val="14"/>
        </w:num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hər bir tipik sui-istifadə amilləri və sui-istifadəyə məruz qalmanın təzahürləri onların normativ hüquqi aktın (onun layihəsinin) hər bir normasında mövcud olub-olmamasına dair yoxlanılmalıdır;</w:t>
      </w:r>
    </w:p>
    <w:p w14:paraId="3001966E" w14:textId="77777777" w:rsidR="00147790" w:rsidRPr="006C530F" w:rsidRDefault="00010233" w:rsidP="002175D5">
      <w:pPr>
        <w:pStyle w:val="ae"/>
        <w:numPr>
          <w:ilvl w:val="0"/>
          <w:numId w:val="14"/>
        </w:num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sui-istifadə amilləri və sui-istifadəyə məruz qalmanın təzahürləri onların normativ hüquqi akta (onun layihəsinə) qəsdən və ya bilmədən daxil edilib-edilməməsindən asılı olmayaraq, bu səbəblərə qiymət vermədən aşkar edilir və göstərilir;</w:t>
      </w:r>
    </w:p>
    <w:p w14:paraId="47F4CBEF" w14:textId="77777777" w:rsidR="00147790" w:rsidRPr="006C530F" w:rsidRDefault="00010233" w:rsidP="002175D5">
      <w:pPr>
        <w:pStyle w:val="ae"/>
        <w:numPr>
          <w:ilvl w:val="0"/>
          <w:numId w:val="14"/>
        </w:num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lastRenderedPageBreak/>
        <w:t>ekspertiza nəticəsində aşkar olunmuş istənilən tipik sui-istifadə amili və sui-istifadəyə məruz qalmanın təzahürü normativ hüquqi aktdan (onun layihəsindən) çıxarılmalıdır;</w:t>
      </w:r>
    </w:p>
    <w:p w14:paraId="15405EBA" w14:textId="77777777" w:rsidR="00147790" w:rsidRPr="006C530F" w:rsidRDefault="00010233" w:rsidP="002175D5">
      <w:pPr>
        <w:pStyle w:val="ae"/>
        <w:numPr>
          <w:ilvl w:val="0"/>
          <w:numId w:val="14"/>
        </w:num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normativ hüquqi aktların (onların layihələrinin) sui-istifadəyə məruz qalmasına dair ekspertizasının nəticələri üzrə iş sui-istifadəyə məruz qalmaya dair ekspertizanın nəticələri üzrə rəylər əsasında müvafiq normativ hüquqi aktların hazırlanması və qəbul edilməsi üçün müəyyən edilmiş qaydada aparılır;</w:t>
      </w:r>
    </w:p>
    <w:p w14:paraId="617EC34F" w14:textId="77777777" w:rsidR="00147790" w:rsidRPr="006C530F" w:rsidRDefault="00010233" w:rsidP="002175D5">
      <w:pPr>
        <w:pStyle w:val="ae"/>
        <w:numPr>
          <w:ilvl w:val="0"/>
          <w:numId w:val="14"/>
        </w:numPr>
        <w:pBdr>
          <w:top w:val="single" w:sz="4" w:space="1" w:color="auto"/>
          <w:left w:val="single" w:sz="4" w:space="4" w:color="auto"/>
          <w:bottom w:val="single" w:sz="4" w:space="1" w:color="auto"/>
          <w:right w:val="single" w:sz="4" w:space="4" w:color="auto"/>
        </w:pBdr>
        <w:shd w:val="clear" w:color="auto" w:fill="F4EBDE" w:themeFill="accent5"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təhlil nəticəsində aşkar edilmiş sui-istifadəyə şərait yaradan qeyri-tipik müddəalar normativ hüquqi aktların (onların layihələrinin) sui-istifadəyə məruz qalmasına dair ekspertizasının nəticələri üzrə rəydə göstərilir və tipik sui-istifadə amilləri və sui-istifadəyə məruz qalma təzahürləri üçün müəyyən edilmiş qaydada çıxarılmalıdır.</w:t>
      </w:r>
    </w:p>
    <w:p w14:paraId="5717A150" w14:textId="77777777" w:rsidR="00060180" w:rsidRPr="00B36B98" w:rsidRDefault="00060180" w:rsidP="00FD1173">
      <w:pPr>
        <w:pStyle w:val="ae"/>
        <w:spacing w:after="0" w:line="240" w:lineRule="auto"/>
        <w:ind w:left="284" w:hanging="284"/>
        <w:jc w:val="both"/>
        <w:rPr>
          <w:rFonts w:ascii="Times New Roman" w:hAnsi="Times New Roman"/>
          <w:sz w:val="10"/>
          <w:szCs w:val="10"/>
          <w:lang w:val="az-Latn-AZ"/>
        </w:rPr>
      </w:pPr>
    </w:p>
    <w:p w14:paraId="40945E51" w14:textId="77777777" w:rsidR="00147790" w:rsidRDefault="00EA008E"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Bundan başqa qeyd edilməlidir ki, n</w:t>
      </w:r>
      <w:r w:rsidR="00010233" w:rsidRPr="006C530F">
        <w:rPr>
          <w:rFonts w:ascii="Times New Roman" w:hAnsi="Times New Roman"/>
          <w:iCs/>
          <w:sz w:val="24"/>
          <w:szCs w:val="24"/>
          <w:lang w:val="az-Latn-AZ"/>
        </w:rPr>
        <w:t>ormativ hüquqi aktlarda (onların layihələrində) sui-istifadə amillərinin və sui-istifadəyə məruz qalma təzahürlərinin, sui-istifadənin təzahürləri üçün şərait yaranmasına kömək edən digər müddəaların mövcud olub-olmamasına dair nəticə aşağıdakı qaydada rəsmiləşdirilir:</w:t>
      </w:r>
    </w:p>
    <w:p w14:paraId="32BF1A74" w14:textId="77777777" w:rsidR="00FD1173" w:rsidRPr="00B36B98" w:rsidRDefault="00FD1173" w:rsidP="006C530F">
      <w:pPr>
        <w:spacing w:after="0" w:line="240" w:lineRule="auto"/>
        <w:ind w:firstLine="567"/>
        <w:jc w:val="both"/>
        <w:rPr>
          <w:rFonts w:ascii="Times New Roman" w:hAnsi="Times New Roman"/>
          <w:sz w:val="10"/>
          <w:szCs w:val="10"/>
          <w:lang w:val="az-Latn-AZ"/>
        </w:rPr>
      </w:pPr>
    </w:p>
    <w:p w14:paraId="16F3249E" w14:textId="77777777" w:rsidR="00147790" w:rsidRPr="006C530F" w:rsidRDefault="00010233" w:rsidP="002175D5">
      <w:pPr>
        <w:pStyle w:val="ae"/>
        <w:numPr>
          <w:ilvl w:val="0"/>
          <w:numId w:val="15"/>
        </w:numPr>
        <w:spacing w:after="0" w:line="240" w:lineRule="auto"/>
        <w:ind w:left="284" w:hanging="284"/>
        <w:jc w:val="both"/>
        <w:rPr>
          <w:rFonts w:ascii="Times New Roman" w:hAnsi="Times New Roman"/>
          <w:i/>
          <w:sz w:val="24"/>
          <w:szCs w:val="24"/>
          <w:lang w:val="az-Latn-AZ"/>
        </w:rPr>
      </w:pPr>
      <w:r w:rsidRPr="006C530F">
        <w:rPr>
          <w:rFonts w:ascii="Times New Roman" w:hAnsi="Times New Roman"/>
          <w:i/>
          <w:iCs/>
          <w:sz w:val="24"/>
          <w:szCs w:val="24"/>
          <w:lang w:val="az-Latn-AZ"/>
        </w:rPr>
        <w:t>normativ hüquqi aktın (onun layihəsinin) məcburi hüquqi ekspertizasının nəticələri üzrə rəyin tərkibində;</w:t>
      </w:r>
    </w:p>
    <w:p w14:paraId="08D0770D" w14:textId="77777777" w:rsidR="00147790" w:rsidRPr="006C530F" w:rsidRDefault="00010233" w:rsidP="002175D5">
      <w:pPr>
        <w:pStyle w:val="ae"/>
        <w:numPr>
          <w:ilvl w:val="0"/>
          <w:numId w:val="15"/>
        </w:numPr>
        <w:spacing w:after="0" w:line="240" w:lineRule="auto"/>
        <w:ind w:left="284" w:hanging="284"/>
        <w:jc w:val="both"/>
        <w:rPr>
          <w:rFonts w:ascii="Times New Roman" w:hAnsi="Times New Roman"/>
          <w:i/>
          <w:sz w:val="24"/>
          <w:szCs w:val="24"/>
          <w:lang w:val="az-Latn-AZ"/>
        </w:rPr>
      </w:pPr>
      <w:r w:rsidRPr="006C530F">
        <w:rPr>
          <w:rFonts w:ascii="Times New Roman" w:hAnsi="Times New Roman"/>
          <w:i/>
          <w:iCs/>
          <w:sz w:val="24"/>
          <w:szCs w:val="24"/>
          <w:lang w:val="az-Latn-AZ"/>
        </w:rPr>
        <w:t>normativ hüquqi aktın (onun layihəsinin) məcburi hüquqi ekspertizasının nəticələri üzrə rəyinə əlavə olunan izahedici arayışda.</w:t>
      </w:r>
    </w:p>
    <w:p w14:paraId="4073E34C" w14:textId="77777777" w:rsidR="00060180" w:rsidRPr="00B36B98" w:rsidRDefault="00060180" w:rsidP="006C530F">
      <w:pPr>
        <w:pStyle w:val="ae"/>
        <w:spacing w:after="0" w:line="240" w:lineRule="auto"/>
        <w:ind w:left="1260" w:firstLine="567"/>
        <w:jc w:val="both"/>
        <w:rPr>
          <w:rFonts w:ascii="Times New Roman" w:hAnsi="Times New Roman"/>
          <w:i/>
          <w:sz w:val="10"/>
          <w:szCs w:val="10"/>
          <w:lang w:val="az-Latn-AZ"/>
        </w:rPr>
      </w:pPr>
    </w:p>
    <w:p w14:paraId="38E3AF94" w14:textId="77777777" w:rsidR="005E365C"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 xml:space="preserve">Normativ hüquqi aktda (onun layihəsində) sui-istifadənin təzahürləri üçün şərait yaranmasına kömək edən müddəalar aşkar edildikdə ekspertizanın nəticələri üzrə hazırlanmış sənəddə “Normativ hüquqi aktlar haqqında” Azərbaycan Respublikasının Konstitusiya Qanunu ilə müəyyənləşdirilmiş ardıcıllıqla tipik sui-istifadə amilləri və sui-istifadəyə məruz qalma təzahürləri onların aşkar edildiyi struktur elementlər (bölmə, fəsil, maddə, hissə və s.) göstərilməklə izah edilir. </w:t>
      </w:r>
    </w:p>
    <w:p w14:paraId="11D399DC" w14:textId="77777777" w:rsidR="00147790"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Ekspertizanın nəticələri üzrə hazırlanmış sənəddə habelə digər tipik sui-istifadə amillərinin və sui-istifadəyə məruz qalmanın digər təzahürlərinin, sui-istifadənin təzahürlərinə kömək edən digər müddəaların aşkar edilmədiyi göstərilir.</w:t>
      </w:r>
    </w:p>
    <w:p w14:paraId="7DC23F45" w14:textId="77777777" w:rsidR="000E6B7C" w:rsidRPr="006C530F" w:rsidRDefault="00010233"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Normativ hüquqi aktda (onun layihəsində) sui-istifadənin təzahürlərinə kömək edən müddəaların aşkar edilmədiyi hallar istisna olmaqla, təhlil edilən normativ hüquqi aktın (onun layihəsinin) sui-istifadəyə məruz qalma dərəcəsi bütövlükdə sui-istifadəyə məruz qalmaya dair ekspertizanın nəticələrini əks etdirən sənəddə müəyyənləşdirilir.</w:t>
      </w:r>
      <w:r w:rsidR="001111F9" w:rsidRPr="006C530F">
        <w:rPr>
          <w:rFonts w:ascii="Times New Roman" w:hAnsi="Times New Roman"/>
          <w:sz w:val="24"/>
          <w:szCs w:val="24"/>
          <w:lang w:val="az-Latn-AZ"/>
        </w:rPr>
        <w:t xml:space="preserve"> Belə </w:t>
      </w:r>
      <w:r w:rsidRPr="006C530F">
        <w:rPr>
          <w:rFonts w:ascii="Times New Roman" w:hAnsi="Times New Roman"/>
          <w:iCs/>
          <w:sz w:val="24"/>
          <w:szCs w:val="24"/>
          <w:lang w:val="az-Latn-AZ"/>
        </w:rPr>
        <w:t>müddəaların aşkar edildiyi normativ hüquqi aktın layihəsinin göstərilən iradlar nəzərə alınmaqla yenidən işlənməsi (normativ hüquqi aktda dəyişikliklər edilməsi) ilə bağlı tövsiyələr nəzərdə tutulmalıdır.</w:t>
      </w:r>
      <w:r w:rsidR="00060180" w:rsidRPr="006C530F">
        <w:rPr>
          <w:rFonts w:ascii="Times New Roman" w:hAnsi="Times New Roman"/>
          <w:iCs/>
          <w:sz w:val="24"/>
          <w:szCs w:val="24"/>
          <w:lang w:val="az-Latn-AZ"/>
        </w:rPr>
        <w:t xml:space="preserve"> </w:t>
      </w:r>
    </w:p>
    <w:p w14:paraId="20023CAB" w14:textId="1DB26860" w:rsidR="000E6B7C" w:rsidRPr="006C530F" w:rsidRDefault="000E6B7C"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lastRenderedPageBreak/>
        <w:t>Əlavə olaraq göstərilməlidir ki, bir sıra hallarda sui-istifadəyə zəmin yaradan faktor qismində normativ bazanın mövcud olmaması və ya mövcud normativ bazanın tətbiqi üçün zəruri mexanizmin forma</w:t>
      </w:r>
      <w:r w:rsidR="00A924F3">
        <w:rPr>
          <w:rFonts w:ascii="Times New Roman" w:hAnsi="Times New Roman"/>
          <w:iCs/>
          <w:sz w:val="24"/>
          <w:szCs w:val="24"/>
          <w:lang w:val="az-Latn-AZ"/>
        </w:rPr>
        <w:softHyphen/>
      </w:r>
      <w:r w:rsidRPr="006C530F">
        <w:rPr>
          <w:rFonts w:ascii="Times New Roman" w:hAnsi="Times New Roman"/>
          <w:iCs/>
          <w:sz w:val="24"/>
          <w:szCs w:val="24"/>
          <w:lang w:val="az-Latn-AZ"/>
        </w:rPr>
        <w:t>laş</w:t>
      </w:r>
      <w:r w:rsidR="00A924F3">
        <w:rPr>
          <w:rFonts w:ascii="Times New Roman" w:hAnsi="Times New Roman"/>
          <w:iCs/>
          <w:sz w:val="24"/>
          <w:szCs w:val="24"/>
          <w:lang w:val="az-Latn-AZ"/>
        </w:rPr>
        <w:softHyphen/>
      </w:r>
      <w:r w:rsidRPr="006C530F">
        <w:rPr>
          <w:rFonts w:ascii="Times New Roman" w:hAnsi="Times New Roman"/>
          <w:iCs/>
          <w:sz w:val="24"/>
          <w:szCs w:val="24"/>
          <w:lang w:val="az-Latn-AZ"/>
        </w:rPr>
        <w:t>dır</w:t>
      </w:r>
      <w:r w:rsidR="00A924F3">
        <w:rPr>
          <w:rFonts w:ascii="Times New Roman" w:hAnsi="Times New Roman"/>
          <w:iCs/>
          <w:sz w:val="24"/>
          <w:szCs w:val="24"/>
          <w:lang w:val="az-Latn-AZ"/>
        </w:rPr>
        <w:softHyphen/>
      </w:r>
      <w:r w:rsidRPr="006C530F">
        <w:rPr>
          <w:rFonts w:ascii="Times New Roman" w:hAnsi="Times New Roman"/>
          <w:iCs/>
          <w:sz w:val="24"/>
          <w:szCs w:val="24"/>
          <w:lang w:val="az-Latn-AZ"/>
        </w:rPr>
        <w:t>ı</w:t>
      </w:r>
      <w:r w:rsidR="00A924F3">
        <w:rPr>
          <w:rFonts w:ascii="Times New Roman" w:hAnsi="Times New Roman"/>
          <w:iCs/>
          <w:sz w:val="24"/>
          <w:szCs w:val="24"/>
          <w:lang w:val="az-Latn-AZ"/>
        </w:rPr>
        <w:softHyphen/>
      </w:r>
      <w:r w:rsidRPr="006C530F">
        <w:rPr>
          <w:rFonts w:ascii="Times New Roman" w:hAnsi="Times New Roman"/>
          <w:iCs/>
          <w:sz w:val="24"/>
          <w:szCs w:val="24"/>
          <w:lang w:val="az-Latn-AZ"/>
        </w:rPr>
        <w:t>l</w:t>
      </w:r>
      <w:r w:rsidR="00A924F3">
        <w:rPr>
          <w:rFonts w:ascii="Times New Roman" w:hAnsi="Times New Roman"/>
          <w:iCs/>
          <w:sz w:val="24"/>
          <w:szCs w:val="24"/>
          <w:lang w:val="az-Latn-AZ"/>
        </w:rPr>
        <w:softHyphen/>
      </w:r>
      <w:r w:rsidRPr="006C530F">
        <w:rPr>
          <w:rFonts w:ascii="Times New Roman" w:hAnsi="Times New Roman"/>
          <w:iCs/>
          <w:sz w:val="24"/>
          <w:szCs w:val="24"/>
          <w:lang w:val="az-Latn-AZ"/>
        </w:rPr>
        <w:t>ma</w:t>
      </w:r>
      <w:r w:rsidR="00A924F3">
        <w:rPr>
          <w:rFonts w:ascii="Times New Roman" w:hAnsi="Times New Roman"/>
          <w:iCs/>
          <w:sz w:val="24"/>
          <w:szCs w:val="24"/>
          <w:lang w:val="az-Latn-AZ"/>
        </w:rPr>
        <w:softHyphen/>
        <w:t>masını göstərmək olar</w:t>
      </w:r>
      <w:r w:rsidRPr="006C530F">
        <w:rPr>
          <w:rFonts w:ascii="Times New Roman" w:hAnsi="Times New Roman"/>
          <w:iCs/>
          <w:sz w:val="24"/>
          <w:szCs w:val="24"/>
          <w:lang w:val="az-Latn-AZ"/>
        </w:rPr>
        <w:t>. Belə ki, beynəlxalq antikorrupsiya stan</w:t>
      </w:r>
      <w:r w:rsidR="00A924F3">
        <w:rPr>
          <w:rFonts w:ascii="Times New Roman" w:hAnsi="Times New Roman"/>
          <w:iCs/>
          <w:sz w:val="24"/>
          <w:szCs w:val="24"/>
          <w:lang w:val="az-Latn-AZ"/>
        </w:rPr>
        <w:softHyphen/>
      </w:r>
      <w:r w:rsidRPr="006C530F">
        <w:rPr>
          <w:rFonts w:ascii="Times New Roman" w:hAnsi="Times New Roman"/>
          <w:iCs/>
          <w:sz w:val="24"/>
          <w:szCs w:val="24"/>
          <w:lang w:val="az-Latn-AZ"/>
        </w:rPr>
        <w:t>dar</w:t>
      </w:r>
      <w:r w:rsidR="00A924F3">
        <w:rPr>
          <w:rFonts w:ascii="Times New Roman" w:hAnsi="Times New Roman"/>
          <w:iCs/>
          <w:sz w:val="24"/>
          <w:szCs w:val="24"/>
          <w:lang w:val="az-Latn-AZ"/>
        </w:rPr>
        <w:softHyphen/>
      </w:r>
      <w:r w:rsidRPr="006C530F">
        <w:rPr>
          <w:rFonts w:ascii="Times New Roman" w:hAnsi="Times New Roman"/>
          <w:iCs/>
          <w:sz w:val="24"/>
          <w:szCs w:val="24"/>
          <w:lang w:val="az-Latn-AZ"/>
        </w:rPr>
        <w:t>t</w:t>
      </w:r>
      <w:r w:rsidR="00A924F3">
        <w:rPr>
          <w:rFonts w:ascii="Times New Roman" w:hAnsi="Times New Roman"/>
          <w:iCs/>
          <w:sz w:val="24"/>
          <w:szCs w:val="24"/>
          <w:lang w:val="az-Latn-AZ"/>
        </w:rPr>
        <w:softHyphen/>
      </w:r>
      <w:r w:rsidRPr="006C530F">
        <w:rPr>
          <w:rFonts w:ascii="Times New Roman" w:hAnsi="Times New Roman"/>
          <w:iCs/>
          <w:sz w:val="24"/>
          <w:szCs w:val="24"/>
          <w:lang w:val="az-Latn-AZ"/>
        </w:rPr>
        <w:t>larına əsasən vəzifəli şəxslərin fəaliyyətlərində maraqlar toqquşması hallarını tənzimləyən vahid qanunvericilik aktının mövcud olması zəruridir. Bu baxımdan qeyd edilməlidir ki, milli qanunvericilik sistemində vəzifəli şəxslərin fəaliyyətlərində maraqlar toqquşması hallarının qarşısını alınması məqsədilə qəbul edilmiş ayrıca qanunvericilik aktı yoxdur. Maraqlar toqquşması ilə bağlı məsələlər milli qanunvericilikdə etik davranış</w:t>
      </w:r>
      <w:r w:rsidR="00E33AD7" w:rsidRPr="006C530F">
        <w:rPr>
          <w:rFonts w:ascii="Times New Roman" w:hAnsi="Times New Roman"/>
          <w:iCs/>
          <w:sz w:val="24"/>
          <w:szCs w:val="24"/>
          <w:lang w:val="az-Latn-AZ"/>
        </w:rPr>
        <w:t xml:space="preserve"> qaydalarının tərkib hissəsi kimi müəyyənləşdirilmişdir. Buna baxmayaraq, beynəlxalq antikorrupsiya standartlarına əsasən maraqlar toqquşmasını bilavasitə tənzimləyən hərtərəfli və vahid qanunvericilik aktı olmalıdır ki, zənnimizcə müvafiq standartlarla uyğunluğun təmin edilməsi məqsədilə belə bir aktın qəbul edilməsi prosesi sürətlən</w:t>
      </w:r>
      <w:r w:rsidR="00A924F3">
        <w:rPr>
          <w:rFonts w:ascii="Times New Roman" w:hAnsi="Times New Roman"/>
          <w:iCs/>
          <w:sz w:val="24"/>
          <w:szCs w:val="24"/>
          <w:lang w:val="az-Latn-AZ"/>
        </w:rPr>
        <w:softHyphen/>
      </w:r>
      <w:r w:rsidR="00E33AD7" w:rsidRPr="006C530F">
        <w:rPr>
          <w:rFonts w:ascii="Times New Roman" w:hAnsi="Times New Roman"/>
          <w:iCs/>
          <w:sz w:val="24"/>
          <w:szCs w:val="24"/>
          <w:lang w:val="az-Latn-AZ"/>
        </w:rPr>
        <w:t>di</w:t>
      </w:r>
      <w:r w:rsidR="00A924F3">
        <w:rPr>
          <w:rFonts w:ascii="Times New Roman" w:hAnsi="Times New Roman"/>
          <w:iCs/>
          <w:sz w:val="24"/>
          <w:szCs w:val="24"/>
          <w:lang w:val="az-Latn-AZ"/>
        </w:rPr>
        <w:softHyphen/>
      </w:r>
      <w:r w:rsidR="00E33AD7" w:rsidRPr="006C530F">
        <w:rPr>
          <w:rFonts w:ascii="Times New Roman" w:hAnsi="Times New Roman"/>
          <w:iCs/>
          <w:sz w:val="24"/>
          <w:szCs w:val="24"/>
          <w:lang w:val="az-Latn-AZ"/>
        </w:rPr>
        <w:t>ril</w:t>
      </w:r>
      <w:r w:rsidR="00A924F3">
        <w:rPr>
          <w:rFonts w:ascii="Times New Roman" w:hAnsi="Times New Roman"/>
          <w:iCs/>
          <w:sz w:val="24"/>
          <w:szCs w:val="24"/>
          <w:lang w:val="az-Latn-AZ"/>
        </w:rPr>
        <w:softHyphen/>
      </w:r>
      <w:r w:rsidR="00E33AD7" w:rsidRPr="006C530F">
        <w:rPr>
          <w:rFonts w:ascii="Times New Roman" w:hAnsi="Times New Roman"/>
          <w:iCs/>
          <w:sz w:val="24"/>
          <w:szCs w:val="24"/>
          <w:lang w:val="az-Latn-AZ"/>
        </w:rPr>
        <w:t>mə</w:t>
      </w:r>
      <w:r w:rsidR="00A924F3">
        <w:rPr>
          <w:rFonts w:ascii="Times New Roman" w:hAnsi="Times New Roman"/>
          <w:iCs/>
          <w:sz w:val="24"/>
          <w:szCs w:val="24"/>
          <w:lang w:val="az-Latn-AZ"/>
        </w:rPr>
        <w:softHyphen/>
      </w:r>
      <w:r w:rsidR="00E33AD7" w:rsidRPr="006C530F">
        <w:rPr>
          <w:rFonts w:ascii="Times New Roman" w:hAnsi="Times New Roman"/>
          <w:iCs/>
          <w:sz w:val="24"/>
          <w:szCs w:val="24"/>
          <w:lang w:val="az-Latn-AZ"/>
        </w:rPr>
        <w:t>li</w:t>
      </w:r>
      <w:r w:rsidR="00A924F3">
        <w:rPr>
          <w:rFonts w:ascii="Times New Roman" w:hAnsi="Times New Roman"/>
          <w:iCs/>
          <w:sz w:val="24"/>
          <w:szCs w:val="24"/>
          <w:lang w:val="az-Latn-AZ"/>
        </w:rPr>
        <w:softHyphen/>
      </w:r>
      <w:r w:rsidR="00E33AD7" w:rsidRPr="006C530F">
        <w:rPr>
          <w:rFonts w:ascii="Times New Roman" w:hAnsi="Times New Roman"/>
          <w:iCs/>
          <w:sz w:val="24"/>
          <w:szCs w:val="24"/>
          <w:lang w:val="az-Latn-AZ"/>
        </w:rPr>
        <w:t>dir.</w:t>
      </w:r>
    </w:p>
    <w:p w14:paraId="10DE36AE" w14:textId="77777777" w:rsidR="00147790" w:rsidRDefault="001111F9"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Konstitusiya Qanununa əsasən</w:t>
      </w:r>
      <w:r w:rsidRPr="006C530F">
        <w:rPr>
          <w:rFonts w:ascii="Times New Roman" w:hAnsi="Times New Roman"/>
          <w:b/>
          <w:iCs/>
          <w:sz w:val="24"/>
          <w:szCs w:val="24"/>
          <w:lang w:val="az-Latn-AZ"/>
        </w:rPr>
        <w:t xml:space="preserve"> n</w:t>
      </w:r>
      <w:r w:rsidR="00010233" w:rsidRPr="006C530F">
        <w:rPr>
          <w:rFonts w:ascii="Times New Roman" w:hAnsi="Times New Roman"/>
          <w:b/>
          <w:iCs/>
          <w:sz w:val="24"/>
          <w:szCs w:val="24"/>
          <w:lang w:val="az-Latn-AZ"/>
        </w:rPr>
        <w:t>ormativ hüquqi aktların məcburi linqvistik ekspertizası</w:t>
      </w:r>
      <w:r w:rsidR="00010233" w:rsidRPr="006C530F">
        <w:rPr>
          <w:rFonts w:ascii="Times New Roman" w:hAnsi="Times New Roman"/>
          <w:iCs/>
          <w:sz w:val="24"/>
          <w:szCs w:val="24"/>
          <w:lang w:val="az-Latn-AZ"/>
        </w:rPr>
        <w:t xml:space="preserve"> aparılarkən normativ hüquqi aktın layihəsi aşağıdakı tələblərə cavab verməsi yoxlanılmalıdır;</w:t>
      </w:r>
    </w:p>
    <w:p w14:paraId="458AB290" w14:textId="77777777" w:rsidR="00146337" w:rsidRPr="00B36B98" w:rsidRDefault="00146337" w:rsidP="006C530F">
      <w:pPr>
        <w:spacing w:after="0" w:line="240" w:lineRule="auto"/>
        <w:ind w:firstLine="567"/>
        <w:jc w:val="both"/>
        <w:rPr>
          <w:rFonts w:ascii="Times New Roman" w:hAnsi="Times New Roman"/>
          <w:sz w:val="10"/>
          <w:szCs w:val="10"/>
          <w:lang w:val="az-Latn-AZ"/>
        </w:rPr>
      </w:pPr>
    </w:p>
    <w:p w14:paraId="37E45A6C" w14:textId="77777777" w:rsidR="00147790" w:rsidRPr="006C530F" w:rsidRDefault="002869F1" w:rsidP="002175D5">
      <w:pPr>
        <w:pStyle w:val="ae"/>
        <w:numPr>
          <w:ilvl w:val="0"/>
          <w:numId w:val="16"/>
        </w:numPr>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aktın mətni lakonik formada, normaların ziddiyyətli təfsirini istisna edən sadə və aydın dildə, Azərbaycan ədəbi dilinin və hüquq terminologiyasının rəsmi-işgüzar üslubuna əməl etməklə tərtib edilməlidir;</w:t>
      </w:r>
    </w:p>
    <w:p w14:paraId="4E6DB754" w14:textId="77777777" w:rsidR="00147790" w:rsidRPr="006C530F" w:rsidRDefault="002869F1" w:rsidP="002175D5">
      <w:pPr>
        <w:pStyle w:val="ae"/>
        <w:numPr>
          <w:ilvl w:val="0"/>
          <w:numId w:val="16"/>
        </w:numPr>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aktın terminologiyası aydın anlaşılan sözlərdən və söz birləşmələrindən istifadə etməklə formalaşdırılmalıdır;</w:t>
      </w:r>
    </w:p>
    <w:p w14:paraId="621EE00A" w14:textId="77777777" w:rsidR="00147790" w:rsidRPr="006C530F" w:rsidRDefault="002869F1"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aktda eyni terminlər bir mənada işlədilməli və vahid formaya malik olmalıdır;</w:t>
      </w:r>
    </w:p>
    <w:p w14:paraId="5585C742" w14:textId="77777777" w:rsidR="00147790" w:rsidRPr="006C530F" w:rsidRDefault="00E14338"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aktda istifadə edilən terminlərin və onların tərifinin dəqiqləşdirilməsi zərurəti olduqda həmin aktda onların mənasını izah edən maddə (hissə, bənd) yerləşdirilməlidir;</w:t>
      </w:r>
    </w:p>
    <w:p w14:paraId="083A10D6" w14:textId="77777777" w:rsidR="00147790" w:rsidRPr="006C530F" w:rsidRDefault="00E14338"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aktda xüsusi nişanlanmalardan yalnız müvafiq xüsusi sahədə işlədilən mənada istifadə olunmalıdır;</w:t>
      </w:r>
    </w:p>
    <w:p w14:paraId="36A49DC3" w14:textId="77777777" w:rsidR="00147790" w:rsidRPr="006C530F" w:rsidRDefault="00E14338"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z</w:t>
      </w:r>
      <w:r w:rsidR="00010233" w:rsidRPr="006C530F">
        <w:rPr>
          <w:rFonts w:ascii="Times New Roman" w:hAnsi="Times New Roman"/>
          <w:iCs/>
          <w:sz w:val="24"/>
          <w:szCs w:val="24"/>
          <w:lang w:val="az-Latn-AZ"/>
        </w:rPr>
        <w:t>ərurət olduqda, xüsusi nişanlanmalar normativ hüquqi aktda izah edilməlidir;</w:t>
      </w:r>
    </w:p>
    <w:p w14:paraId="64450845" w14:textId="30947C99" w:rsidR="00147790" w:rsidRPr="006C530F" w:rsidRDefault="00E14338"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aktın mətnində loru dil, Azərbaycan dilinin dialektləri və danışıq nitqinin ekspressiv formaları,</w:t>
      </w:r>
      <w:r w:rsidR="002417BD">
        <w:rPr>
          <w:rFonts w:ascii="Times New Roman" w:hAnsi="Times New Roman"/>
          <w:iCs/>
          <w:sz w:val="24"/>
          <w:szCs w:val="24"/>
          <w:lang w:val="az-Latn-AZ"/>
        </w:rPr>
        <w:t xml:space="preserve"> </w:t>
      </w:r>
      <w:r w:rsidR="00010233" w:rsidRPr="006C530F">
        <w:rPr>
          <w:rFonts w:ascii="Times New Roman" w:hAnsi="Times New Roman"/>
          <w:iCs/>
          <w:sz w:val="24"/>
          <w:szCs w:val="24"/>
          <w:lang w:val="az-Latn-AZ"/>
        </w:rPr>
        <w:t>eyni mənada müxtəlif anlayışlar (terminlər),</w:t>
      </w:r>
      <w:r w:rsidR="002417BD">
        <w:rPr>
          <w:rFonts w:ascii="Times New Roman" w:hAnsi="Times New Roman"/>
          <w:iCs/>
          <w:sz w:val="24"/>
          <w:szCs w:val="24"/>
          <w:lang w:val="az-Latn-AZ"/>
        </w:rPr>
        <w:t xml:space="preserve"> </w:t>
      </w:r>
      <w:r w:rsidR="00010233" w:rsidRPr="006C530F">
        <w:rPr>
          <w:rFonts w:ascii="Times New Roman" w:hAnsi="Times New Roman"/>
          <w:iCs/>
          <w:sz w:val="24"/>
          <w:szCs w:val="24"/>
          <w:lang w:val="az-Latn-AZ"/>
        </w:rPr>
        <w:t>Azərbaycan dilində eynimənalı sözlər və terminlər olduqda başqa dillərdən alınma sözlər, anlaşılmaz söz birləşmələri, ümumiləşdirilmiş düşüncələr, çağırışlar, bədii müqayisələr, epitetlər, metaforalar,</w:t>
      </w:r>
      <w:r w:rsidR="002417BD">
        <w:rPr>
          <w:rFonts w:ascii="Times New Roman" w:hAnsi="Times New Roman"/>
          <w:iCs/>
          <w:sz w:val="24"/>
          <w:szCs w:val="24"/>
          <w:lang w:val="az-Latn-AZ"/>
        </w:rPr>
        <w:t xml:space="preserve"> </w:t>
      </w:r>
      <w:r w:rsidR="00010233" w:rsidRPr="006C530F">
        <w:rPr>
          <w:rFonts w:ascii="Times New Roman" w:hAnsi="Times New Roman"/>
          <w:iCs/>
          <w:sz w:val="24"/>
          <w:szCs w:val="24"/>
          <w:lang w:val="az-Latn-AZ"/>
        </w:rPr>
        <w:t>abrevia</w:t>
      </w:r>
      <w:r w:rsidR="002417BD">
        <w:rPr>
          <w:rFonts w:ascii="Times New Roman" w:hAnsi="Times New Roman"/>
          <w:iCs/>
          <w:sz w:val="24"/>
          <w:szCs w:val="24"/>
          <w:lang w:val="az-Latn-AZ"/>
        </w:rPr>
        <w:softHyphen/>
      </w:r>
      <w:r w:rsidR="00010233" w:rsidRPr="006C530F">
        <w:rPr>
          <w:rFonts w:ascii="Times New Roman" w:hAnsi="Times New Roman"/>
          <w:iCs/>
          <w:sz w:val="24"/>
          <w:szCs w:val="24"/>
          <w:lang w:val="az-Latn-AZ"/>
        </w:rPr>
        <w:t>tu</w:t>
      </w:r>
      <w:r w:rsidR="002417BD">
        <w:rPr>
          <w:rFonts w:ascii="Times New Roman" w:hAnsi="Times New Roman"/>
          <w:iCs/>
          <w:sz w:val="24"/>
          <w:szCs w:val="24"/>
          <w:lang w:val="az-Latn-AZ"/>
        </w:rPr>
        <w:softHyphen/>
      </w:r>
      <w:r w:rsidR="00010233" w:rsidRPr="006C530F">
        <w:rPr>
          <w:rFonts w:ascii="Times New Roman" w:hAnsi="Times New Roman"/>
          <w:iCs/>
          <w:sz w:val="24"/>
          <w:szCs w:val="24"/>
          <w:lang w:val="az-Latn-AZ"/>
        </w:rPr>
        <w:t>ralar (məlum olanlar istisna olmaqla) ifadə edilməməlidir;</w:t>
      </w:r>
    </w:p>
    <w:p w14:paraId="475B3561" w14:textId="65FC4DD0" w:rsidR="00147790" w:rsidRPr="006C530F" w:rsidRDefault="00E14338"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d</w:t>
      </w:r>
      <w:r w:rsidR="00010233" w:rsidRPr="006C530F">
        <w:rPr>
          <w:rFonts w:ascii="Times New Roman" w:hAnsi="Times New Roman"/>
          <w:iCs/>
          <w:sz w:val="24"/>
          <w:szCs w:val="24"/>
          <w:lang w:val="az-Latn-AZ"/>
        </w:rPr>
        <w:t>övlət orqanlarının normativ hüquqi aktlarda ifadə edilən adları onların əsasnamələrinə (nizamnamələrinə), yaradılması, adlandırılması və adlarının dəyişdirilməsi haqqında aktlara tam uyğun olaraq göstərilir;</w:t>
      </w:r>
      <w:r w:rsidR="00146337" w:rsidRPr="00146337">
        <w:rPr>
          <w:rFonts w:ascii="Times New Roman" w:hAnsi="Times New Roman"/>
          <w:noProof/>
          <w:sz w:val="24"/>
          <w:szCs w:val="24"/>
          <w:lang w:val="az-Latn-AZ" w:eastAsia="ru-RU"/>
        </w:rPr>
        <w:t xml:space="preserve"> </w:t>
      </w:r>
    </w:p>
    <w:p w14:paraId="111B9CD0" w14:textId="24200F36" w:rsidR="00147790" w:rsidRPr="006C530F" w:rsidRDefault="00E14338"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lastRenderedPageBreak/>
        <w:t>d</w:t>
      </w:r>
      <w:r w:rsidR="00010233" w:rsidRPr="006C530F">
        <w:rPr>
          <w:rFonts w:ascii="Times New Roman" w:hAnsi="Times New Roman"/>
          <w:iCs/>
          <w:sz w:val="24"/>
          <w:szCs w:val="24"/>
          <w:lang w:val="az-Latn-AZ"/>
        </w:rPr>
        <w:t>övlət orqanlarının ixtisar edilmiş adlarının ifadə olunmasına onların ixtisar edilmiş adları rəsmi olduqda və yalnız texniki nor</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mativ hüquqi aktlarda, qeyri-normativ hüquqi akt</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lar</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da, ha</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belə stenoqramlarda, pro</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to</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kol</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lar</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da, xidməti məktu</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b</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lar</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da, ara</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yış xarakterli sənəd</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lər</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də, hüquqi aktlara dair mətndən kənar əlavələrdə yol veril</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mə</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l</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i</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dir;</w:t>
      </w:r>
    </w:p>
    <w:p w14:paraId="6B5B917B" w14:textId="0B666ED6" w:rsidR="00147790" w:rsidRPr="006C530F" w:rsidRDefault="00E14338"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d</w:t>
      </w:r>
      <w:r w:rsidR="00010233" w:rsidRPr="006C530F">
        <w:rPr>
          <w:rFonts w:ascii="Times New Roman" w:hAnsi="Times New Roman"/>
          <w:iCs/>
          <w:sz w:val="24"/>
          <w:szCs w:val="24"/>
          <w:lang w:val="az-Latn-AZ"/>
        </w:rPr>
        <w:t>övlət orqanlarını ifadə edən ümumiləşdirilmiş anlayışlardan (sözlərdən, söz birləş</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mə</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lə</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rin</w:t>
      </w:r>
      <w:r w:rsidR="00146337">
        <w:rPr>
          <w:rFonts w:ascii="Times New Roman" w:hAnsi="Times New Roman"/>
          <w:iCs/>
          <w:sz w:val="24"/>
          <w:szCs w:val="24"/>
          <w:lang w:val="az-Latn-AZ"/>
        </w:rPr>
        <w:softHyphen/>
      </w:r>
      <w:r w:rsidR="00010233" w:rsidRPr="006C530F">
        <w:rPr>
          <w:rFonts w:ascii="Times New Roman" w:hAnsi="Times New Roman"/>
          <w:iCs/>
          <w:sz w:val="24"/>
          <w:szCs w:val="24"/>
          <w:lang w:val="az-Latn-AZ"/>
        </w:rPr>
        <w:t>dən) normativ hüquqi aktlarda istifadə edilməsinə yalnız mü</w:t>
      </w:r>
      <w:r w:rsidR="007B7AF7">
        <w:rPr>
          <w:rFonts w:ascii="Times New Roman" w:hAnsi="Times New Roman"/>
          <w:iCs/>
          <w:sz w:val="24"/>
          <w:szCs w:val="24"/>
          <w:lang w:val="az-Latn-AZ"/>
        </w:rPr>
        <w:softHyphen/>
      </w:r>
      <w:r w:rsidR="00010233" w:rsidRPr="006C530F">
        <w:rPr>
          <w:rFonts w:ascii="Times New Roman" w:hAnsi="Times New Roman"/>
          <w:iCs/>
          <w:sz w:val="24"/>
          <w:szCs w:val="24"/>
          <w:lang w:val="az-Latn-AZ"/>
        </w:rPr>
        <w:t>vafiq ümumiləşdirilmiş anla</w:t>
      </w:r>
      <w:r w:rsidR="007B7AF7">
        <w:rPr>
          <w:rFonts w:ascii="Times New Roman" w:hAnsi="Times New Roman"/>
          <w:iCs/>
          <w:sz w:val="24"/>
          <w:szCs w:val="24"/>
          <w:lang w:val="az-Latn-AZ"/>
        </w:rPr>
        <w:softHyphen/>
      </w:r>
      <w:r w:rsidR="00010233" w:rsidRPr="006C530F">
        <w:rPr>
          <w:rFonts w:ascii="Times New Roman" w:hAnsi="Times New Roman"/>
          <w:iCs/>
          <w:sz w:val="24"/>
          <w:szCs w:val="24"/>
          <w:lang w:val="az-Latn-AZ"/>
        </w:rPr>
        <w:t>yışın istənilən dövlət orqanına şamil olunduğu nəzərdə tutulan hallarda yol verilməlidir. Nor</w:t>
      </w:r>
      <w:r w:rsidR="007B7AF7">
        <w:rPr>
          <w:rFonts w:ascii="Times New Roman" w:hAnsi="Times New Roman"/>
          <w:iCs/>
          <w:sz w:val="24"/>
          <w:szCs w:val="24"/>
          <w:lang w:val="az-Latn-AZ"/>
        </w:rPr>
        <w:softHyphen/>
      </w:r>
      <w:r w:rsidR="00010233" w:rsidRPr="006C530F">
        <w:rPr>
          <w:rFonts w:ascii="Times New Roman" w:hAnsi="Times New Roman"/>
          <w:iCs/>
          <w:sz w:val="24"/>
          <w:szCs w:val="24"/>
          <w:lang w:val="az-Latn-AZ"/>
        </w:rPr>
        <w:t>ma</w:t>
      </w:r>
      <w:r w:rsidR="007B7AF7">
        <w:rPr>
          <w:rFonts w:ascii="Times New Roman" w:hAnsi="Times New Roman"/>
          <w:iCs/>
          <w:sz w:val="24"/>
          <w:szCs w:val="24"/>
          <w:lang w:val="az-Latn-AZ"/>
        </w:rPr>
        <w:softHyphen/>
      </w:r>
      <w:r w:rsidR="00010233" w:rsidRPr="006C530F">
        <w:rPr>
          <w:rFonts w:ascii="Times New Roman" w:hAnsi="Times New Roman"/>
          <w:iCs/>
          <w:sz w:val="24"/>
          <w:szCs w:val="24"/>
          <w:lang w:val="az-Latn-AZ"/>
        </w:rPr>
        <w:t>tiv hüquqi aktın mətnində döv</w:t>
      </w:r>
      <w:r w:rsidR="007B7AF7">
        <w:rPr>
          <w:rFonts w:ascii="Times New Roman" w:hAnsi="Times New Roman"/>
          <w:iCs/>
          <w:sz w:val="24"/>
          <w:szCs w:val="24"/>
          <w:lang w:val="az-Latn-AZ"/>
        </w:rPr>
        <w:softHyphen/>
      </w:r>
      <w:r w:rsidR="00010233" w:rsidRPr="006C530F">
        <w:rPr>
          <w:rFonts w:ascii="Times New Roman" w:hAnsi="Times New Roman"/>
          <w:iCs/>
          <w:sz w:val="24"/>
          <w:szCs w:val="24"/>
          <w:lang w:val="az-Latn-AZ"/>
        </w:rPr>
        <w:t>lət orqanının adının dəfə</w:t>
      </w:r>
      <w:r w:rsidR="007B7AF7">
        <w:rPr>
          <w:rFonts w:ascii="Times New Roman" w:hAnsi="Times New Roman"/>
          <w:iCs/>
          <w:sz w:val="24"/>
          <w:szCs w:val="24"/>
          <w:lang w:val="az-Latn-AZ"/>
        </w:rPr>
        <w:softHyphen/>
      </w:r>
      <w:r w:rsidR="00010233" w:rsidRPr="006C530F">
        <w:rPr>
          <w:rFonts w:ascii="Times New Roman" w:hAnsi="Times New Roman"/>
          <w:iCs/>
          <w:sz w:val="24"/>
          <w:szCs w:val="24"/>
          <w:lang w:val="az-Latn-AZ"/>
        </w:rPr>
        <w:t>lərlə göstərilməsi tələb olun</w:t>
      </w:r>
      <w:r w:rsidR="007B7AF7">
        <w:rPr>
          <w:rFonts w:ascii="Times New Roman" w:hAnsi="Times New Roman"/>
          <w:iCs/>
          <w:sz w:val="24"/>
          <w:szCs w:val="24"/>
          <w:lang w:val="az-Latn-AZ"/>
        </w:rPr>
        <w:softHyphen/>
      </w:r>
      <w:r w:rsidR="00010233" w:rsidRPr="006C530F">
        <w:rPr>
          <w:rFonts w:ascii="Times New Roman" w:hAnsi="Times New Roman"/>
          <w:iCs/>
          <w:sz w:val="24"/>
          <w:szCs w:val="24"/>
          <w:lang w:val="az-Latn-AZ"/>
        </w:rPr>
        <w:t>duq</w:t>
      </w:r>
      <w:r w:rsidR="007B7AF7">
        <w:rPr>
          <w:rFonts w:ascii="Times New Roman" w:hAnsi="Times New Roman"/>
          <w:iCs/>
          <w:sz w:val="24"/>
          <w:szCs w:val="24"/>
          <w:lang w:val="az-Latn-AZ"/>
        </w:rPr>
        <w:softHyphen/>
      </w:r>
      <w:r w:rsidR="00010233" w:rsidRPr="006C530F">
        <w:rPr>
          <w:rFonts w:ascii="Times New Roman" w:hAnsi="Times New Roman"/>
          <w:iCs/>
          <w:sz w:val="24"/>
          <w:szCs w:val="24"/>
          <w:lang w:val="az-Latn-AZ"/>
        </w:rPr>
        <w:t>da və ya sözlər qrupu ilə ifadə olunan bu və ya digər anlayış dəfələrlə işlədildikdə bu dövlət or</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qa</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nının və ya anlayışın adı ilk dəfə istifadə edilən müddəada tam verilir və bu zaman mötərizədə növbəti müd</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dəa</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lar</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da göstəriləcək ixtisar (şərti nişanlanma) qeyd olunur;</w:t>
      </w:r>
    </w:p>
    <w:p w14:paraId="32E9052F" w14:textId="4606DE82" w:rsidR="00147790" w:rsidRPr="006C530F" w:rsidRDefault="00E14338" w:rsidP="002175D5">
      <w:pPr>
        <w:pStyle w:val="ae"/>
        <w:numPr>
          <w:ilvl w:val="0"/>
          <w:numId w:val="16"/>
        </w:numPr>
        <w:spacing w:before="60"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nat</w:t>
      </w:r>
      <w:r w:rsidR="00010233" w:rsidRPr="006C530F">
        <w:rPr>
          <w:rFonts w:ascii="Times New Roman" w:hAnsi="Times New Roman"/>
          <w:iCs/>
          <w:sz w:val="24"/>
          <w:szCs w:val="24"/>
          <w:lang w:val="az-Latn-AZ"/>
        </w:rPr>
        <w:t>am</w:t>
      </w:r>
      <w:r w:rsidRPr="006C530F">
        <w:rPr>
          <w:rFonts w:ascii="Times New Roman" w:hAnsi="Times New Roman"/>
          <w:iCs/>
          <w:sz w:val="24"/>
          <w:szCs w:val="24"/>
          <w:lang w:val="az-Latn-AZ"/>
        </w:rPr>
        <w:t>am</w:t>
      </w:r>
      <w:r w:rsidR="00010233" w:rsidRPr="006C530F">
        <w:rPr>
          <w:rFonts w:ascii="Times New Roman" w:hAnsi="Times New Roman"/>
          <w:iCs/>
          <w:sz w:val="24"/>
          <w:szCs w:val="24"/>
          <w:lang w:val="az-Latn-AZ"/>
        </w:rPr>
        <w:t xml:space="preserve"> adın göstərilməsi məqsə</w:t>
      </w:r>
      <w:r w:rsidR="00B36B98">
        <w:rPr>
          <w:rFonts w:ascii="Times New Roman" w:hAnsi="Times New Roman"/>
          <w:iCs/>
          <w:sz w:val="24"/>
          <w:szCs w:val="24"/>
          <w:lang w:val="az-Latn-AZ"/>
        </w:rPr>
        <w:softHyphen/>
      </w:r>
      <w:r w:rsidR="00010233" w:rsidRPr="006C530F">
        <w:rPr>
          <w:rFonts w:ascii="Times New Roman" w:hAnsi="Times New Roman"/>
          <w:iCs/>
          <w:sz w:val="24"/>
          <w:szCs w:val="24"/>
          <w:lang w:val="az-Latn-AZ"/>
        </w:rPr>
        <w:t>də</w:t>
      </w:r>
      <w:r w:rsidR="00B36B98">
        <w:rPr>
          <w:rFonts w:ascii="Times New Roman" w:hAnsi="Times New Roman"/>
          <w:iCs/>
          <w:sz w:val="24"/>
          <w:szCs w:val="24"/>
          <w:lang w:val="az-Latn-AZ"/>
        </w:rPr>
        <w:softHyphen/>
      </w:r>
      <w:r w:rsidR="00010233" w:rsidRPr="006C530F">
        <w:rPr>
          <w:rFonts w:ascii="Times New Roman" w:hAnsi="Times New Roman"/>
          <w:iCs/>
          <w:sz w:val="24"/>
          <w:szCs w:val="24"/>
          <w:lang w:val="az-Latn-AZ"/>
        </w:rPr>
        <w:t>uy</w:t>
      </w:r>
      <w:r w:rsidR="00B36B98">
        <w:rPr>
          <w:rFonts w:ascii="Times New Roman" w:hAnsi="Times New Roman"/>
          <w:iCs/>
          <w:sz w:val="24"/>
          <w:szCs w:val="24"/>
          <w:lang w:val="az-Latn-AZ"/>
        </w:rPr>
        <w:softHyphen/>
      </w:r>
      <w:r w:rsidR="00010233" w:rsidRPr="006C530F">
        <w:rPr>
          <w:rFonts w:ascii="Times New Roman" w:hAnsi="Times New Roman"/>
          <w:iCs/>
          <w:sz w:val="24"/>
          <w:szCs w:val="24"/>
          <w:lang w:val="az-Latn-AZ"/>
        </w:rPr>
        <w:t>ğun olmadıqda dəfə</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lərlə istinadlar edilən nor</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ma</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tiv hüquqi aktın adı ilk dəfə istifadə edilən müddəada tam verilir və bu zaman mö</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tə</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ri</w:t>
      </w:r>
      <w:r w:rsidR="00BC5CF6">
        <w:rPr>
          <w:rFonts w:ascii="Times New Roman" w:hAnsi="Times New Roman"/>
          <w:iCs/>
          <w:sz w:val="24"/>
          <w:szCs w:val="24"/>
          <w:lang w:val="az-Latn-AZ"/>
        </w:rPr>
        <w:softHyphen/>
      </w:r>
      <w:r w:rsidR="00010233" w:rsidRPr="006C530F">
        <w:rPr>
          <w:rFonts w:ascii="Times New Roman" w:hAnsi="Times New Roman"/>
          <w:iCs/>
          <w:sz w:val="24"/>
          <w:szCs w:val="24"/>
          <w:lang w:val="az-Latn-AZ"/>
        </w:rPr>
        <w:t>zədə növ</w:t>
      </w:r>
      <w:r w:rsidR="00B36B98">
        <w:rPr>
          <w:rFonts w:ascii="Times New Roman" w:hAnsi="Times New Roman"/>
          <w:iCs/>
          <w:sz w:val="24"/>
          <w:szCs w:val="24"/>
          <w:lang w:val="az-Latn-AZ"/>
        </w:rPr>
        <w:softHyphen/>
      </w:r>
      <w:r w:rsidR="00010233" w:rsidRPr="006C530F">
        <w:rPr>
          <w:rFonts w:ascii="Times New Roman" w:hAnsi="Times New Roman"/>
          <w:iCs/>
          <w:sz w:val="24"/>
          <w:szCs w:val="24"/>
          <w:lang w:val="az-Latn-AZ"/>
        </w:rPr>
        <w:t>bə</w:t>
      </w:r>
      <w:r w:rsidR="00B36B98">
        <w:rPr>
          <w:rFonts w:ascii="Times New Roman" w:hAnsi="Times New Roman"/>
          <w:iCs/>
          <w:sz w:val="24"/>
          <w:szCs w:val="24"/>
          <w:lang w:val="az-Latn-AZ"/>
        </w:rPr>
        <w:softHyphen/>
      </w:r>
      <w:r w:rsidR="00010233" w:rsidRPr="006C530F">
        <w:rPr>
          <w:rFonts w:ascii="Times New Roman" w:hAnsi="Times New Roman"/>
          <w:iCs/>
          <w:sz w:val="24"/>
          <w:szCs w:val="24"/>
          <w:lang w:val="az-Latn-AZ"/>
        </w:rPr>
        <w:t>ti müddəalarda göstəriləcək ixtisar (şərti nişanlanma) qeyd olunur;</w:t>
      </w:r>
    </w:p>
    <w:p w14:paraId="3078AC53" w14:textId="77777777" w:rsidR="00147790" w:rsidRDefault="00E14338" w:rsidP="002175D5">
      <w:pPr>
        <w:pStyle w:val="ae"/>
        <w:numPr>
          <w:ilvl w:val="0"/>
          <w:numId w:val="16"/>
        </w:numPr>
        <w:spacing w:before="60" w:after="0" w:line="240" w:lineRule="auto"/>
        <w:ind w:left="284" w:hanging="284"/>
        <w:jc w:val="both"/>
        <w:rPr>
          <w:rFonts w:ascii="Times New Roman" w:hAnsi="Times New Roman"/>
          <w:iCs/>
          <w:sz w:val="24"/>
          <w:szCs w:val="24"/>
          <w:lang w:val="az-Latn-AZ"/>
        </w:rPr>
      </w:pPr>
      <w:r w:rsidRPr="006C530F">
        <w:rPr>
          <w:rFonts w:ascii="Times New Roman" w:hAnsi="Times New Roman"/>
          <w:iCs/>
          <w:sz w:val="24"/>
          <w:szCs w:val="24"/>
          <w:lang w:val="az-Latn-AZ"/>
        </w:rPr>
        <w:t>n</w:t>
      </w:r>
      <w:r w:rsidR="00010233" w:rsidRPr="006C530F">
        <w:rPr>
          <w:rFonts w:ascii="Times New Roman" w:hAnsi="Times New Roman"/>
          <w:iCs/>
          <w:sz w:val="24"/>
          <w:szCs w:val="24"/>
          <w:lang w:val="az-Latn-AZ"/>
        </w:rPr>
        <w:t>ormativ hüquqi aktda həmin normativ hüquqi akta və ya onun struktur elementinə istinad yalnız “bu” sözündən istifadə etməklə edilməlidir.</w:t>
      </w:r>
    </w:p>
    <w:p w14:paraId="7CF44189" w14:textId="77777777" w:rsidR="00BC5CF6" w:rsidRPr="00B36B98" w:rsidRDefault="00BC5CF6" w:rsidP="00BC5CF6">
      <w:pPr>
        <w:pStyle w:val="ae"/>
        <w:spacing w:before="60" w:after="0" w:line="240" w:lineRule="auto"/>
        <w:ind w:left="284"/>
        <w:jc w:val="both"/>
        <w:rPr>
          <w:rFonts w:ascii="Times New Roman" w:hAnsi="Times New Roman"/>
          <w:iCs/>
          <w:sz w:val="10"/>
          <w:szCs w:val="10"/>
          <w:lang w:val="az-Latn-AZ"/>
        </w:rPr>
      </w:pPr>
    </w:p>
    <w:p w14:paraId="2077B43C" w14:textId="77777777" w:rsidR="00147790" w:rsidRDefault="00010233" w:rsidP="00BC5CF6">
      <w:pPr>
        <w:spacing w:before="60"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Normativ hüquqi aktın layihəsinə dair </w:t>
      </w:r>
      <w:r w:rsidRPr="006C530F">
        <w:rPr>
          <w:rFonts w:ascii="Times New Roman" w:hAnsi="Times New Roman"/>
          <w:b/>
          <w:iCs/>
          <w:sz w:val="24"/>
          <w:szCs w:val="24"/>
          <w:lang w:val="az-Latn-AZ"/>
        </w:rPr>
        <w:t>məcburi linqvistik ekspertizanın rəyində</w:t>
      </w:r>
      <w:r w:rsidRPr="006C530F">
        <w:rPr>
          <w:rFonts w:ascii="Times New Roman" w:hAnsi="Times New Roman"/>
          <w:iCs/>
          <w:sz w:val="24"/>
          <w:szCs w:val="24"/>
          <w:lang w:val="az-Latn-AZ"/>
        </w:rPr>
        <w:t xml:space="preserve"> aşağıdakı nəticələrdən biri göstərilməlidir:</w:t>
      </w:r>
    </w:p>
    <w:p w14:paraId="13BC7C9A" w14:textId="77777777" w:rsidR="00BC5CF6" w:rsidRPr="00B36B98" w:rsidRDefault="00BC5CF6" w:rsidP="00BC5CF6">
      <w:pPr>
        <w:spacing w:before="60" w:after="0" w:line="240" w:lineRule="auto"/>
        <w:ind w:left="899"/>
        <w:jc w:val="both"/>
        <w:rPr>
          <w:rFonts w:ascii="Times New Roman" w:hAnsi="Times New Roman"/>
          <w:sz w:val="10"/>
          <w:szCs w:val="10"/>
          <w:lang w:val="az-Latn-AZ"/>
        </w:rPr>
      </w:pPr>
    </w:p>
    <w:p w14:paraId="2B4A3199" w14:textId="14C7E932" w:rsidR="00147790" w:rsidRPr="00BC5CF6" w:rsidRDefault="00010233" w:rsidP="001340F7">
      <w:pPr>
        <w:pStyle w:val="ae"/>
        <w:numPr>
          <w:ilvl w:val="0"/>
          <w:numId w:val="49"/>
        </w:numPr>
        <w:shd w:val="clear" w:color="auto" w:fill="EDEAC4" w:themeFill="accent3" w:themeFillTint="66"/>
        <w:spacing w:before="60" w:after="0" w:line="240" w:lineRule="auto"/>
        <w:jc w:val="both"/>
        <w:rPr>
          <w:rFonts w:ascii="Times New Roman" w:hAnsi="Times New Roman"/>
          <w:sz w:val="24"/>
          <w:szCs w:val="24"/>
        </w:rPr>
      </w:pPr>
      <w:r w:rsidRPr="00BC5CF6">
        <w:rPr>
          <w:rFonts w:ascii="Times New Roman" w:hAnsi="Times New Roman"/>
          <w:iCs/>
          <w:sz w:val="24"/>
          <w:szCs w:val="24"/>
          <w:lang w:val="az-Latn-AZ"/>
        </w:rPr>
        <w:t>normativ hüquqi aktın layihəsi rədd edilir;</w:t>
      </w:r>
    </w:p>
    <w:p w14:paraId="585D7F37" w14:textId="6F5A9F70" w:rsidR="00147790" w:rsidRPr="00BC5CF6" w:rsidRDefault="002417BD" w:rsidP="001340F7">
      <w:pPr>
        <w:pStyle w:val="ae"/>
        <w:numPr>
          <w:ilvl w:val="0"/>
          <w:numId w:val="49"/>
        </w:numPr>
        <w:shd w:val="clear" w:color="auto" w:fill="EDEAC4" w:themeFill="accent3" w:themeFillTint="66"/>
        <w:spacing w:before="60" w:after="0" w:line="240" w:lineRule="auto"/>
        <w:jc w:val="both"/>
        <w:rPr>
          <w:rFonts w:ascii="Times New Roman" w:hAnsi="Times New Roman"/>
          <w:sz w:val="24"/>
          <w:szCs w:val="24"/>
          <w:lang w:val="az-Latn-AZ"/>
        </w:rPr>
      </w:pPr>
      <w:r>
        <w:rPr>
          <w:rFonts w:ascii="Times New Roman" w:hAnsi="Times New Roman"/>
          <w:iCs/>
          <w:sz w:val="24"/>
          <w:szCs w:val="24"/>
          <w:lang w:val="az-Latn-AZ"/>
        </w:rPr>
        <w:t>n</w:t>
      </w:r>
      <w:r w:rsidR="00010233" w:rsidRPr="00BC5CF6">
        <w:rPr>
          <w:rFonts w:ascii="Times New Roman" w:hAnsi="Times New Roman"/>
          <w:iCs/>
          <w:sz w:val="24"/>
          <w:szCs w:val="24"/>
          <w:lang w:val="az-Latn-AZ"/>
        </w:rPr>
        <w:t>ormativ hüquqi aktın layihəsi yenidən işlənilməsi üçün normayaratma təşəbbüsünün subyektinə qaytarılır;</w:t>
      </w:r>
    </w:p>
    <w:p w14:paraId="15E64982" w14:textId="79348837" w:rsidR="00147790" w:rsidRPr="00BC5CF6" w:rsidRDefault="00010233" w:rsidP="001340F7">
      <w:pPr>
        <w:pStyle w:val="ae"/>
        <w:numPr>
          <w:ilvl w:val="0"/>
          <w:numId w:val="49"/>
        </w:numPr>
        <w:shd w:val="clear" w:color="auto" w:fill="EDEAC4" w:themeFill="accent3" w:themeFillTint="66"/>
        <w:spacing w:before="60" w:after="0" w:line="240" w:lineRule="auto"/>
        <w:jc w:val="both"/>
        <w:rPr>
          <w:rFonts w:ascii="Times New Roman" w:hAnsi="Times New Roman"/>
          <w:sz w:val="24"/>
          <w:szCs w:val="24"/>
          <w:lang w:val="az-Latn-AZ"/>
        </w:rPr>
      </w:pPr>
      <w:r w:rsidRPr="00BC5CF6">
        <w:rPr>
          <w:rFonts w:ascii="Times New Roman" w:hAnsi="Times New Roman"/>
          <w:iCs/>
          <w:sz w:val="24"/>
          <w:szCs w:val="24"/>
          <w:lang w:val="az-Latn-AZ"/>
        </w:rPr>
        <w:t>normativ hüquqi aktın layihəsi dəstəklənir.</w:t>
      </w:r>
    </w:p>
    <w:p w14:paraId="417637C6" w14:textId="77777777" w:rsidR="00146337" w:rsidRPr="00B36B98" w:rsidRDefault="00146337" w:rsidP="00146337">
      <w:pPr>
        <w:pStyle w:val="ae"/>
        <w:spacing w:before="60" w:after="0" w:line="240" w:lineRule="auto"/>
        <w:ind w:left="851"/>
        <w:jc w:val="both"/>
        <w:rPr>
          <w:rFonts w:ascii="Times New Roman" w:hAnsi="Times New Roman"/>
          <w:sz w:val="10"/>
          <w:szCs w:val="10"/>
          <w:lang w:val="az-Latn-AZ"/>
        </w:rPr>
      </w:pPr>
    </w:p>
    <w:p w14:paraId="3E9EC29D" w14:textId="77777777" w:rsidR="008421E7" w:rsidRPr="006C530F" w:rsidRDefault="00010233" w:rsidP="002417BD">
      <w:pPr>
        <w:spacing w:before="60"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Məcburi linqvistik ekspertizanın rəyi normativ hüquqi aktın layihəsinin mətnində aparılan düzəlişlər formasında tərtib edilir.</w:t>
      </w:r>
      <w:r w:rsidR="008421E7" w:rsidRPr="006C530F">
        <w:rPr>
          <w:rFonts w:ascii="Times New Roman" w:hAnsi="Times New Roman"/>
          <w:sz w:val="24"/>
          <w:szCs w:val="24"/>
          <w:lang w:val="az-Latn-AZ"/>
        </w:rPr>
        <w:t xml:space="preserve"> </w:t>
      </w:r>
    </w:p>
    <w:p w14:paraId="6B9CD853" w14:textId="72B023E0" w:rsidR="002417BD" w:rsidRDefault="001111F9" w:rsidP="002417BD">
      <w:pPr>
        <w:spacing w:before="60"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Yuxarıda göstərilənlərə əlavə olaraq qeyd olunmalıdır ki, q</w:t>
      </w:r>
      <w:r w:rsidR="008421E7" w:rsidRPr="006C530F">
        <w:rPr>
          <w:rFonts w:ascii="Times New Roman" w:hAnsi="Times New Roman"/>
          <w:iCs/>
          <w:sz w:val="24"/>
          <w:szCs w:val="24"/>
          <w:lang w:val="az-Latn-AZ"/>
        </w:rPr>
        <w:t>anu</w:t>
      </w:r>
      <w:r w:rsidRPr="006C530F">
        <w:rPr>
          <w:rFonts w:ascii="Times New Roman" w:hAnsi="Times New Roman"/>
          <w:iCs/>
          <w:sz w:val="24"/>
          <w:szCs w:val="24"/>
          <w:lang w:val="az-Latn-AZ"/>
        </w:rPr>
        <w:t>n</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ve</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ri</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ci</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lik</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 xml:space="preserve">də məcburi hüquqi ekspertizanın </w:t>
      </w:r>
      <w:r w:rsidRPr="006C530F">
        <w:rPr>
          <w:rFonts w:ascii="Times New Roman" w:hAnsi="Times New Roman"/>
          <w:iCs/>
          <w:sz w:val="24"/>
          <w:szCs w:val="24"/>
          <w:lang w:val="az-Latn-AZ"/>
        </w:rPr>
        <w:t xml:space="preserve">hansı qurum </w:t>
      </w:r>
      <w:r w:rsidR="008421E7" w:rsidRPr="006C530F">
        <w:rPr>
          <w:rFonts w:ascii="Times New Roman" w:hAnsi="Times New Roman"/>
          <w:iCs/>
          <w:sz w:val="24"/>
          <w:szCs w:val="24"/>
          <w:lang w:val="az-Latn-AZ"/>
        </w:rPr>
        <w:t>tərəfindən aparılması ilə bağlı də</w:t>
      </w:r>
      <w:r w:rsidR="00B36B98">
        <w:rPr>
          <w:rFonts w:ascii="Times New Roman" w:hAnsi="Times New Roman"/>
          <w:iCs/>
          <w:sz w:val="24"/>
          <w:szCs w:val="24"/>
          <w:lang w:val="az-Latn-AZ"/>
        </w:rPr>
        <w:softHyphen/>
      </w:r>
      <w:r w:rsidRPr="006C530F">
        <w:rPr>
          <w:rFonts w:ascii="Times New Roman" w:hAnsi="Times New Roman"/>
          <w:iCs/>
          <w:sz w:val="24"/>
          <w:szCs w:val="24"/>
          <w:lang w:val="az-Latn-AZ"/>
        </w:rPr>
        <w:t>qiq müddəalar müəyyən edilsə də</w:t>
      </w:r>
      <w:r w:rsidR="008421E7" w:rsidRPr="006C530F">
        <w:rPr>
          <w:rFonts w:ascii="Times New Roman" w:hAnsi="Times New Roman"/>
          <w:iCs/>
          <w:sz w:val="24"/>
          <w:szCs w:val="24"/>
          <w:lang w:val="az-Latn-AZ"/>
        </w:rPr>
        <w:t>, normativ hüquqi aktların (onların layihə</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lərinin) sui-istifadəyə məruz qalmasına dair ekspertizasının və linqvistik eks</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per</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ti</w:t>
      </w:r>
      <w:r w:rsidR="00B36B98">
        <w:rPr>
          <w:rFonts w:ascii="Times New Roman" w:hAnsi="Times New Roman"/>
          <w:iCs/>
          <w:sz w:val="24"/>
          <w:szCs w:val="24"/>
          <w:lang w:val="az-Latn-AZ"/>
        </w:rPr>
        <w:softHyphen/>
      </w:r>
      <w:r w:rsidR="008421E7" w:rsidRPr="006C530F">
        <w:rPr>
          <w:rFonts w:ascii="Times New Roman" w:hAnsi="Times New Roman"/>
          <w:iCs/>
          <w:sz w:val="24"/>
          <w:szCs w:val="24"/>
          <w:lang w:val="az-Latn-AZ"/>
        </w:rPr>
        <w:t>zanın</w:t>
      </w:r>
      <w:r w:rsidRPr="006C530F">
        <w:rPr>
          <w:rFonts w:ascii="Times New Roman" w:hAnsi="Times New Roman"/>
          <w:iCs/>
          <w:sz w:val="24"/>
          <w:szCs w:val="24"/>
          <w:lang w:val="az-Latn-AZ"/>
        </w:rPr>
        <w:t xml:space="preserve"> </w:t>
      </w:r>
      <w:r w:rsidR="008421E7" w:rsidRPr="006C530F">
        <w:rPr>
          <w:rFonts w:ascii="Times New Roman" w:hAnsi="Times New Roman"/>
          <w:iCs/>
          <w:sz w:val="24"/>
          <w:szCs w:val="24"/>
          <w:lang w:val="az-Latn-AZ"/>
        </w:rPr>
        <w:t>(qanunlar istisna olmaqla)</w:t>
      </w:r>
      <w:r w:rsidRPr="006C530F">
        <w:rPr>
          <w:rFonts w:ascii="Times New Roman" w:hAnsi="Times New Roman"/>
          <w:iCs/>
          <w:sz w:val="24"/>
          <w:szCs w:val="24"/>
          <w:lang w:val="az-Latn-AZ"/>
        </w:rPr>
        <w:t xml:space="preserve"> aparılması səlahiyyətinə malik qurumların konkret dairəsi müəyyən edilməmişdir</w:t>
      </w:r>
      <w:r w:rsidR="008421E7" w:rsidRPr="006C530F">
        <w:rPr>
          <w:rFonts w:ascii="Times New Roman" w:hAnsi="Times New Roman"/>
          <w:iCs/>
          <w:sz w:val="24"/>
          <w:szCs w:val="24"/>
          <w:lang w:val="az-Latn-AZ"/>
        </w:rPr>
        <w:t xml:space="preserve">. </w:t>
      </w:r>
    </w:p>
    <w:p w14:paraId="6A5D3505" w14:textId="77777777" w:rsidR="002417BD" w:rsidRDefault="002417BD">
      <w:pPr>
        <w:spacing w:after="0" w:line="240" w:lineRule="auto"/>
        <w:rPr>
          <w:rFonts w:ascii="Times New Roman" w:hAnsi="Times New Roman"/>
          <w:iCs/>
          <w:sz w:val="24"/>
          <w:szCs w:val="24"/>
          <w:lang w:val="az-Latn-AZ"/>
        </w:rPr>
      </w:pPr>
      <w:r>
        <w:rPr>
          <w:rFonts w:ascii="Times New Roman" w:hAnsi="Times New Roman"/>
          <w:iCs/>
          <w:sz w:val="24"/>
          <w:szCs w:val="24"/>
          <w:lang w:val="az-Latn-AZ"/>
        </w:rPr>
        <w:br w:type="page"/>
      </w:r>
    </w:p>
    <w:p w14:paraId="2959B678" w14:textId="49D27578" w:rsidR="00147790" w:rsidRPr="00BC5CF6" w:rsidRDefault="00617D98" w:rsidP="00BC5CF6">
      <w:pPr>
        <w:shd w:val="clear" w:color="auto" w:fill="B6AD38" w:themeFill="accent3" w:themeFillShade="BF"/>
        <w:spacing w:after="0" w:line="240" w:lineRule="auto"/>
        <w:jc w:val="center"/>
        <w:rPr>
          <w:rFonts w:ascii="Times New Roman" w:hAnsi="Times New Roman"/>
          <w:color w:val="FFFFFF" w:themeColor="background1"/>
          <w:sz w:val="24"/>
          <w:szCs w:val="24"/>
          <w:lang w:val="az-Latn-AZ"/>
        </w:rPr>
      </w:pPr>
      <w:r w:rsidRPr="00FF56EB">
        <w:rPr>
          <w:rFonts w:ascii="Times New Roman" w:hAnsi="Times New Roman"/>
          <w:b/>
          <w:color w:val="FFFFFF" w:themeColor="background1"/>
          <w:sz w:val="24"/>
          <w:szCs w:val="24"/>
          <w:lang w:val="az-Latn-AZ"/>
        </w:rPr>
        <w:lastRenderedPageBreak/>
        <w:t>Fəsil 6</w:t>
      </w:r>
      <w:r w:rsidR="008421E7" w:rsidRPr="00FF56EB">
        <w:rPr>
          <w:rFonts w:ascii="Times New Roman" w:hAnsi="Times New Roman"/>
          <w:b/>
          <w:color w:val="FFFFFF" w:themeColor="background1"/>
          <w:sz w:val="24"/>
          <w:szCs w:val="24"/>
          <w:lang w:val="az-Latn-AZ"/>
        </w:rPr>
        <w:t>.</w:t>
      </w:r>
      <w:r w:rsidR="00027B01" w:rsidRPr="00FF56EB">
        <w:rPr>
          <w:rFonts w:ascii="Times New Roman" w:hAnsi="Times New Roman"/>
          <w:b/>
          <w:color w:val="FFFFFF" w:themeColor="background1"/>
          <w:sz w:val="24"/>
          <w:szCs w:val="24"/>
          <w:lang w:val="az-Latn-AZ"/>
        </w:rPr>
        <w:t xml:space="preserve"> </w:t>
      </w:r>
      <w:r w:rsidR="00010233" w:rsidRPr="00FF56EB">
        <w:rPr>
          <w:rFonts w:ascii="Times New Roman" w:hAnsi="Times New Roman"/>
          <w:b/>
          <w:color w:val="FFFFFF" w:themeColor="background1"/>
          <w:sz w:val="24"/>
          <w:szCs w:val="24"/>
          <w:lang w:val="az-Latn-AZ"/>
        </w:rPr>
        <w:t xml:space="preserve">REFERENDUM  AKTLARININ  </w:t>
      </w:r>
      <w:r w:rsidR="00BC5CF6">
        <w:rPr>
          <w:rFonts w:ascii="Times New Roman" w:hAnsi="Times New Roman"/>
          <w:b/>
          <w:color w:val="FFFFFF" w:themeColor="background1"/>
          <w:sz w:val="24"/>
          <w:szCs w:val="24"/>
          <w:lang w:val="az-Latn-AZ"/>
        </w:rPr>
        <w:br/>
      </w:r>
      <w:r w:rsidR="00010233" w:rsidRPr="00FF56EB">
        <w:rPr>
          <w:rFonts w:ascii="Times New Roman" w:hAnsi="Times New Roman"/>
          <w:b/>
          <w:color w:val="FFFFFF" w:themeColor="background1"/>
          <w:sz w:val="24"/>
          <w:szCs w:val="24"/>
          <w:lang w:val="az-Latn-AZ"/>
        </w:rPr>
        <w:t xml:space="preserve">VƏ </w:t>
      </w:r>
      <w:r w:rsidR="00027B01" w:rsidRPr="00FF56EB">
        <w:rPr>
          <w:rFonts w:ascii="Times New Roman" w:hAnsi="Times New Roman"/>
          <w:b/>
          <w:color w:val="FFFFFF" w:themeColor="background1"/>
          <w:sz w:val="24"/>
          <w:szCs w:val="24"/>
          <w:lang w:val="az-Latn-AZ"/>
        </w:rPr>
        <w:t xml:space="preserve"> </w:t>
      </w:r>
      <w:r w:rsidR="00010233" w:rsidRPr="00FF56EB">
        <w:rPr>
          <w:rFonts w:ascii="Times New Roman" w:eastAsia="Calibri" w:hAnsi="Times New Roman"/>
          <w:b/>
          <w:iCs/>
          <w:color w:val="FFFFFF" w:themeColor="background1"/>
          <w:sz w:val="24"/>
          <w:szCs w:val="24"/>
          <w:lang w:val="az-Latn-AZ"/>
        </w:rPr>
        <w:t>QANUNLARIN  QƏBUL</w:t>
      </w:r>
      <w:r w:rsidR="00027B01" w:rsidRPr="00FF56EB">
        <w:rPr>
          <w:rFonts w:ascii="Times New Roman" w:eastAsia="Calibri" w:hAnsi="Times New Roman"/>
          <w:b/>
          <w:iCs/>
          <w:color w:val="FFFFFF" w:themeColor="background1"/>
          <w:sz w:val="24"/>
          <w:szCs w:val="24"/>
          <w:lang w:val="az-Latn-AZ"/>
        </w:rPr>
        <w:t xml:space="preserve"> </w:t>
      </w:r>
      <w:r w:rsidR="00010233" w:rsidRPr="00FF56EB">
        <w:rPr>
          <w:rFonts w:ascii="Times New Roman" w:eastAsia="Calibri" w:hAnsi="Times New Roman"/>
          <w:b/>
          <w:iCs/>
          <w:color w:val="FFFFFF" w:themeColor="background1"/>
          <w:sz w:val="24"/>
          <w:szCs w:val="24"/>
          <w:lang w:val="az-Latn-AZ"/>
        </w:rPr>
        <w:t xml:space="preserve"> EDİLMƏSİ</w:t>
      </w:r>
    </w:p>
    <w:p w14:paraId="71B9DB27" w14:textId="77777777" w:rsidR="00433000" w:rsidRPr="00B36B98" w:rsidRDefault="00433000" w:rsidP="006C530F">
      <w:pPr>
        <w:spacing w:after="0" w:line="240" w:lineRule="auto"/>
        <w:ind w:firstLine="567"/>
        <w:jc w:val="both"/>
        <w:rPr>
          <w:rFonts w:ascii="Times New Roman" w:eastAsia="Calibri" w:hAnsi="Times New Roman"/>
          <w:iCs/>
          <w:sz w:val="10"/>
          <w:szCs w:val="10"/>
          <w:lang w:val="az-Latn-AZ"/>
        </w:rPr>
      </w:pPr>
    </w:p>
    <w:p w14:paraId="021964E7" w14:textId="54010BD6" w:rsidR="00433000" w:rsidRPr="006C530F" w:rsidRDefault="00433000" w:rsidP="00FD1173">
      <w:pPr>
        <w:spacing w:after="0" w:line="240" w:lineRule="auto"/>
        <w:ind w:firstLine="284"/>
        <w:jc w:val="both"/>
        <w:rPr>
          <w:rFonts w:ascii="Times New Roman" w:hAnsi="Times New Roman"/>
          <w:color w:val="000000"/>
          <w:sz w:val="24"/>
          <w:szCs w:val="24"/>
          <w:lang w:val="az-Latn-AZ"/>
        </w:rPr>
      </w:pPr>
      <w:r w:rsidRPr="006C530F">
        <w:rPr>
          <w:rFonts w:ascii="Times New Roman" w:eastAsia="Calibri" w:hAnsi="Times New Roman"/>
          <w:iCs/>
          <w:sz w:val="24"/>
          <w:szCs w:val="24"/>
          <w:lang w:val="az-Latn-AZ"/>
        </w:rPr>
        <w:t>İlk növbədə qeyd edilməlidir ki, Azərbaycan Respublikasının Kons</w:t>
      </w:r>
      <w:r w:rsidR="00B36B98">
        <w:rPr>
          <w:rFonts w:ascii="Times New Roman" w:eastAsia="Calibri" w:hAnsi="Times New Roman"/>
          <w:iCs/>
          <w:sz w:val="24"/>
          <w:szCs w:val="24"/>
          <w:lang w:val="az-Latn-AZ"/>
        </w:rPr>
        <w:softHyphen/>
      </w:r>
      <w:r w:rsidRPr="006C530F">
        <w:rPr>
          <w:rFonts w:ascii="Times New Roman" w:eastAsia="Calibri" w:hAnsi="Times New Roman"/>
          <w:iCs/>
          <w:sz w:val="24"/>
          <w:szCs w:val="24"/>
          <w:lang w:val="az-Latn-AZ"/>
        </w:rPr>
        <w:t>ti</w:t>
      </w:r>
      <w:r w:rsidR="00B36B98">
        <w:rPr>
          <w:rFonts w:ascii="Times New Roman" w:eastAsia="Calibri" w:hAnsi="Times New Roman"/>
          <w:iCs/>
          <w:sz w:val="24"/>
          <w:szCs w:val="24"/>
          <w:lang w:val="az-Latn-AZ"/>
        </w:rPr>
        <w:softHyphen/>
      </w:r>
      <w:r w:rsidRPr="006C530F">
        <w:rPr>
          <w:rFonts w:ascii="Times New Roman" w:eastAsia="Calibri" w:hAnsi="Times New Roman"/>
          <w:iCs/>
          <w:sz w:val="24"/>
          <w:szCs w:val="24"/>
          <w:lang w:val="az-Latn-AZ"/>
        </w:rPr>
        <w:t>tu</w:t>
      </w:r>
      <w:r w:rsidR="00B36B98">
        <w:rPr>
          <w:rFonts w:ascii="Times New Roman" w:eastAsia="Calibri" w:hAnsi="Times New Roman"/>
          <w:iCs/>
          <w:sz w:val="24"/>
          <w:szCs w:val="24"/>
          <w:lang w:val="az-Latn-AZ"/>
        </w:rPr>
        <w:softHyphen/>
      </w:r>
      <w:r w:rsidRPr="006C530F">
        <w:rPr>
          <w:rFonts w:ascii="Times New Roman" w:eastAsia="Calibri" w:hAnsi="Times New Roman"/>
          <w:iCs/>
          <w:sz w:val="24"/>
          <w:szCs w:val="24"/>
          <w:lang w:val="az-Latn-AZ"/>
        </w:rPr>
        <w:t>si</w:t>
      </w:r>
      <w:r w:rsidR="00B36B98">
        <w:rPr>
          <w:rFonts w:ascii="Times New Roman" w:eastAsia="Calibri" w:hAnsi="Times New Roman"/>
          <w:iCs/>
          <w:sz w:val="24"/>
          <w:szCs w:val="24"/>
          <w:lang w:val="az-Latn-AZ"/>
        </w:rPr>
        <w:softHyphen/>
      </w:r>
      <w:r w:rsidRPr="006C530F">
        <w:rPr>
          <w:rFonts w:ascii="Times New Roman" w:eastAsia="Calibri" w:hAnsi="Times New Roman"/>
          <w:iCs/>
          <w:sz w:val="24"/>
          <w:szCs w:val="24"/>
          <w:lang w:val="az-Latn-AZ"/>
        </w:rPr>
        <w:t>ya</w:t>
      </w:r>
      <w:r w:rsidR="00B36B98">
        <w:rPr>
          <w:rFonts w:ascii="Times New Roman" w:eastAsia="Calibri" w:hAnsi="Times New Roman"/>
          <w:iCs/>
          <w:sz w:val="24"/>
          <w:szCs w:val="24"/>
          <w:lang w:val="az-Latn-AZ"/>
        </w:rPr>
        <w:softHyphen/>
      </w:r>
      <w:r w:rsidRPr="006C530F">
        <w:rPr>
          <w:rFonts w:ascii="Times New Roman" w:eastAsia="Calibri" w:hAnsi="Times New Roman"/>
          <w:iCs/>
          <w:sz w:val="24"/>
          <w:szCs w:val="24"/>
          <w:lang w:val="az-Latn-AZ"/>
        </w:rPr>
        <w:t xml:space="preserve">sına əsasən </w:t>
      </w:r>
      <w:r w:rsidRPr="006C530F">
        <w:rPr>
          <w:rFonts w:ascii="Times New Roman" w:hAnsi="Times New Roman"/>
          <w:color w:val="000000"/>
          <w:sz w:val="24"/>
          <w:szCs w:val="24"/>
          <w:lang w:val="az-Latn-AZ"/>
        </w:rPr>
        <w:t>Azərbaycan xalqı öz hüquqları və mənafeləri ilə bağlı olan hər bir məsələni referendumla həll edə bilər.</w:t>
      </w:r>
      <w:r w:rsidR="001C2929" w:rsidRPr="006C530F">
        <w:rPr>
          <w:rFonts w:ascii="Times New Roman" w:hAnsi="Times New Roman"/>
          <w:color w:val="000000"/>
          <w:sz w:val="24"/>
          <w:szCs w:val="24"/>
          <w:lang w:val="az-Latn-AZ"/>
        </w:rPr>
        <w:t xml:space="preserve"> Qanunvericiliyə əsasən</w:t>
      </w:r>
      <w:r w:rsidRPr="006C530F">
        <w:rPr>
          <w:rFonts w:ascii="Times New Roman" w:hAnsi="Times New Roman"/>
          <w:color w:val="000000"/>
          <w:sz w:val="24"/>
          <w:szCs w:val="24"/>
          <w:lang w:val="az-Latn-AZ"/>
        </w:rPr>
        <w:t xml:space="preserve"> </w:t>
      </w:r>
      <w:r w:rsidR="001C2929" w:rsidRPr="006C530F">
        <w:rPr>
          <w:rFonts w:ascii="Times New Roman" w:hAnsi="Times New Roman"/>
          <w:color w:val="000000"/>
          <w:sz w:val="24"/>
          <w:szCs w:val="24"/>
          <w:lang w:val="az-Latn-AZ"/>
        </w:rPr>
        <w:t>ümumxalq səsverməsi — referendum Azərbaycan xalqının öz suveren hüququnu bila</w:t>
      </w:r>
      <w:r w:rsidR="00B36B98">
        <w:rPr>
          <w:rFonts w:ascii="Times New Roman" w:hAnsi="Times New Roman"/>
          <w:color w:val="000000"/>
          <w:sz w:val="24"/>
          <w:szCs w:val="24"/>
          <w:lang w:val="az-Latn-AZ"/>
        </w:rPr>
        <w:softHyphen/>
      </w:r>
      <w:r w:rsidR="001C2929" w:rsidRPr="006C530F">
        <w:rPr>
          <w:rFonts w:ascii="Times New Roman" w:hAnsi="Times New Roman"/>
          <w:color w:val="000000"/>
          <w:sz w:val="24"/>
          <w:szCs w:val="24"/>
          <w:lang w:val="az-Latn-AZ"/>
        </w:rPr>
        <w:t>va</w:t>
      </w:r>
      <w:r w:rsidR="00B36B98">
        <w:rPr>
          <w:rFonts w:ascii="Times New Roman" w:hAnsi="Times New Roman"/>
          <w:color w:val="000000"/>
          <w:sz w:val="24"/>
          <w:szCs w:val="24"/>
          <w:lang w:val="az-Latn-AZ"/>
        </w:rPr>
        <w:softHyphen/>
      </w:r>
      <w:r w:rsidR="001C2929" w:rsidRPr="006C530F">
        <w:rPr>
          <w:rFonts w:ascii="Times New Roman" w:hAnsi="Times New Roman"/>
          <w:color w:val="000000"/>
          <w:sz w:val="24"/>
          <w:szCs w:val="24"/>
          <w:lang w:val="az-Latn-AZ"/>
        </w:rPr>
        <w:t xml:space="preserve">sitə həyata keçirməsinin vasitəsidir. </w:t>
      </w:r>
      <w:r w:rsidRPr="006C530F">
        <w:rPr>
          <w:rFonts w:ascii="Times New Roman" w:hAnsi="Times New Roman"/>
          <w:color w:val="000000"/>
          <w:sz w:val="24"/>
          <w:szCs w:val="24"/>
          <w:lang w:val="az-Latn-AZ"/>
        </w:rPr>
        <w:t>Bundan əlavə, Konstitusiya yalnız referendumla həll edilən, eləcə də, referendumla həll edilməsi mümkünsüz hesab edilən məsələlərin dəqiq dairəsini müəyyən etmişdir. Belə ki, Konstitusiyaya əsasən aşağıdakı məsələlər yalnız referendumla həll edilə bilər:</w:t>
      </w:r>
    </w:p>
    <w:p w14:paraId="23409D9A" w14:textId="77777777" w:rsidR="00433000" w:rsidRPr="006C530F" w:rsidRDefault="00433000" w:rsidP="00FD1173">
      <w:pPr>
        <w:spacing w:after="0" w:line="240" w:lineRule="auto"/>
        <w:ind w:left="284" w:firstLine="284"/>
        <w:jc w:val="both"/>
        <w:rPr>
          <w:rFonts w:ascii="Times New Roman" w:hAnsi="Times New Roman"/>
          <w:color w:val="000000"/>
          <w:sz w:val="24"/>
          <w:szCs w:val="24"/>
          <w:lang w:val="az-Latn-AZ"/>
        </w:rPr>
      </w:pPr>
    </w:p>
    <w:p w14:paraId="00EAF2D2" w14:textId="77777777" w:rsidR="00433000" w:rsidRPr="006C530F" w:rsidRDefault="00433000" w:rsidP="00BC5CF6">
      <w:pPr>
        <w:shd w:val="clear" w:color="auto" w:fill="E3E0D7" w:themeFill="text2" w:themeFillTint="33"/>
        <w:spacing w:after="0" w:line="240" w:lineRule="auto"/>
        <w:ind w:left="284"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1) Azərbaycan Respublikası Konstitusiyasının qəbul edilməsi və ona dəyişikliklər edilməsi;</w:t>
      </w:r>
    </w:p>
    <w:p w14:paraId="50720C8C" w14:textId="77777777" w:rsidR="00433000" w:rsidRPr="006C530F" w:rsidRDefault="00433000" w:rsidP="00BC5CF6">
      <w:pPr>
        <w:shd w:val="clear" w:color="auto" w:fill="E3E0D7" w:themeFill="text2" w:themeFillTint="33"/>
        <w:spacing w:after="0" w:line="240" w:lineRule="auto"/>
        <w:ind w:left="284"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2) Azərbaycan Respublikasının dövlət sərhədlərinin dəyişdirilməsi.</w:t>
      </w:r>
    </w:p>
    <w:p w14:paraId="425841C9" w14:textId="77777777" w:rsidR="00433000" w:rsidRPr="006C530F" w:rsidRDefault="00433000" w:rsidP="00FD1173">
      <w:pPr>
        <w:spacing w:after="0" w:line="240" w:lineRule="auto"/>
        <w:ind w:firstLine="284"/>
        <w:jc w:val="both"/>
        <w:rPr>
          <w:rFonts w:ascii="Times New Roman" w:eastAsia="Calibri" w:hAnsi="Times New Roman"/>
          <w:iCs/>
          <w:sz w:val="24"/>
          <w:szCs w:val="24"/>
          <w:lang w:val="az-Latn-AZ"/>
        </w:rPr>
      </w:pPr>
    </w:p>
    <w:p w14:paraId="4EE082AD" w14:textId="77777777" w:rsidR="00423639" w:rsidRPr="006C530F" w:rsidRDefault="00423639"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Vergilər və dövlət büdcəsi, amnistiya və əfv etmə, seçilməsi, təyin edilməsi və ya təsdiq edilməsi müvafiq olaraq qanunvericilik və (və ya) icra hakimiyyəti orqanlarının səlahiyyətlərinə aid edilmiş vəzifəli şəxslərin seçilməsi, təyin edilməsi və ya təsdiq edilməsi məsələləri üzrə referendum keçirilməsi mümkün hesab edilmir.</w:t>
      </w:r>
    </w:p>
    <w:p w14:paraId="6787BE99" w14:textId="7861ED2B" w:rsidR="00147790" w:rsidRPr="006C530F" w:rsidRDefault="00423639" w:rsidP="00FD1173">
      <w:pPr>
        <w:spacing w:after="0" w:line="240" w:lineRule="auto"/>
        <w:ind w:firstLine="284"/>
        <w:jc w:val="both"/>
        <w:rPr>
          <w:rFonts w:ascii="Times New Roman" w:hAnsi="Times New Roman"/>
          <w:color w:val="000000"/>
          <w:sz w:val="24"/>
          <w:szCs w:val="24"/>
          <w:lang w:val="az-Latn-AZ"/>
        </w:rPr>
      </w:pPr>
      <w:r w:rsidRPr="006C530F">
        <w:rPr>
          <w:rFonts w:ascii="Times New Roman" w:hAnsi="Times New Roman"/>
          <w:color w:val="000000"/>
          <w:sz w:val="24"/>
          <w:szCs w:val="24"/>
          <w:lang w:val="az-Latn-AZ"/>
        </w:rPr>
        <w:t>Qeyd edilməlidir ki, referendumun keçirilməsi ilə bağlı baza müddəalar Konstitusiyada, digər müddəalar isə</w:t>
      </w:r>
      <w:r w:rsidR="00734DE9" w:rsidRPr="006C530F">
        <w:rPr>
          <w:rFonts w:ascii="Times New Roman" w:hAnsi="Times New Roman"/>
          <w:color w:val="000000"/>
          <w:sz w:val="24"/>
          <w:szCs w:val="24"/>
          <w:lang w:val="az-Latn-AZ"/>
        </w:rPr>
        <w:t xml:space="preserve"> müvafiq qanunvericilik aktları, o cümlədən Azərbaycan Respublikasının</w:t>
      </w:r>
      <w:r w:rsidR="00064D9D" w:rsidRPr="006C530F">
        <w:rPr>
          <w:rFonts w:ascii="Times New Roman" w:hAnsi="Times New Roman"/>
          <w:color w:val="000000"/>
          <w:sz w:val="24"/>
          <w:szCs w:val="24"/>
          <w:lang w:val="az-Latn-AZ"/>
        </w:rPr>
        <w:t xml:space="preserve"> </w:t>
      </w:r>
      <w:r w:rsidR="00734DE9" w:rsidRPr="006C530F">
        <w:rPr>
          <w:rFonts w:ascii="Times New Roman" w:hAnsi="Times New Roman"/>
          <w:color w:val="000000"/>
          <w:sz w:val="24"/>
          <w:szCs w:val="24"/>
          <w:lang w:val="az-Latn-AZ"/>
        </w:rPr>
        <w:t>Seçki Məcəlləsində əks olunmuşdur. Seçki Məcəlləsinə əsasən e</w:t>
      </w:r>
      <w:r w:rsidR="00010233" w:rsidRPr="006C530F">
        <w:rPr>
          <w:rFonts w:ascii="Times New Roman" w:hAnsi="Times New Roman"/>
          <w:color w:val="000000"/>
          <w:sz w:val="24"/>
          <w:szCs w:val="24"/>
          <w:lang w:val="az-Latn-AZ"/>
        </w:rPr>
        <w:t>yni bir məsələyə dair təkrar referendum ilkin referendumda qəbul edilən aktın dərc edilməsi günündən başlayaraq yalnız 1 il keçdikdən sonra keçirilə bilər.</w:t>
      </w:r>
    </w:p>
    <w:p w14:paraId="5DA7D4FD"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Azərbaycan Respublikası Konstitusiyasının 95-ci maddəsinin I hissəsinin 18-ci bəndinə və 109-cu maddəsinin 18-ci bəndinə uyğun olaraq referendum keçirilməsinə dair qərar müvafiq olaraq Azərbaycan Respublikasının Milli Məclisi və ya Azərbaycan Respublikasının Prezidenti tərəfindən qəbul edilir.</w:t>
      </w:r>
    </w:p>
    <w:p w14:paraId="0AA2CCD9"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Ən azı 300 min aktiv seçki hüququna malik olan Azərbaycan Respublikası vətəndaşı Azərbaycan Respublikası Prezidentinə və ya Azərbaycan Respublikası Milli Məclisinə referendumun keçirilməsi haqqında qərarın qəbul edilməsi təklifi ilə müraciət edə bilər.</w:t>
      </w:r>
    </w:p>
    <w:p w14:paraId="3A3F652D" w14:textId="02A37677" w:rsidR="00083830" w:rsidRDefault="00010233" w:rsidP="00BC5CF6">
      <w:pPr>
        <w:spacing w:after="6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Referendum keçirilməsinə dair qərarda</w:t>
      </w:r>
      <w:r w:rsidR="002417BD">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(sərəncamda) aşağıdakılar göstərilməlidir:</w:t>
      </w:r>
    </w:p>
    <w:p w14:paraId="70104330" w14:textId="77777777" w:rsidR="00147790" w:rsidRPr="006C530F" w:rsidRDefault="00010233" w:rsidP="002175D5">
      <w:pPr>
        <w:pStyle w:val="ae"/>
        <w:numPr>
          <w:ilvl w:val="0"/>
          <w:numId w:val="17"/>
        </w:numPr>
        <w:pBdr>
          <w:top w:val="single" w:sz="4" w:space="1" w:color="auto"/>
          <w:left w:val="single" w:sz="4" w:space="4" w:color="auto"/>
          <w:bottom w:val="single" w:sz="4" w:space="1" w:color="auto"/>
          <w:right w:val="single" w:sz="4" w:space="0" w:color="auto"/>
        </w:pBdr>
        <w:shd w:val="clear" w:color="auto" w:fill="E3E0D7" w:themeFill="text2" w:themeFillTint="33"/>
        <w:spacing w:after="60"/>
        <w:ind w:left="284" w:firstLine="0"/>
        <w:jc w:val="both"/>
        <w:rPr>
          <w:rFonts w:ascii="Times New Roman" w:hAnsi="Times New Roman"/>
          <w:sz w:val="24"/>
          <w:szCs w:val="24"/>
          <w:lang w:val="az-Latn-AZ" w:eastAsia="ru-RU"/>
        </w:rPr>
      </w:pPr>
      <w:r w:rsidRPr="006C530F">
        <w:rPr>
          <w:rFonts w:ascii="Times New Roman" w:hAnsi="Times New Roman"/>
          <w:sz w:val="24"/>
          <w:szCs w:val="24"/>
          <w:lang w:val="az-Latn-AZ" w:eastAsia="ru-RU"/>
        </w:rPr>
        <w:t>referendumun keçirilməsi tarixi;</w:t>
      </w:r>
    </w:p>
    <w:p w14:paraId="3AEE7024" w14:textId="77777777" w:rsidR="00147790" w:rsidRPr="006C530F" w:rsidRDefault="00010233" w:rsidP="002175D5">
      <w:pPr>
        <w:pStyle w:val="ae"/>
        <w:numPr>
          <w:ilvl w:val="0"/>
          <w:numId w:val="17"/>
        </w:numPr>
        <w:pBdr>
          <w:top w:val="single" w:sz="4" w:space="1" w:color="auto"/>
          <w:left w:val="single" w:sz="4" w:space="4" w:color="auto"/>
          <w:bottom w:val="single" w:sz="4" w:space="1" w:color="auto"/>
          <w:right w:val="single" w:sz="4" w:space="0" w:color="auto"/>
        </w:pBdr>
        <w:shd w:val="clear" w:color="auto" w:fill="E3E0D7" w:themeFill="text2" w:themeFillTint="33"/>
        <w:spacing w:after="60"/>
        <w:ind w:left="284" w:firstLine="0"/>
        <w:jc w:val="both"/>
        <w:rPr>
          <w:rFonts w:ascii="Times New Roman" w:hAnsi="Times New Roman"/>
          <w:sz w:val="24"/>
          <w:szCs w:val="24"/>
          <w:lang w:val="az-Latn-AZ" w:eastAsia="ru-RU"/>
        </w:rPr>
      </w:pPr>
      <w:r w:rsidRPr="006C530F">
        <w:rPr>
          <w:rFonts w:ascii="Times New Roman" w:hAnsi="Times New Roman"/>
          <w:sz w:val="24"/>
          <w:szCs w:val="24"/>
          <w:lang w:val="az-Latn-AZ" w:eastAsia="ru-RU"/>
        </w:rPr>
        <w:t>referenduma çıxarılan aktın adı;</w:t>
      </w:r>
    </w:p>
    <w:p w14:paraId="6850D78A" w14:textId="77777777" w:rsidR="00147790" w:rsidRPr="006C530F" w:rsidRDefault="00010233" w:rsidP="002175D5">
      <w:pPr>
        <w:pStyle w:val="ae"/>
        <w:numPr>
          <w:ilvl w:val="0"/>
          <w:numId w:val="17"/>
        </w:numPr>
        <w:pBdr>
          <w:top w:val="single" w:sz="4" w:space="1" w:color="auto"/>
          <w:left w:val="single" w:sz="4" w:space="4" w:color="auto"/>
          <w:bottom w:val="single" w:sz="4" w:space="1" w:color="auto"/>
          <w:right w:val="single" w:sz="4" w:space="0" w:color="auto"/>
        </w:pBdr>
        <w:shd w:val="clear" w:color="auto" w:fill="E3E0D7" w:themeFill="text2" w:themeFillTint="33"/>
        <w:spacing w:after="60"/>
        <w:ind w:left="284" w:firstLine="0"/>
        <w:jc w:val="both"/>
        <w:rPr>
          <w:rFonts w:ascii="Times New Roman" w:hAnsi="Times New Roman"/>
          <w:sz w:val="24"/>
          <w:szCs w:val="24"/>
          <w:lang w:val="az-Latn-AZ" w:eastAsia="ru-RU"/>
        </w:rPr>
      </w:pPr>
      <w:r w:rsidRPr="006C530F">
        <w:rPr>
          <w:rFonts w:ascii="Times New Roman" w:hAnsi="Times New Roman"/>
          <w:sz w:val="24"/>
          <w:szCs w:val="24"/>
          <w:lang w:val="az-Latn-AZ" w:eastAsia="ru-RU"/>
        </w:rPr>
        <w:t>referenduma çıxarılan aktın məzmununun qısa təfsiri;</w:t>
      </w:r>
    </w:p>
    <w:p w14:paraId="0069A766" w14:textId="77777777" w:rsidR="00147790" w:rsidRPr="006C530F" w:rsidRDefault="00010233" w:rsidP="002175D5">
      <w:pPr>
        <w:pStyle w:val="ae"/>
        <w:numPr>
          <w:ilvl w:val="0"/>
          <w:numId w:val="17"/>
        </w:numPr>
        <w:pBdr>
          <w:top w:val="single" w:sz="4" w:space="1" w:color="auto"/>
          <w:left w:val="single" w:sz="4" w:space="4" w:color="auto"/>
          <w:bottom w:val="single" w:sz="4" w:space="1" w:color="auto"/>
          <w:right w:val="single" w:sz="4" w:space="0" w:color="auto"/>
        </w:pBdr>
        <w:shd w:val="clear" w:color="auto" w:fill="E3E0D7" w:themeFill="text2" w:themeFillTint="33"/>
        <w:spacing w:after="60"/>
        <w:ind w:left="284" w:firstLine="0"/>
        <w:jc w:val="both"/>
        <w:rPr>
          <w:rFonts w:ascii="Times New Roman" w:hAnsi="Times New Roman"/>
          <w:sz w:val="24"/>
          <w:szCs w:val="24"/>
          <w:lang w:val="az-Latn-AZ" w:eastAsia="ru-RU"/>
        </w:rPr>
      </w:pPr>
      <w:r w:rsidRPr="006C530F">
        <w:rPr>
          <w:rFonts w:ascii="Times New Roman" w:hAnsi="Times New Roman"/>
          <w:sz w:val="24"/>
          <w:szCs w:val="24"/>
          <w:lang w:val="az-Latn-AZ" w:eastAsia="ru-RU"/>
        </w:rPr>
        <w:t>referendumun maliyyələşdirilməsi qaydası.</w:t>
      </w:r>
    </w:p>
    <w:p w14:paraId="2D194119" w14:textId="77777777" w:rsidR="00083830" w:rsidRPr="006C530F" w:rsidRDefault="00083830" w:rsidP="00FD1173">
      <w:pPr>
        <w:pStyle w:val="ae"/>
        <w:spacing w:after="60" w:line="240" w:lineRule="auto"/>
        <w:ind w:left="1287" w:firstLine="284"/>
        <w:jc w:val="both"/>
        <w:rPr>
          <w:rFonts w:ascii="Times New Roman" w:hAnsi="Times New Roman"/>
          <w:sz w:val="24"/>
          <w:szCs w:val="24"/>
          <w:lang w:val="az-Latn-AZ" w:eastAsia="ru-RU"/>
        </w:rPr>
      </w:pPr>
    </w:p>
    <w:p w14:paraId="7047947F" w14:textId="459F8E28" w:rsidR="0021019F" w:rsidRPr="006C530F" w:rsidRDefault="00010233" w:rsidP="00FD1173">
      <w:pPr>
        <w:spacing w:after="6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lastRenderedPageBreak/>
        <w:t>Referenduma çıxarılan aktın layihəsi referendumun keçirilməsi haqqında qərara</w:t>
      </w:r>
      <w:r w:rsidR="00AB01D7" w:rsidRPr="006C530F">
        <w:rPr>
          <w:rFonts w:ascii="Times New Roman" w:hAnsi="Times New Roman"/>
          <w:color w:val="000000"/>
          <w:sz w:val="24"/>
          <w:szCs w:val="24"/>
          <w:lang w:val="az-Latn-AZ" w:eastAsia="ru-RU"/>
        </w:rPr>
        <w:t xml:space="preserve"> </w:t>
      </w:r>
      <w:r w:rsidR="00E34181" w:rsidRPr="006C530F">
        <w:rPr>
          <w:rFonts w:ascii="Times New Roman" w:hAnsi="Times New Roman"/>
          <w:color w:val="000000"/>
          <w:sz w:val="24"/>
          <w:szCs w:val="24"/>
          <w:lang w:val="az-Latn-AZ" w:eastAsia="ru-RU"/>
        </w:rPr>
        <w:t>(sərəncam)</w:t>
      </w:r>
      <w:r w:rsidRPr="006C530F">
        <w:rPr>
          <w:rFonts w:ascii="Times New Roman" w:hAnsi="Times New Roman"/>
          <w:color w:val="000000"/>
          <w:sz w:val="24"/>
          <w:szCs w:val="24"/>
          <w:lang w:val="az-Latn-AZ" w:eastAsia="ru-RU"/>
        </w:rPr>
        <w:t xml:space="preserve"> əlavə olunur.</w:t>
      </w:r>
      <w:r w:rsidR="00AB01D7" w:rsidRPr="006C530F">
        <w:rPr>
          <w:rFonts w:ascii="Times New Roman" w:hAnsi="Times New Roman"/>
          <w:color w:val="000000"/>
          <w:sz w:val="24"/>
          <w:szCs w:val="24"/>
          <w:lang w:val="az-Latn-AZ" w:eastAsia="ru-RU"/>
        </w:rPr>
        <w:t xml:space="preserve"> Müvafiq</w:t>
      </w:r>
      <w:r w:rsidRPr="006C530F">
        <w:rPr>
          <w:rFonts w:ascii="Times New Roman" w:hAnsi="Times New Roman"/>
          <w:color w:val="000000"/>
          <w:sz w:val="24"/>
          <w:szCs w:val="24"/>
          <w:lang w:val="az-Latn-AZ" w:eastAsia="ru-RU"/>
        </w:rPr>
        <w:t xml:space="preserve"> layihə </w:t>
      </w:r>
      <w:r w:rsidRPr="006C530F">
        <w:rPr>
          <w:rFonts w:ascii="Times New Roman" w:hAnsi="Times New Roman"/>
          <w:iCs/>
          <w:color w:val="000000"/>
          <w:sz w:val="24"/>
          <w:szCs w:val="24"/>
          <w:lang w:val="az-Latn-AZ" w:eastAsia="ru-RU"/>
        </w:rPr>
        <w:t>referendumun təyin edilməsi haqqında qərar (sərəncam) rəsmi dərc</w:t>
      </w:r>
      <w:r w:rsidRPr="006C530F">
        <w:rPr>
          <w:rFonts w:ascii="Times New Roman" w:hAnsi="Times New Roman"/>
          <w:color w:val="000000"/>
          <w:sz w:val="24"/>
          <w:szCs w:val="24"/>
          <w:lang w:val="az-Latn-AZ" w:eastAsia="ru-RU"/>
        </w:rPr>
        <w:t> edildikdən sonra dəyişdirilə bilməz və ona əlavələr edilə bilməz.</w:t>
      </w:r>
      <w:r w:rsidRPr="006C530F">
        <w:rPr>
          <w:rFonts w:ascii="Times New Roman" w:hAnsi="Times New Roman"/>
          <w:b/>
          <w:bCs/>
          <w:color w:val="0000FF"/>
          <w:sz w:val="24"/>
          <w:szCs w:val="24"/>
          <w:vertAlign w:val="superscript"/>
          <w:lang w:val="az-Latn-AZ" w:eastAsia="ru-RU"/>
        </w:rPr>
        <w:t> </w:t>
      </w:r>
      <w:r w:rsidRPr="006C530F">
        <w:rPr>
          <w:rFonts w:ascii="Times New Roman" w:hAnsi="Times New Roman"/>
          <w:color w:val="000000"/>
          <w:sz w:val="24"/>
          <w:szCs w:val="24"/>
          <w:lang w:val="az-Latn-AZ" w:eastAsia="ru-RU"/>
        </w:rPr>
        <w:t>Referenduma çıxarılan aktın layihəsi kütləvi infor</w:t>
      </w:r>
      <w:r w:rsidR="00B36B98">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ma</w:t>
      </w:r>
      <w:r w:rsidR="00B36B98">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siya vasitələri</w:t>
      </w:r>
      <w:r w:rsidR="00B36B98">
        <w:rPr>
          <w:rFonts w:ascii="Times New Roman" w:hAnsi="Times New Roman"/>
          <w:color w:val="000000"/>
          <w:sz w:val="24"/>
          <w:szCs w:val="24"/>
          <w:lang w:val="az-Latn-AZ" w:eastAsia="ru-RU"/>
        </w:rPr>
        <w:t xml:space="preserve">ndə referendumun təyin edilməsi </w:t>
      </w:r>
      <w:r w:rsidRPr="006C530F">
        <w:rPr>
          <w:rFonts w:ascii="Times New Roman" w:hAnsi="Times New Roman"/>
          <w:color w:val="000000"/>
          <w:sz w:val="24"/>
          <w:szCs w:val="24"/>
          <w:lang w:val="az-Latn-AZ" w:eastAsia="ru-RU"/>
        </w:rPr>
        <w:t>haq</w:t>
      </w:r>
      <w:r w:rsidR="00B36B98">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qın</w:t>
      </w:r>
      <w:r w:rsidR="00B36B98">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da qə</w:t>
      </w:r>
      <w:r w:rsidR="00B36B98">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rar</w:t>
      </w:r>
      <w:r w:rsidR="00B36B98">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la</w:t>
      </w:r>
      <w:r w:rsidRPr="006C530F">
        <w:rPr>
          <w:rFonts w:ascii="Times New Roman" w:hAnsi="Times New Roman"/>
          <w:iCs/>
          <w:color w:val="000000"/>
          <w:sz w:val="24"/>
          <w:szCs w:val="24"/>
          <w:lang w:val="az-Latn-AZ" w:eastAsia="ru-RU"/>
        </w:rPr>
        <w:t> (sərən</w:t>
      </w:r>
      <w:r w:rsidR="00B36B98">
        <w:rPr>
          <w:rFonts w:ascii="Times New Roman" w:hAnsi="Times New Roman"/>
          <w:iCs/>
          <w:color w:val="000000"/>
          <w:sz w:val="24"/>
          <w:szCs w:val="24"/>
          <w:lang w:val="az-Latn-AZ" w:eastAsia="ru-RU"/>
        </w:rPr>
        <w:softHyphen/>
      </w:r>
      <w:r w:rsidRPr="006C530F">
        <w:rPr>
          <w:rFonts w:ascii="Times New Roman" w:hAnsi="Times New Roman"/>
          <w:iCs/>
          <w:color w:val="000000"/>
          <w:sz w:val="24"/>
          <w:szCs w:val="24"/>
          <w:lang w:val="az-Latn-AZ" w:eastAsia="ru-RU"/>
        </w:rPr>
        <w:t>cam</w:t>
      </w:r>
      <w:r w:rsidR="00B36B98">
        <w:rPr>
          <w:rFonts w:ascii="Times New Roman" w:hAnsi="Times New Roman"/>
          <w:iCs/>
          <w:color w:val="000000"/>
          <w:sz w:val="24"/>
          <w:szCs w:val="24"/>
          <w:lang w:val="az-Latn-AZ" w:eastAsia="ru-RU"/>
        </w:rPr>
        <w:softHyphen/>
      </w:r>
      <w:r w:rsidRPr="006C530F">
        <w:rPr>
          <w:rFonts w:ascii="Times New Roman" w:hAnsi="Times New Roman"/>
          <w:iCs/>
          <w:color w:val="000000"/>
          <w:sz w:val="24"/>
          <w:szCs w:val="24"/>
          <w:lang w:val="az-Latn-AZ" w:eastAsia="ru-RU"/>
        </w:rPr>
        <w:t>la)</w:t>
      </w:r>
      <w:r w:rsidRPr="006C530F">
        <w:rPr>
          <w:rFonts w:ascii="Times New Roman" w:hAnsi="Times New Roman"/>
          <w:color w:val="000000"/>
          <w:sz w:val="24"/>
          <w:szCs w:val="24"/>
          <w:lang w:val="az-Latn-AZ" w:eastAsia="ru-RU"/>
        </w:rPr>
        <w:t xml:space="preserve"> birlikdə dərc edilməlidir. </w:t>
      </w:r>
    </w:p>
    <w:p w14:paraId="0518BEEF" w14:textId="77777777" w:rsidR="00147790" w:rsidRPr="006C530F" w:rsidRDefault="00AB01D7"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Seçki Məcəlləsinə əsasən s</w:t>
      </w:r>
      <w:r w:rsidR="00010233" w:rsidRPr="006C530F">
        <w:rPr>
          <w:rFonts w:ascii="Times New Roman" w:hAnsi="Times New Roman"/>
          <w:color w:val="000000"/>
          <w:sz w:val="24"/>
          <w:szCs w:val="24"/>
          <w:lang w:val="az-Latn-AZ" w:eastAsia="ru-RU"/>
        </w:rPr>
        <w:t>eçici referendum aktının layihəsini səsvermə gününə azı 30 gün qalmış məntəqə seçki komissiyasından almaq hüququna malikdir. Referendum aktının layihəsinin çap edilməsi və yayılmasını təmin etmək Mərkəzi Seçki Komissiyasının vəzifəsidir.</w:t>
      </w:r>
    </w:p>
    <w:p w14:paraId="21617CD1"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Referendumun rəsmi nəticələrini referendumdan sonra 25 gündən gec olmayaraq Mərkəzi Seçki Komissiyası elan edir.</w:t>
      </w:r>
      <w:r w:rsidR="00966025"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Referenduma çıxarılmış məsələ o halda qəbul edilmiş sayılır ki, səsvermədə iştirak etmiş seçicilərin yarısından çoxu onun lehinə səs versin. Ümumxalq səsverməsinə Mərkəzi Seçki Komissiyasının iclasında yekun vurulur və yekunlar referendumun nəticələri haqqında rəsmi bildiriş kimi elan edilir.</w:t>
      </w:r>
      <w:r w:rsidR="006A3472"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Referendum yolu ilə qəbul olunmuş qərar və referendumun yekunları haqqında rəsmi elan referendum yolu ilə qəbul edilmiş aktın mətni ilə birlikdə səsvermə günündən ən geci 30 gün keçənədək Mərkəzi Seçki Komissiyası tərəfindən dərc edilir.</w:t>
      </w:r>
      <w:r w:rsidR="00860BD0"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Referendum yolu ilə qəbul edilmiş akt dərc edildiyi gündən qüvvəyə minir. Referendum yolu ilə qəbul edilmiş akt qətidir, Azərbaycan Respublikasının bütün ərazisində məcburi hüquqi qüvvəyə malikdir və yalnız referendum yolu ilə ləğv oluna və ya dəyişdirilə bilər.</w:t>
      </w:r>
    </w:p>
    <w:p w14:paraId="33FE14ED" w14:textId="54046090" w:rsidR="00147790" w:rsidRPr="006C530F" w:rsidRDefault="00010233" w:rsidP="00FD1173">
      <w:pPr>
        <w:spacing w:after="60" w:line="240" w:lineRule="auto"/>
        <w:ind w:firstLine="284"/>
        <w:jc w:val="both"/>
        <w:rPr>
          <w:rFonts w:ascii="Times New Roman" w:hAnsi="Times New Roman"/>
          <w:sz w:val="24"/>
          <w:szCs w:val="24"/>
          <w:lang w:val="az-Latn-AZ"/>
        </w:rPr>
      </w:pPr>
      <w:r w:rsidRPr="006C530F">
        <w:rPr>
          <w:rFonts w:ascii="Times New Roman" w:hAnsi="Times New Roman"/>
          <w:color w:val="000000"/>
          <w:sz w:val="24"/>
          <w:szCs w:val="24"/>
          <w:lang w:val="az-Latn-AZ" w:eastAsia="ru-RU"/>
        </w:rPr>
        <w:t>Azərbaycan Respublikası Konstitusiyasının mətnində dəyişiklikləri Azərbaycan Respublikasının Milli Məclisi və ya Azərbaycan Respublikasının Prezidenti təklif etdikdə, təklif olunan dəyişikliklərə dair əvvəlcədən Azərbaycan Respublikası Konstitusiya Məhkəməsinin rəyi alınır.</w:t>
      </w:r>
      <w:r w:rsidR="00860BD0"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Azərbaycan Respublikasının Konstitusiya Məhkəməsi referendumla qəbul olunmuş Azərbaycan Respublikası Konstitusiyasının mətnində dəyişikliklərə dair qərar qəbul edə bilməz.</w:t>
      </w:r>
      <w:r w:rsidRPr="006C530F">
        <w:rPr>
          <w:rFonts w:ascii="Times New Roman" w:hAnsi="Times New Roman"/>
          <w:color w:val="000000"/>
          <w:sz w:val="24"/>
          <w:szCs w:val="24"/>
          <w:lang w:val="az-Latn-AZ"/>
        </w:rPr>
        <w:t xml:space="preserve"> </w:t>
      </w:r>
      <w:r w:rsidRPr="006C530F">
        <w:rPr>
          <w:rFonts w:ascii="Times New Roman" w:hAnsi="Times New Roman"/>
          <w:color w:val="000000"/>
          <w:sz w:val="24"/>
          <w:szCs w:val="24"/>
          <w:lang w:val="az-Latn-AZ" w:eastAsia="ru-RU"/>
        </w:rPr>
        <w:t xml:space="preserve">Azərbaycan Respublikası </w:t>
      </w:r>
      <w:r w:rsidRPr="006C530F">
        <w:rPr>
          <w:rFonts w:ascii="Times New Roman" w:hAnsi="Times New Roman"/>
          <w:color w:val="000000"/>
          <w:sz w:val="24"/>
          <w:szCs w:val="24"/>
          <w:lang w:val="az-Latn-AZ"/>
        </w:rPr>
        <w:t>Konstitusiyanın 1-ci, 2-ci, 6-cı, 7-ci, 8-ci və 21-ci maddələrində dəyişikliklər və ya onların ləğv edilməsi haqqında, III fəslində nəzərdə tutulmuş insan və vətəndaş hüquqları və azadlıqlarının ləğvi və ya Azərbaycan Respublikasının tərəfdar çıxdığı beynəlxalq müqavilələrdə nəzərdə tutulduğundan daha artıq dərəcədə məhdudlaşdırılması haqqında təkliflər referenduma çıxarıla bilməz.</w:t>
      </w:r>
    </w:p>
    <w:p w14:paraId="35758803" w14:textId="77777777" w:rsidR="00147790" w:rsidRDefault="00147790" w:rsidP="00FD1173">
      <w:pPr>
        <w:spacing w:after="0" w:line="240" w:lineRule="auto"/>
        <w:ind w:firstLine="284"/>
        <w:jc w:val="both"/>
        <w:rPr>
          <w:rFonts w:ascii="Times New Roman" w:hAnsi="Times New Roman"/>
          <w:b/>
          <w:bCs/>
          <w:color w:val="000000"/>
          <w:sz w:val="24"/>
          <w:szCs w:val="24"/>
          <w:lang w:val="az-Latn-AZ" w:eastAsia="ru-RU"/>
        </w:rPr>
      </w:pPr>
    </w:p>
    <w:p w14:paraId="3B370BF4" w14:textId="77777777" w:rsidR="00BC5CF6" w:rsidRDefault="00BC5CF6" w:rsidP="00FD1173">
      <w:pPr>
        <w:spacing w:after="0" w:line="240" w:lineRule="auto"/>
        <w:ind w:firstLine="284"/>
        <w:jc w:val="both"/>
        <w:rPr>
          <w:rFonts w:ascii="Times New Roman" w:hAnsi="Times New Roman"/>
          <w:b/>
          <w:bCs/>
          <w:color w:val="000000"/>
          <w:sz w:val="24"/>
          <w:szCs w:val="24"/>
          <w:lang w:val="az-Latn-AZ" w:eastAsia="ru-RU"/>
        </w:rPr>
      </w:pPr>
    </w:p>
    <w:p w14:paraId="235DFC29" w14:textId="77777777" w:rsidR="007526C4" w:rsidRDefault="007526C4" w:rsidP="00FD1173">
      <w:pPr>
        <w:spacing w:after="0" w:line="240" w:lineRule="auto"/>
        <w:ind w:firstLine="284"/>
        <w:jc w:val="both"/>
        <w:rPr>
          <w:rFonts w:ascii="Times New Roman" w:hAnsi="Times New Roman"/>
          <w:b/>
          <w:bCs/>
          <w:color w:val="000000"/>
          <w:sz w:val="24"/>
          <w:szCs w:val="24"/>
          <w:lang w:val="az-Latn-AZ" w:eastAsia="ru-RU"/>
        </w:rPr>
      </w:pPr>
    </w:p>
    <w:p w14:paraId="472FEA35" w14:textId="77777777" w:rsidR="00B36B98" w:rsidRDefault="00B36B98" w:rsidP="00FD1173">
      <w:pPr>
        <w:spacing w:after="0" w:line="240" w:lineRule="auto"/>
        <w:ind w:firstLine="284"/>
        <w:jc w:val="both"/>
        <w:rPr>
          <w:rFonts w:ascii="Times New Roman" w:hAnsi="Times New Roman"/>
          <w:b/>
          <w:bCs/>
          <w:color w:val="000000"/>
          <w:sz w:val="24"/>
          <w:szCs w:val="24"/>
          <w:lang w:val="az-Latn-AZ" w:eastAsia="ru-RU"/>
        </w:rPr>
      </w:pPr>
    </w:p>
    <w:p w14:paraId="1438C873" w14:textId="77777777" w:rsidR="00B36B98" w:rsidRDefault="00B36B98" w:rsidP="00FD1173">
      <w:pPr>
        <w:spacing w:after="0" w:line="240" w:lineRule="auto"/>
        <w:ind w:firstLine="284"/>
        <w:jc w:val="both"/>
        <w:rPr>
          <w:rFonts w:ascii="Times New Roman" w:hAnsi="Times New Roman"/>
          <w:b/>
          <w:bCs/>
          <w:color w:val="000000"/>
          <w:sz w:val="24"/>
          <w:szCs w:val="24"/>
          <w:lang w:val="az-Latn-AZ" w:eastAsia="ru-RU"/>
        </w:rPr>
      </w:pPr>
    </w:p>
    <w:p w14:paraId="616EAB68" w14:textId="77777777" w:rsidR="00B36B98" w:rsidRDefault="00B36B98" w:rsidP="00FD1173">
      <w:pPr>
        <w:spacing w:after="0" w:line="240" w:lineRule="auto"/>
        <w:ind w:firstLine="284"/>
        <w:jc w:val="both"/>
        <w:rPr>
          <w:rFonts w:ascii="Times New Roman" w:hAnsi="Times New Roman"/>
          <w:b/>
          <w:bCs/>
          <w:color w:val="000000"/>
          <w:sz w:val="24"/>
          <w:szCs w:val="24"/>
          <w:lang w:val="az-Latn-AZ" w:eastAsia="ru-RU"/>
        </w:rPr>
      </w:pPr>
    </w:p>
    <w:p w14:paraId="6DB2A77E" w14:textId="77777777" w:rsidR="00B36B98" w:rsidRPr="006C530F" w:rsidRDefault="00B36B98" w:rsidP="00FD1173">
      <w:pPr>
        <w:spacing w:after="0" w:line="240" w:lineRule="auto"/>
        <w:ind w:firstLine="284"/>
        <w:jc w:val="both"/>
        <w:rPr>
          <w:rFonts w:ascii="Times New Roman" w:hAnsi="Times New Roman"/>
          <w:b/>
          <w:bCs/>
          <w:color w:val="000000"/>
          <w:sz w:val="24"/>
          <w:szCs w:val="24"/>
          <w:lang w:val="az-Latn-AZ" w:eastAsia="ru-RU"/>
        </w:rPr>
      </w:pPr>
    </w:p>
    <w:tbl>
      <w:tblPr>
        <w:tblW w:w="5000" w:type="pct"/>
        <w:tblInd w:w="55" w:type="dxa"/>
        <w:tblBorders>
          <w:top w:val="single" w:sz="4" w:space="0" w:color="000000"/>
          <w:left w:val="single" w:sz="4" w:space="0" w:color="000000"/>
          <w:bottom w:val="single" w:sz="4" w:space="0" w:color="000000"/>
          <w:right w:val="single" w:sz="4" w:space="0" w:color="auto"/>
        </w:tblBorders>
        <w:shd w:val="clear" w:color="auto" w:fill="EBF2F1" w:themeFill="accent2" w:themeFillTint="33"/>
        <w:tblCellMar>
          <w:top w:w="55" w:type="dxa"/>
          <w:left w:w="55" w:type="dxa"/>
          <w:bottom w:w="55" w:type="dxa"/>
          <w:right w:w="55" w:type="dxa"/>
        </w:tblCellMar>
        <w:tblLook w:val="04A0" w:firstRow="1" w:lastRow="0" w:firstColumn="1" w:lastColumn="0" w:noHBand="0" w:noVBand="1"/>
      </w:tblPr>
      <w:tblGrid>
        <w:gridCol w:w="7821"/>
      </w:tblGrid>
      <w:tr w:rsidR="00147790" w:rsidRPr="00146337" w14:paraId="091B9993" w14:textId="77777777" w:rsidTr="00BC5CF6">
        <w:tc>
          <w:tcPr>
            <w:tcW w:w="10255" w:type="dxa"/>
            <w:shd w:val="clear" w:color="auto" w:fill="EBF2F1" w:themeFill="accent2" w:themeFillTint="33"/>
          </w:tcPr>
          <w:p w14:paraId="78EFB29A" w14:textId="77777777" w:rsidR="00147790" w:rsidRPr="007526C4" w:rsidRDefault="00010233" w:rsidP="00146337">
            <w:pPr>
              <w:spacing w:after="0" w:line="240" w:lineRule="auto"/>
              <w:jc w:val="center"/>
              <w:rPr>
                <w:rFonts w:ascii="Times New Roman" w:hAnsi="Times New Roman"/>
                <w:sz w:val="20"/>
                <w:szCs w:val="20"/>
                <w:lang w:val="az-Latn-AZ"/>
              </w:rPr>
            </w:pPr>
            <w:r w:rsidRPr="007526C4">
              <w:rPr>
                <w:rFonts w:ascii="Times New Roman" w:hAnsi="Times New Roman"/>
                <w:b/>
                <w:bCs/>
                <w:color w:val="000000"/>
                <w:sz w:val="20"/>
                <w:szCs w:val="20"/>
                <w:lang w:val="az-Latn-AZ" w:eastAsia="ru-RU"/>
              </w:rPr>
              <w:lastRenderedPageBreak/>
              <w:t>Azərbaycan Respublikasının Konstitusiyasında dəyişikliklər edilməsi haqqında” Azərbaycan Respublikasının Referendum Aktının layihəsinin Azərbaycan Respublikasının Konstitusiya Məhkəməsinə göndərilməsi barədə</w:t>
            </w:r>
          </w:p>
          <w:p w14:paraId="1EA3C425" w14:textId="3A3CF9C0" w:rsidR="00147790" w:rsidRPr="007526C4" w:rsidRDefault="00147790" w:rsidP="00146337">
            <w:pPr>
              <w:tabs>
                <w:tab w:val="left" w:pos="3225"/>
                <w:tab w:val="center" w:pos="3855"/>
              </w:tabs>
              <w:spacing w:after="0" w:line="240" w:lineRule="auto"/>
              <w:jc w:val="center"/>
              <w:rPr>
                <w:rFonts w:ascii="Times New Roman" w:hAnsi="Times New Roman"/>
                <w:sz w:val="20"/>
                <w:szCs w:val="20"/>
                <w:lang w:val="az-Latn-AZ"/>
              </w:rPr>
            </w:pPr>
          </w:p>
          <w:p w14:paraId="0BA87F35" w14:textId="77777777" w:rsidR="00147790" w:rsidRPr="007526C4" w:rsidRDefault="00010233" w:rsidP="00146337">
            <w:pPr>
              <w:spacing w:after="0" w:line="240" w:lineRule="auto"/>
              <w:jc w:val="center"/>
              <w:rPr>
                <w:rFonts w:ascii="Times New Roman" w:hAnsi="Times New Roman"/>
                <w:b/>
                <w:sz w:val="20"/>
                <w:szCs w:val="20"/>
                <w:lang w:val="az-Latn-AZ"/>
              </w:rPr>
            </w:pPr>
            <w:r w:rsidRPr="007526C4">
              <w:rPr>
                <w:rFonts w:ascii="Times New Roman" w:hAnsi="Times New Roman"/>
                <w:b/>
                <w:color w:val="000000"/>
                <w:sz w:val="20"/>
                <w:szCs w:val="20"/>
                <w:lang w:val="az-Latn-AZ" w:eastAsia="ru-RU"/>
              </w:rPr>
              <w:t>AZƏRBAYCAN RESPUBLİKASI PREZİDENTİNİN SƏRƏNCAMI</w:t>
            </w:r>
          </w:p>
          <w:p w14:paraId="5A24DDD5" w14:textId="77777777" w:rsidR="00147790" w:rsidRPr="007526C4" w:rsidRDefault="00010233" w:rsidP="006C530F">
            <w:pPr>
              <w:spacing w:after="0" w:line="240" w:lineRule="auto"/>
              <w:ind w:firstLine="567"/>
              <w:jc w:val="center"/>
              <w:rPr>
                <w:rFonts w:ascii="Times New Roman" w:hAnsi="Times New Roman"/>
                <w:b/>
                <w:sz w:val="20"/>
                <w:szCs w:val="20"/>
                <w:lang w:val="az-Latn-AZ"/>
              </w:rPr>
            </w:pPr>
            <w:r w:rsidRPr="007526C4">
              <w:rPr>
                <w:rFonts w:ascii="Times New Roman" w:hAnsi="Times New Roman"/>
                <w:b/>
                <w:color w:val="000000"/>
                <w:sz w:val="20"/>
                <w:szCs w:val="20"/>
                <w:lang w:val="az-Latn-AZ" w:eastAsia="ru-RU"/>
              </w:rPr>
              <w:t> </w:t>
            </w:r>
          </w:p>
          <w:p w14:paraId="535F1C74" w14:textId="77777777" w:rsidR="00147790" w:rsidRPr="007526C4" w:rsidRDefault="00010233" w:rsidP="006C530F">
            <w:pPr>
              <w:spacing w:after="6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Azərbaycan Respublikası Konstitusiyasının 153-cü maddəsini rəhbər tutaraq </w:t>
            </w:r>
            <w:r w:rsidRPr="007526C4">
              <w:rPr>
                <w:rFonts w:ascii="Times New Roman" w:hAnsi="Times New Roman"/>
                <w:b/>
                <w:bCs/>
                <w:color w:val="000000"/>
                <w:sz w:val="20"/>
                <w:szCs w:val="20"/>
                <w:lang w:val="az-Latn-AZ" w:eastAsia="ru-RU"/>
              </w:rPr>
              <w:t>qərara alıram:</w:t>
            </w:r>
          </w:p>
          <w:p w14:paraId="02D37373" w14:textId="77777777" w:rsidR="00147790" w:rsidRPr="007526C4" w:rsidRDefault="00010233" w:rsidP="006C530F">
            <w:pPr>
              <w:spacing w:after="6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1. “Azərbaycan Respublikasının Konstitusiyasında dəyişikliklər edilməsi haqqında” Azərbaycan Respublikasının Referendum Aktının layihəsi Azərbaycan Respublikasının Konstitusiya Məhkəməsinə rəy verilməsi üçün təqdim edilsin.</w:t>
            </w:r>
          </w:p>
          <w:p w14:paraId="0500A613" w14:textId="77777777" w:rsidR="00147790" w:rsidRPr="007526C4" w:rsidRDefault="00010233" w:rsidP="006C530F">
            <w:pPr>
              <w:spacing w:after="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2. “Azərbaycan Respublikasının Konstitusiyasında dəyişikliklər edilməsi haqqında” Azərbaycan Respublikasının Referendum Aktının layihəsi dərc edilsin (əlavə olunur).</w:t>
            </w:r>
          </w:p>
          <w:p w14:paraId="04EFC93A" w14:textId="77777777" w:rsidR="00147790" w:rsidRPr="007526C4" w:rsidRDefault="00010233" w:rsidP="006C530F">
            <w:pPr>
              <w:spacing w:after="0" w:line="240" w:lineRule="auto"/>
              <w:ind w:firstLine="567"/>
              <w:rPr>
                <w:rFonts w:ascii="Times New Roman" w:hAnsi="Times New Roman"/>
                <w:sz w:val="20"/>
                <w:szCs w:val="20"/>
                <w:lang w:val="az-Latn-AZ"/>
              </w:rPr>
            </w:pPr>
            <w:r w:rsidRPr="007526C4">
              <w:rPr>
                <w:rFonts w:ascii="Times New Roman" w:hAnsi="Times New Roman"/>
                <w:color w:val="000000"/>
                <w:sz w:val="20"/>
                <w:szCs w:val="20"/>
                <w:lang w:val="az-Latn-AZ" w:eastAsia="ru-RU"/>
              </w:rPr>
              <w:t> </w:t>
            </w:r>
          </w:p>
          <w:p w14:paraId="7E076184" w14:textId="77777777" w:rsidR="00147790" w:rsidRPr="007526C4" w:rsidRDefault="00010233" w:rsidP="006C530F">
            <w:pPr>
              <w:spacing w:after="0" w:line="240" w:lineRule="auto"/>
              <w:ind w:firstLine="567"/>
              <w:jc w:val="right"/>
              <w:rPr>
                <w:rFonts w:ascii="Times New Roman" w:hAnsi="Times New Roman"/>
                <w:sz w:val="20"/>
                <w:szCs w:val="20"/>
                <w:lang w:val="az-Latn-AZ"/>
              </w:rPr>
            </w:pPr>
            <w:r w:rsidRPr="007526C4">
              <w:rPr>
                <w:rFonts w:ascii="Times New Roman" w:hAnsi="Times New Roman"/>
                <w:b/>
                <w:bCs/>
                <w:color w:val="000000"/>
                <w:sz w:val="20"/>
                <w:szCs w:val="20"/>
                <w:lang w:val="az-Latn-AZ" w:eastAsia="ru-RU"/>
              </w:rPr>
              <w:t>İlham ƏLİYEV,</w:t>
            </w:r>
          </w:p>
          <w:p w14:paraId="7C350362" w14:textId="77777777" w:rsidR="00147790" w:rsidRPr="007526C4" w:rsidRDefault="00010233" w:rsidP="006C530F">
            <w:pPr>
              <w:spacing w:after="0" w:line="240" w:lineRule="auto"/>
              <w:ind w:firstLine="567"/>
              <w:jc w:val="right"/>
              <w:rPr>
                <w:rFonts w:ascii="Times New Roman" w:hAnsi="Times New Roman"/>
                <w:sz w:val="20"/>
                <w:szCs w:val="20"/>
                <w:lang w:val="az-Latn-AZ"/>
              </w:rPr>
            </w:pPr>
            <w:r w:rsidRPr="007526C4">
              <w:rPr>
                <w:rFonts w:ascii="Times New Roman" w:hAnsi="Times New Roman"/>
                <w:b/>
                <w:bCs/>
                <w:color w:val="000000"/>
                <w:sz w:val="20"/>
                <w:szCs w:val="20"/>
                <w:lang w:val="az-Latn-AZ" w:eastAsia="ru-RU"/>
              </w:rPr>
              <w:t>Azərbaycan Respublikasının Prezidenti</w:t>
            </w:r>
          </w:p>
          <w:p w14:paraId="504601DB" w14:textId="77777777" w:rsidR="00146337" w:rsidRPr="007526C4" w:rsidRDefault="00010233" w:rsidP="00146337">
            <w:pPr>
              <w:spacing w:after="0" w:line="240" w:lineRule="auto"/>
              <w:rPr>
                <w:rFonts w:ascii="Times New Roman" w:hAnsi="Times New Roman"/>
                <w:color w:val="000000"/>
                <w:sz w:val="20"/>
                <w:szCs w:val="20"/>
                <w:lang w:val="az-Latn-AZ" w:eastAsia="ru-RU"/>
              </w:rPr>
            </w:pPr>
            <w:r w:rsidRPr="007526C4">
              <w:rPr>
                <w:rFonts w:ascii="Times New Roman" w:hAnsi="Times New Roman"/>
                <w:color w:val="000000"/>
                <w:sz w:val="20"/>
                <w:szCs w:val="20"/>
                <w:lang w:val="az-Latn-AZ" w:eastAsia="ru-RU"/>
              </w:rPr>
              <w:t> </w:t>
            </w:r>
          </w:p>
          <w:p w14:paraId="18CFB845" w14:textId="28C216DC" w:rsidR="00147790" w:rsidRPr="007526C4" w:rsidRDefault="00010233" w:rsidP="00146337">
            <w:pPr>
              <w:spacing w:after="0" w:line="240" w:lineRule="auto"/>
              <w:rPr>
                <w:rFonts w:ascii="Times New Roman" w:hAnsi="Times New Roman"/>
                <w:sz w:val="20"/>
                <w:szCs w:val="20"/>
                <w:lang w:val="az-Latn-AZ"/>
              </w:rPr>
            </w:pPr>
            <w:r w:rsidRPr="007526C4">
              <w:rPr>
                <w:rFonts w:ascii="Times New Roman" w:hAnsi="Times New Roman"/>
                <w:color w:val="000000"/>
                <w:sz w:val="20"/>
                <w:szCs w:val="20"/>
                <w:lang w:val="az-Latn-AZ" w:eastAsia="ru-RU"/>
              </w:rPr>
              <w:t>Bakı şəhəri, 18 iyul 2016-cı il</w:t>
            </w:r>
          </w:p>
          <w:p w14:paraId="73DCF7AB" w14:textId="77777777" w:rsidR="00147790" w:rsidRPr="007526C4" w:rsidRDefault="00010233" w:rsidP="00146337">
            <w:pPr>
              <w:spacing w:after="0" w:line="240" w:lineRule="auto"/>
              <w:rPr>
                <w:rFonts w:ascii="Times New Roman" w:hAnsi="Times New Roman"/>
                <w:sz w:val="20"/>
                <w:szCs w:val="20"/>
                <w:lang w:val="az-Latn-AZ"/>
              </w:rPr>
            </w:pPr>
            <w:r w:rsidRPr="007526C4">
              <w:rPr>
                <w:rFonts w:ascii="Times New Roman" w:hAnsi="Times New Roman"/>
                <w:color w:val="000000"/>
                <w:sz w:val="20"/>
                <w:szCs w:val="20"/>
                <w:lang w:val="az-Latn-AZ" w:eastAsia="ru-RU"/>
              </w:rPr>
              <w:t>   № 2212</w:t>
            </w:r>
          </w:p>
          <w:p w14:paraId="7F165BB2" w14:textId="77777777" w:rsidR="00147790" w:rsidRPr="00146337" w:rsidRDefault="00010233" w:rsidP="006C530F">
            <w:pPr>
              <w:spacing w:after="0" w:line="240" w:lineRule="auto"/>
              <w:ind w:firstLine="567"/>
              <w:rPr>
                <w:rFonts w:ascii="Times New Roman" w:hAnsi="Times New Roman"/>
                <w:lang w:val="az-Latn-AZ"/>
              </w:rPr>
            </w:pPr>
            <w:r w:rsidRPr="00146337">
              <w:rPr>
                <w:rFonts w:ascii="Times New Roman" w:hAnsi="Times New Roman"/>
                <w:color w:val="000000"/>
                <w:lang w:val="az-Latn-AZ" w:eastAsia="ru-RU"/>
              </w:rPr>
              <w:t> </w:t>
            </w:r>
          </w:p>
          <w:p w14:paraId="17C8B02E" w14:textId="77777777" w:rsidR="00147790" w:rsidRPr="00146337" w:rsidRDefault="00010233" w:rsidP="006C530F">
            <w:pPr>
              <w:spacing w:after="0" w:line="240" w:lineRule="auto"/>
              <w:ind w:firstLine="567"/>
              <w:rPr>
                <w:rFonts w:ascii="Times New Roman" w:hAnsi="Times New Roman"/>
                <w:color w:val="000000"/>
                <w:sz w:val="24"/>
                <w:szCs w:val="24"/>
                <w:lang w:val="az-Latn-AZ"/>
              </w:rPr>
            </w:pPr>
            <w:r w:rsidRPr="006C530F">
              <w:rPr>
                <w:rFonts w:ascii="Times New Roman" w:hAnsi="Times New Roman"/>
                <w:color w:val="000000"/>
                <w:sz w:val="24"/>
                <w:szCs w:val="24"/>
                <w:lang w:val="az-Latn-AZ" w:eastAsia="ru-RU"/>
              </w:rPr>
              <w:t> </w:t>
            </w:r>
          </w:p>
        </w:tc>
      </w:tr>
    </w:tbl>
    <w:p w14:paraId="02DF4D1C" w14:textId="77777777" w:rsidR="00147790" w:rsidRPr="00E72EDD" w:rsidRDefault="00147790" w:rsidP="006C530F">
      <w:pPr>
        <w:spacing w:after="0" w:line="240" w:lineRule="auto"/>
        <w:ind w:left="567" w:firstLine="567"/>
        <w:jc w:val="both"/>
        <w:rPr>
          <w:rFonts w:ascii="Times New Roman" w:hAnsi="Times New Roman"/>
          <w:b/>
          <w:bCs/>
          <w:color w:val="000000"/>
          <w:sz w:val="24"/>
          <w:szCs w:val="24"/>
          <w:vertAlign w:val="subscript"/>
          <w:lang w:val="az-Latn-AZ" w:eastAsia="ru-RU"/>
        </w:rPr>
      </w:pPr>
    </w:p>
    <w:tbl>
      <w:tblPr>
        <w:tblW w:w="5000" w:type="pct"/>
        <w:tblInd w:w="55" w:type="dxa"/>
        <w:tblBorders>
          <w:top w:val="single" w:sz="4" w:space="0" w:color="000000"/>
          <w:left w:val="single" w:sz="4" w:space="0" w:color="000000"/>
          <w:bottom w:val="single" w:sz="4" w:space="0" w:color="000000"/>
          <w:right w:val="single" w:sz="4" w:space="0" w:color="auto"/>
        </w:tblBorders>
        <w:shd w:val="clear" w:color="auto" w:fill="F6F4E1" w:themeFill="accent3" w:themeFillTint="33"/>
        <w:tblCellMar>
          <w:top w:w="55" w:type="dxa"/>
          <w:left w:w="55" w:type="dxa"/>
          <w:bottom w:w="55" w:type="dxa"/>
          <w:right w:w="55" w:type="dxa"/>
        </w:tblCellMar>
        <w:tblLook w:val="04A0" w:firstRow="1" w:lastRow="0" w:firstColumn="1" w:lastColumn="0" w:noHBand="0" w:noVBand="1"/>
      </w:tblPr>
      <w:tblGrid>
        <w:gridCol w:w="7821"/>
      </w:tblGrid>
      <w:tr w:rsidR="00147790" w:rsidRPr="00E72EDD" w14:paraId="2EE1B913" w14:textId="77777777" w:rsidTr="00B36B98">
        <w:tc>
          <w:tcPr>
            <w:tcW w:w="7821" w:type="dxa"/>
            <w:shd w:val="clear" w:color="auto" w:fill="F6F4E1" w:themeFill="accent3" w:themeFillTint="33"/>
          </w:tcPr>
          <w:p w14:paraId="02D51396" w14:textId="77777777" w:rsidR="00147790" w:rsidRPr="007526C4" w:rsidRDefault="00010233" w:rsidP="00E519C1">
            <w:pPr>
              <w:spacing w:after="0" w:line="240" w:lineRule="auto"/>
              <w:jc w:val="center"/>
              <w:rPr>
                <w:rFonts w:ascii="Times New Roman" w:hAnsi="Times New Roman"/>
                <w:sz w:val="20"/>
                <w:szCs w:val="20"/>
                <w:lang w:val="az-Latn-AZ"/>
              </w:rPr>
            </w:pPr>
            <w:r w:rsidRPr="007526C4">
              <w:rPr>
                <w:rFonts w:ascii="Times New Roman" w:hAnsi="Times New Roman"/>
                <w:color w:val="000000"/>
                <w:sz w:val="20"/>
                <w:szCs w:val="20"/>
                <w:u w:val="single"/>
                <w:lang w:val="az-Latn-AZ" w:eastAsia="ru-RU"/>
              </w:rPr>
              <w:t>Azərbaycan Respublikası adından</w:t>
            </w:r>
          </w:p>
          <w:p w14:paraId="435D127F" w14:textId="77777777" w:rsidR="00147790" w:rsidRPr="007526C4" w:rsidRDefault="00010233" w:rsidP="00E519C1">
            <w:pPr>
              <w:spacing w:after="0" w:line="240" w:lineRule="auto"/>
              <w:jc w:val="center"/>
              <w:rPr>
                <w:rFonts w:ascii="Times New Roman" w:hAnsi="Times New Roman"/>
                <w:sz w:val="20"/>
                <w:szCs w:val="20"/>
                <w:lang w:val="az-Latn-AZ"/>
              </w:rPr>
            </w:pPr>
            <w:r w:rsidRPr="007526C4">
              <w:rPr>
                <w:rFonts w:ascii="Times New Roman" w:hAnsi="Times New Roman"/>
                <w:color w:val="000000"/>
                <w:sz w:val="20"/>
                <w:szCs w:val="20"/>
                <w:lang w:val="az-Latn-AZ" w:eastAsia="ru-RU"/>
              </w:rPr>
              <w:t> </w:t>
            </w:r>
          </w:p>
          <w:p w14:paraId="649B6409" w14:textId="77777777" w:rsidR="00147790" w:rsidRPr="007526C4" w:rsidRDefault="00010233" w:rsidP="00E519C1">
            <w:pPr>
              <w:spacing w:after="0" w:line="240" w:lineRule="auto"/>
              <w:jc w:val="center"/>
              <w:rPr>
                <w:rFonts w:ascii="Times New Roman" w:hAnsi="Times New Roman"/>
                <w:sz w:val="20"/>
                <w:szCs w:val="20"/>
                <w:lang w:val="az-Latn-AZ"/>
              </w:rPr>
            </w:pPr>
            <w:r w:rsidRPr="007526C4">
              <w:rPr>
                <w:rFonts w:ascii="Times New Roman" w:hAnsi="Times New Roman"/>
                <w:b/>
                <w:bCs/>
                <w:color w:val="000000"/>
                <w:sz w:val="20"/>
                <w:szCs w:val="20"/>
                <w:lang w:val="az-Latn-AZ" w:eastAsia="ru-RU"/>
              </w:rPr>
              <w:t> “Azərbaycan Respublikasının Konstitusiyasında dəyişikliklər edilməsi haqqında” Azərbaycan Respublikasının Referendum Aktının layihəsinə rəy verilməsinə dair</w:t>
            </w:r>
          </w:p>
          <w:p w14:paraId="38598C34" w14:textId="77777777" w:rsidR="00147790" w:rsidRPr="007526C4" w:rsidRDefault="00010233" w:rsidP="00E519C1">
            <w:pPr>
              <w:spacing w:after="0" w:line="240" w:lineRule="auto"/>
              <w:jc w:val="center"/>
              <w:rPr>
                <w:rFonts w:ascii="Times New Roman" w:hAnsi="Times New Roman"/>
                <w:sz w:val="20"/>
                <w:szCs w:val="20"/>
                <w:lang w:val="az-Latn-AZ"/>
              </w:rPr>
            </w:pPr>
            <w:r w:rsidRPr="007526C4">
              <w:rPr>
                <w:rFonts w:ascii="Times New Roman" w:hAnsi="Times New Roman"/>
                <w:b/>
                <w:bCs/>
                <w:color w:val="000000"/>
                <w:sz w:val="20"/>
                <w:szCs w:val="20"/>
                <w:lang w:val="az-Latn-AZ" w:eastAsia="ru-RU"/>
              </w:rPr>
              <w:t> </w:t>
            </w:r>
          </w:p>
          <w:p w14:paraId="5E64860C" w14:textId="77777777" w:rsidR="00147790" w:rsidRPr="007526C4" w:rsidRDefault="00010233" w:rsidP="00E519C1">
            <w:pPr>
              <w:spacing w:after="0" w:line="240" w:lineRule="auto"/>
              <w:jc w:val="center"/>
              <w:rPr>
                <w:rFonts w:ascii="Times New Roman" w:hAnsi="Times New Roman"/>
                <w:b/>
                <w:color w:val="000000"/>
                <w:sz w:val="20"/>
                <w:szCs w:val="20"/>
                <w:lang w:val="az-Latn-AZ" w:eastAsia="ru-RU"/>
              </w:rPr>
            </w:pPr>
            <w:r w:rsidRPr="007526C4">
              <w:rPr>
                <w:rFonts w:ascii="Times New Roman" w:hAnsi="Times New Roman"/>
                <w:b/>
                <w:color w:val="000000"/>
                <w:sz w:val="20"/>
                <w:szCs w:val="20"/>
                <w:lang w:val="az-Latn-AZ" w:eastAsia="ru-RU"/>
              </w:rPr>
              <w:t>AZƏRBAYCAN RESPUBLİKASI KONSTİTUSİYA MƏHKƏMƏSİ PLENUMUNUN QƏRARI</w:t>
            </w:r>
          </w:p>
          <w:p w14:paraId="679F7F7E" w14:textId="3DACD9A2" w:rsidR="007526C4" w:rsidRPr="007526C4" w:rsidRDefault="007526C4" w:rsidP="00E519C1">
            <w:pPr>
              <w:spacing w:after="0" w:line="240" w:lineRule="auto"/>
              <w:jc w:val="center"/>
              <w:rPr>
                <w:rFonts w:ascii="Times New Roman" w:hAnsi="Times New Roman"/>
                <w:b/>
                <w:i/>
                <w:sz w:val="20"/>
                <w:szCs w:val="20"/>
                <w:lang w:val="az-Latn-AZ"/>
              </w:rPr>
            </w:pPr>
            <w:r w:rsidRPr="007526C4">
              <w:rPr>
                <w:rFonts w:ascii="Times New Roman" w:hAnsi="Times New Roman"/>
                <w:b/>
                <w:i/>
                <w:color w:val="000000"/>
                <w:sz w:val="20"/>
                <w:szCs w:val="20"/>
                <w:lang w:val="az-Latn-AZ" w:eastAsia="ru-RU"/>
              </w:rPr>
              <w:t>(Çıxarış)</w:t>
            </w:r>
          </w:p>
          <w:p w14:paraId="51776E6C" w14:textId="77777777" w:rsidR="00147790" w:rsidRPr="007526C4" w:rsidRDefault="00010233" w:rsidP="006C530F">
            <w:pPr>
              <w:spacing w:after="0" w:line="240" w:lineRule="auto"/>
              <w:ind w:firstLine="567"/>
              <w:jc w:val="center"/>
              <w:rPr>
                <w:rFonts w:ascii="Times New Roman" w:hAnsi="Times New Roman"/>
                <w:b/>
                <w:sz w:val="20"/>
                <w:szCs w:val="20"/>
                <w:lang w:val="az-Latn-AZ"/>
              </w:rPr>
            </w:pPr>
            <w:r w:rsidRPr="007526C4">
              <w:rPr>
                <w:rFonts w:ascii="Times New Roman" w:hAnsi="Times New Roman"/>
                <w:b/>
                <w:bCs/>
                <w:color w:val="000000"/>
                <w:sz w:val="20"/>
                <w:szCs w:val="20"/>
                <w:lang w:val="az-Latn-AZ" w:eastAsia="ru-RU"/>
              </w:rPr>
              <w:t> </w:t>
            </w:r>
          </w:p>
          <w:p w14:paraId="6DD40CEF" w14:textId="77777777" w:rsidR="00147790" w:rsidRPr="007526C4" w:rsidRDefault="00010233" w:rsidP="006C530F">
            <w:pPr>
              <w:spacing w:after="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Azərbaycan Respublikası Konstitusiya Məhkəməsinin Plenumu Fərhad Abdullayev (sədr), Sona Salmanova, Rövşən İsmayılov, Ceyhun Qaracayev, Rafael Qvaladze (məruzəçi-hakim), Mahir Muradov, İsa Nəcəfov və Kamran Şəfiyevdən (məruzəçi - hakim) ibarət tərkibdə,</w:t>
            </w:r>
          </w:p>
          <w:p w14:paraId="7B0115A5" w14:textId="77777777" w:rsidR="00147790" w:rsidRPr="007526C4" w:rsidRDefault="00010233" w:rsidP="006C530F">
            <w:pPr>
              <w:spacing w:after="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Fəraid Əliyev və Elməddin Hüseynovun katibliyi ilə,</w:t>
            </w:r>
          </w:p>
          <w:p w14:paraId="73A85FA3" w14:textId="77777777" w:rsidR="00147790" w:rsidRPr="007526C4" w:rsidRDefault="00010233" w:rsidP="006C530F">
            <w:pPr>
              <w:spacing w:after="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xüsusi konstitusiya icraatında maraqlı subyektin Qanuni nümayəndəsi Azərbaycan Respublikası Prezidenti Administrasiyasının qanunvericilik və hüquq ekspertizası məsələləri şöbəsinin müdiri Şahin Əliyevin iştirakı ilə,</w:t>
            </w:r>
          </w:p>
          <w:p w14:paraId="1D69E46E" w14:textId="77777777" w:rsidR="00147790" w:rsidRPr="007526C4" w:rsidRDefault="00010233" w:rsidP="006C530F">
            <w:pPr>
              <w:spacing w:after="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Azərbaycan Respublikası Konstitusiyasının 130-cu maddəsinin VIII hissəsinə müvafiq olaraq açıq məhkəmə iclasında xüsusi konstitusiya icraatı qaydasında Azərbaycan Respublikası Prezidentinin Azərbaycan Respublikası Konstitusiyasının 153-cü maddəsinə uyğun olaraq, “Azərbaycan Respublikasının Konstitusiyasında dəyişikliklər edilməsi haqqında” Azərbaycan Respublikasının Referendum Aktının layihəsinin Azərbaycan Respublikasının Konstitusiya Məhkəməsinə rəy verilməsi üçün təqdim edilməsinə dair 2016-cı il 18 iyul tarixli 2212 saylı sərəncamı ilə bağlı konstitusiya işinə baxdı.</w:t>
            </w:r>
          </w:p>
          <w:p w14:paraId="026D1F50" w14:textId="77777777" w:rsidR="00147790" w:rsidRPr="007526C4" w:rsidRDefault="00010233" w:rsidP="006C530F">
            <w:pPr>
              <w:spacing w:after="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İş üzrə hakimlər R.Qvaladze və K.Şəfiyevin məruzələrini, maraqlı subyektin qanuni nümayəndəsi Ş.Əliyevin çıxışını dinləyib müzakirə edərək Azərbaycan Respublikasının Konstitusiya Məhkəməsinin Plenumu</w:t>
            </w:r>
          </w:p>
          <w:p w14:paraId="2F570140" w14:textId="77777777" w:rsidR="00147790" w:rsidRPr="007526C4" w:rsidRDefault="00010233" w:rsidP="006C530F">
            <w:pPr>
              <w:spacing w:after="0" w:line="240" w:lineRule="auto"/>
              <w:ind w:firstLine="567"/>
              <w:jc w:val="center"/>
              <w:rPr>
                <w:rFonts w:ascii="Times New Roman" w:hAnsi="Times New Roman"/>
                <w:sz w:val="20"/>
                <w:szCs w:val="20"/>
                <w:lang w:val="az-Latn-AZ"/>
              </w:rPr>
            </w:pPr>
            <w:r w:rsidRPr="007526C4">
              <w:rPr>
                <w:rFonts w:ascii="Times New Roman" w:hAnsi="Times New Roman"/>
                <w:b/>
                <w:bCs/>
                <w:color w:val="000000"/>
                <w:sz w:val="20"/>
                <w:szCs w:val="20"/>
                <w:lang w:val="az-Latn-AZ" w:eastAsia="ru-RU"/>
              </w:rPr>
              <w:lastRenderedPageBreak/>
              <w:t> </w:t>
            </w:r>
          </w:p>
          <w:p w14:paraId="37D7CF24" w14:textId="77777777" w:rsidR="00147790" w:rsidRPr="007526C4" w:rsidRDefault="00010233" w:rsidP="00E519C1">
            <w:pPr>
              <w:spacing w:after="0" w:line="240" w:lineRule="auto"/>
              <w:jc w:val="center"/>
              <w:rPr>
                <w:rFonts w:ascii="Times New Roman" w:hAnsi="Times New Roman"/>
                <w:sz w:val="20"/>
                <w:szCs w:val="20"/>
                <w:lang w:val="az-Latn-AZ"/>
              </w:rPr>
            </w:pPr>
            <w:r w:rsidRPr="007526C4">
              <w:rPr>
                <w:rFonts w:ascii="Times New Roman" w:hAnsi="Times New Roman"/>
                <w:b/>
                <w:bCs/>
                <w:color w:val="000000"/>
                <w:spacing w:val="40"/>
                <w:sz w:val="20"/>
                <w:szCs w:val="20"/>
                <w:lang w:val="az-Latn-AZ" w:eastAsia="ru-RU"/>
              </w:rPr>
              <w:t>MÜƏYYƏN ETDİ:</w:t>
            </w:r>
          </w:p>
          <w:p w14:paraId="6D326F38" w14:textId="77777777" w:rsidR="00147790" w:rsidRPr="007526C4" w:rsidRDefault="00010233" w:rsidP="006C530F">
            <w:pPr>
              <w:spacing w:after="0" w:line="240" w:lineRule="auto"/>
              <w:ind w:firstLine="567"/>
              <w:jc w:val="center"/>
              <w:rPr>
                <w:rFonts w:ascii="Times New Roman" w:hAnsi="Times New Roman"/>
                <w:sz w:val="20"/>
                <w:szCs w:val="20"/>
                <w:lang w:val="az-Latn-AZ"/>
              </w:rPr>
            </w:pPr>
            <w:r w:rsidRPr="007526C4">
              <w:rPr>
                <w:rFonts w:ascii="Times New Roman" w:hAnsi="Times New Roman"/>
                <w:b/>
                <w:bCs/>
                <w:color w:val="000000"/>
                <w:sz w:val="20"/>
                <w:szCs w:val="20"/>
                <w:lang w:val="az-Latn-AZ" w:eastAsia="ru-RU"/>
              </w:rPr>
              <w:t> </w:t>
            </w:r>
          </w:p>
          <w:p w14:paraId="42E19AB3" w14:textId="77777777" w:rsidR="00147790" w:rsidRPr="007526C4" w:rsidRDefault="00010233" w:rsidP="006C530F">
            <w:pPr>
              <w:spacing w:after="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Azərbaycan Respublikasının Prezidenti Azərbaycan Respublikası Konstitusiyasının 153-cü maddəsinə uyğun olaraq, “Azərbaycan Respublikasının Konstitusiyasında dəyişikliklər edilməsi haqqında” Azərbaycan Respublikasının Referendum Aktının layihəsini rəy verilməsi üçün Azərbaycan Respublikasının Konstitusiya Məhkəməsinə təqdim etmişdir.</w:t>
            </w:r>
          </w:p>
          <w:p w14:paraId="0E18FD89" w14:textId="25C14D7D" w:rsidR="00147790" w:rsidRPr="007526C4" w:rsidRDefault="00010233" w:rsidP="007526C4">
            <w:pPr>
              <w:spacing w:after="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Azərbaycan Respublikası Konstitusiyasının 130-cu maddəsinin VIII hissəsini və 153-cü maddəsini, “Konstitusiya Məhkəməsi haqqında” Azərbaycan Respublikası Qanununun 61-63-cü, 65-67-ci maddələrini rəhbər tutaraq Azərbaycan Respublikasının Konstitusiya Məhkəməsi</w:t>
            </w:r>
          </w:p>
          <w:p w14:paraId="0399FB9E" w14:textId="77777777" w:rsidR="00147790" w:rsidRDefault="00010233" w:rsidP="006C530F">
            <w:pPr>
              <w:spacing w:after="0" w:line="240" w:lineRule="auto"/>
              <w:ind w:firstLine="567"/>
              <w:rPr>
                <w:rFonts w:ascii="Times New Roman" w:hAnsi="Times New Roman"/>
                <w:color w:val="000000"/>
                <w:sz w:val="20"/>
                <w:szCs w:val="20"/>
                <w:lang w:val="az-Latn-AZ" w:eastAsia="ru-RU"/>
              </w:rPr>
            </w:pPr>
            <w:r w:rsidRPr="007526C4">
              <w:rPr>
                <w:rFonts w:ascii="Times New Roman" w:hAnsi="Times New Roman"/>
                <w:color w:val="000000"/>
                <w:sz w:val="20"/>
                <w:szCs w:val="20"/>
                <w:lang w:val="az-Latn-AZ" w:eastAsia="ru-RU"/>
              </w:rPr>
              <w:t> </w:t>
            </w:r>
          </w:p>
          <w:p w14:paraId="45568A7B" w14:textId="77777777" w:rsidR="00E72EDD" w:rsidRPr="007526C4" w:rsidRDefault="00E72EDD" w:rsidP="00E72EDD">
            <w:pPr>
              <w:spacing w:after="60" w:line="240" w:lineRule="auto"/>
              <w:jc w:val="center"/>
              <w:rPr>
                <w:rFonts w:ascii="Times New Roman" w:hAnsi="Times New Roman"/>
                <w:sz w:val="20"/>
                <w:szCs w:val="20"/>
                <w:lang w:val="az-Latn-AZ"/>
              </w:rPr>
            </w:pPr>
            <w:r w:rsidRPr="007526C4">
              <w:rPr>
                <w:rFonts w:ascii="Times New Roman" w:hAnsi="Times New Roman"/>
                <w:b/>
                <w:bCs/>
                <w:color w:val="000000"/>
                <w:spacing w:val="40"/>
                <w:sz w:val="20"/>
                <w:szCs w:val="20"/>
                <w:lang w:val="az-Latn-AZ" w:eastAsia="ru-RU"/>
              </w:rPr>
              <w:t>QƏRARA ALDI:</w:t>
            </w:r>
          </w:p>
          <w:p w14:paraId="240B5F5C" w14:textId="77777777" w:rsidR="00E72EDD" w:rsidRPr="007526C4" w:rsidRDefault="00E72EDD" w:rsidP="00E72EDD">
            <w:pPr>
              <w:spacing w:after="60" w:line="240" w:lineRule="auto"/>
              <w:ind w:firstLine="567"/>
              <w:jc w:val="center"/>
              <w:rPr>
                <w:rFonts w:ascii="Times New Roman" w:hAnsi="Times New Roman"/>
                <w:sz w:val="20"/>
                <w:szCs w:val="20"/>
                <w:lang w:val="az-Latn-AZ"/>
              </w:rPr>
            </w:pPr>
            <w:r w:rsidRPr="007526C4">
              <w:rPr>
                <w:rFonts w:ascii="Times New Roman" w:hAnsi="Times New Roman"/>
                <w:b/>
                <w:bCs/>
                <w:color w:val="000000"/>
                <w:sz w:val="20"/>
                <w:szCs w:val="20"/>
                <w:lang w:val="az-Latn-AZ" w:eastAsia="ru-RU"/>
              </w:rPr>
              <w:t> </w:t>
            </w:r>
          </w:p>
          <w:p w14:paraId="63561B9F" w14:textId="77777777" w:rsidR="00E72EDD" w:rsidRPr="007526C4" w:rsidRDefault="00E72EDD" w:rsidP="00E72EDD">
            <w:pPr>
              <w:spacing w:after="6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1. Azərbaycan Respublikası Prezidentinin Azərbaycan Respublikası Konstitusiyasının mətnində dəyişikliklər edilməsi haqqında təkliflərinə aşağıdakı rəy verilsin:</w:t>
            </w:r>
          </w:p>
          <w:p w14:paraId="796E7C5F" w14:textId="77777777" w:rsidR="00E72EDD" w:rsidRPr="007526C4" w:rsidRDefault="00E72EDD" w:rsidP="00E72EDD">
            <w:pPr>
              <w:spacing w:after="6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“Azərbaycan Respublikasının Prezidenti tərəfindən “Azərbaycan Respublikasının Konstitusiyasında dəyişikliklər edilməsi haqqında” Azərbaycan Respublikasının Referendum Aktının layihəsində təklif olunan dəyişikliklər Azərbaycan Respublikası Konstitusiyasının 155-ci maddəsinin tələblərinə uyğundur”.</w:t>
            </w:r>
          </w:p>
          <w:p w14:paraId="1EA65202" w14:textId="77777777" w:rsidR="00E72EDD" w:rsidRPr="007526C4" w:rsidRDefault="00E72EDD" w:rsidP="00E72EDD">
            <w:pPr>
              <w:spacing w:after="6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2. Azərbaycan Respublikasının Referendum Aktının layihəsində təklif edilən 981-ci maddəyə aşağıdakı məzmunda II hissənin əlavə edilməsi məqsədəmüvafiq hesab edilsin:</w:t>
            </w:r>
          </w:p>
          <w:p w14:paraId="6DA4D630" w14:textId="77777777" w:rsidR="00E72EDD" w:rsidRPr="007526C4" w:rsidRDefault="00E72EDD" w:rsidP="00E72EDD">
            <w:pPr>
              <w:spacing w:after="6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“II. Növbədənkənar seçkilərdə seçilən Azərbaycan Respublikası Milli Məclisinin çağırışının səlahiyyət müddəti 5 ildən az ola bilər. Bu halda Azərbaycan Respublikasının Milli Məclisinə növbəti seçkilər növbədənkənar seçkilərdə seçilən Azərbaycan Respublikası Milli Məclisinin çağırışının səlahiyyət müddətinin beşinci ilinin noyabr ayının birinci bazar günü keçirilir.”.</w:t>
            </w:r>
          </w:p>
          <w:p w14:paraId="67B9E9DE" w14:textId="77777777" w:rsidR="00E72EDD" w:rsidRPr="007526C4" w:rsidRDefault="00E72EDD" w:rsidP="00E72EDD">
            <w:pPr>
              <w:spacing w:after="60" w:line="240" w:lineRule="auto"/>
              <w:ind w:firstLine="567"/>
              <w:jc w:val="both"/>
              <w:rPr>
                <w:rFonts w:ascii="Times New Roman" w:hAnsi="Times New Roman"/>
                <w:sz w:val="20"/>
                <w:szCs w:val="20"/>
              </w:rPr>
            </w:pPr>
            <w:r w:rsidRPr="007526C4">
              <w:rPr>
                <w:rFonts w:ascii="Times New Roman" w:hAnsi="Times New Roman"/>
                <w:color w:val="000000"/>
                <w:sz w:val="20"/>
                <w:szCs w:val="20"/>
                <w:lang w:val="az-Latn-AZ" w:eastAsia="ru-RU"/>
              </w:rPr>
              <w:t>3. Qərar elan olunduğu andan qüvvəyə minir.</w:t>
            </w:r>
          </w:p>
          <w:p w14:paraId="624DE235" w14:textId="77777777" w:rsidR="00E72EDD" w:rsidRPr="007526C4" w:rsidRDefault="00E72EDD" w:rsidP="00E72EDD">
            <w:pPr>
              <w:spacing w:after="60" w:line="240" w:lineRule="auto"/>
              <w:ind w:firstLine="567"/>
              <w:jc w:val="both"/>
              <w:rPr>
                <w:rFonts w:ascii="Times New Roman" w:hAnsi="Times New Roman"/>
                <w:sz w:val="20"/>
                <w:szCs w:val="20"/>
              </w:rPr>
            </w:pPr>
            <w:r w:rsidRPr="007526C4">
              <w:rPr>
                <w:rFonts w:ascii="Times New Roman" w:hAnsi="Times New Roman"/>
                <w:color w:val="000000"/>
                <w:sz w:val="20"/>
                <w:szCs w:val="20"/>
                <w:lang w:val="az-Latn-AZ" w:eastAsia="ru-RU"/>
              </w:rPr>
              <w:t>4. Qərar “Azərbaycan”, “Respublika”, “Xalq qəzeti”, “Bakinski raboçi” qəzetlərində və “Azərbaycan Respublikası Konstitusiya Məhkəməsinin Məlumatı”nda dərc edilsin.</w:t>
            </w:r>
          </w:p>
          <w:p w14:paraId="60EBEF0F" w14:textId="77777777" w:rsidR="00E72EDD" w:rsidRPr="007526C4" w:rsidRDefault="00E72EDD" w:rsidP="00E72EDD">
            <w:pPr>
              <w:spacing w:after="60" w:line="240" w:lineRule="auto"/>
              <w:ind w:firstLine="567"/>
              <w:jc w:val="both"/>
              <w:rPr>
                <w:rFonts w:ascii="Times New Roman" w:hAnsi="Times New Roman"/>
                <w:sz w:val="20"/>
                <w:szCs w:val="20"/>
              </w:rPr>
            </w:pPr>
            <w:r w:rsidRPr="007526C4">
              <w:rPr>
                <w:rFonts w:ascii="Times New Roman" w:hAnsi="Times New Roman"/>
                <w:color w:val="000000"/>
                <w:sz w:val="20"/>
                <w:szCs w:val="20"/>
                <w:lang w:val="az-Latn-AZ" w:eastAsia="ru-RU"/>
              </w:rPr>
              <w:t>5. Qərar qətidir, heç bir orqan və ya vəzifəli şəxs tərəfindən ləğv edilə, dəyişdirilə və yaxud rəsmi təfsir edilə bilməz.</w:t>
            </w:r>
          </w:p>
          <w:p w14:paraId="563EEA30" w14:textId="77777777" w:rsidR="00E72EDD" w:rsidRPr="007526C4" w:rsidRDefault="00E72EDD" w:rsidP="00E72EDD">
            <w:pPr>
              <w:spacing w:after="60" w:line="240" w:lineRule="auto"/>
              <w:ind w:firstLine="567"/>
              <w:rPr>
                <w:rFonts w:ascii="Times New Roman" w:hAnsi="Times New Roman"/>
                <w:sz w:val="20"/>
                <w:szCs w:val="20"/>
              </w:rPr>
            </w:pPr>
            <w:r w:rsidRPr="007526C4">
              <w:rPr>
                <w:rFonts w:ascii="Times New Roman" w:hAnsi="Times New Roman"/>
                <w:color w:val="000000"/>
                <w:sz w:val="20"/>
                <w:szCs w:val="20"/>
                <w:lang w:val="az-Latn-AZ" w:eastAsia="ru-RU"/>
              </w:rPr>
              <w:t> </w:t>
            </w:r>
          </w:p>
          <w:p w14:paraId="46AB282D" w14:textId="77777777" w:rsidR="00E72EDD" w:rsidRPr="007526C4" w:rsidRDefault="00E72EDD" w:rsidP="00E72EDD">
            <w:pPr>
              <w:spacing w:after="60" w:line="240" w:lineRule="auto"/>
              <w:ind w:firstLine="567"/>
              <w:jc w:val="right"/>
              <w:rPr>
                <w:rFonts w:ascii="Times New Roman" w:hAnsi="Times New Roman"/>
                <w:sz w:val="20"/>
                <w:szCs w:val="20"/>
              </w:rPr>
            </w:pPr>
            <w:r w:rsidRPr="007526C4">
              <w:rPr>
                <w:rFonts w:ascii="Times New Roman" w:hAnsi="Times New Roman"/>
                <w:b/>
                <w:bCs/>
                <w:color w:val="000000"/>
                <w:sz w:val="20"/>
                <w:szCs w:val="20"/>
                <w:lang w:val="az-Latn-AZ" w:eastAsia="ru-RU"/>
              </w:rPr>
              <w:t>Sədr      Fərhad Abdullayev</w:t>
            </w:r>
          </w:p>
          <w:p w14:paraId="2F31200A" w14:textId="77777777" w:rsidR="00E72EDD" w:rsidRPr="007526C4" w:rsidRDefault="00E72EDD" w:rsidP="00E72EDD">
            <w:pPr>
              <w:spacing w:after="60" w:line="240" w:lineRule="auto"/>
              <w:ind w:firstLine="567"/>
              <w:rPr>
                <w:rFonts w:ascii="Times New Roman" w:hAnsi="Times New Roman"/>
                <w:sz w:val="20"/>
                <w:szCs w:val="20"/>
              </w:rPr>
            </w:pPr>
            <w:r w:rsidRPr="007526C4">
              <w:rPr>
                <w:rFonts w:ascii="Times New Roman" w:hAnsi="Times New Roman"/>
                <w:color w:val="000000"/>
                <w:sz w:val="20"/>
                <w:szCs w:val="20"/>
                <w:lang w:val="az-Latn-AZ" w:eastAsia="ru-RU"/>
              </w:rPr>
              <w:t> </w:t>
            </w:r>
          </w:p>
          <w:p w14:paraId="6FC33554" w14:textId="0AA6E35F" w:rsidR="00E72EDD" w:rsidRPr="007526C4" w:rsidRDefault="00E72EDD" w:rsidP="009F10FE">
            <w:pPr>
              <w:spacing w:after="0" w:line="240" w:lineRule="auto"/>
              <w:ind w:firstLine="87"/>
              <w:rPr>
                <w:rFonts w:ascii="Times New Roman" w:hAnsi="Times New Roman"/>
                <w:color w:val="000000"/>
                <w:sz w:val="20"/>
                <w:szCs w:val="20"/>
                <w:lang w:val="az-Latn-AZ"/>
              </w:rPr>
            </w:pPr>
            <w:r w:rsidRPr="007526C4">
              <w:rPr>
                <w:rFonts w:ascii="Times New Roman" w:hAnsi="Times New Roman"/>
                <w:color w:val="000000"/>
                <w:sz w:val="20"/>
                <w:szCs w:val="20"/>
                <w:lang w:val="az-Latn-AZ" w:eastAsia="ru-RU"/>
              </w:rPr>
              <w:t>Bakı şəhəri, 25 iyul 2016-cı il.</w:t>
            </w:r>
          </w:p>
        </w:tc>
      </w:tr>
    </w:tbl>
    <w:p w14:paraId="2485D490" w14:textId="07FA349B" w:rsidR="00E519C1" w:rsidRPr="007526C4" w:rsidRDefault="00E519C1" w:rsidP="006C530F">
      <w:pPr>
        <w:spacing w:after="0" w:line="240" w:lineRule="auto"/>
        <w:ind w:firstLine="567"/>
        <w:rPr>
          <w:rFonts w:ascii="Times New Roman" w:hAnsi="Times New Roman"/>
          <w:b/>
          <w:bCs/>
          <w:color w:val="000000"/>
          <w:sz w:val="20"/>
          <w:szCs w:val="20"/>
          <w:lang w:val="az-Latn-AZ" w:eastAsia="ru-RU"/>
        </w:rPr>
      </w:pPr>
    </w:p>
    <w:p w14:paraId="24C0D8E8" w14:textId="5B4F1308" w:rsidR="00E519C1" w:rsidRDefault="00E519C1" w:rsidP="00E72EDD">
      <w:pPr>
        <w:spacing w:after="60" w:line="240" w:lineRule="auto"/>
        <w:rPr>
          <w:rFonts w:ascii="Times New Roman" w:hAnsi="Times New Roman"/>
          <w:b/>
          <w:bCs/>
          <w:color w:val="000000"/>
          <w:sz w:val="24"/>
          <w:szCs w:val="24"/>
          <w:lang w:val="az-Latn-AZ" w:eastAsia="ru-RU"/>
        </w:rPr>
      </w:pPr>
      <w:r>
        <w:rPr>
          <w:rFonts w:ascii="Times New Roman" w:hAnsi="Times New Roman"/>
          <w:b/>
          <w:bCs/>
          <w:color w:val="000000"/>
          <w:sz w:val="24"/>
          <w:szCs w:val="24"/>
          <w:lang w:val="az-Latn-AZ" w:eastAsia="ru-RU"/>
        </w:rPr>
        <w:br w:type="page"/>
      </w:r>
    </w:p>
    <w:tbl>
      <w:tblPr>
        <w:tblW w:w="5000" w:type="pct"/>
        <w:tblInd w:w="55" w:type="dxa"/>
        <w:tblBorders>
          <w:top w:val="single" w:sz="4" w:space="0" w:color="000000"/>
          <w:left w:val="single" w:sz="4" w:space="0" w:color="000000"/>
          <w:bottom w:val="single" w:sz="4" w:space="0" w:color="000000"/>
          <w:right w:val="single" w:sz="4" w:space="0" w:color="auto"/>
        </w:tblBorders>
        <w:shd w:val="clear" w:color="auto" w:fill="F6F4E1" w:themeFill="accent3" w:themeFillTint="33"/>
        <w:tblCellMar>
          <w:top w:w="55" w:type="dxa"/>
          <w:left w:w="55" w:type="dxa"/>
          <w:bottom w:w="55" w:type="dxa"/>
          <w:right w:w="55" w:type="dxa"/>
        </w:tblCellMar>
        <w:tblLook w:val="04A0" w:firstRow="1" w:lastRow="0" w:firstColumn="1" w:lastColumn="0" w:noHBand="0" w:noVBand="1"/>
      </w:tblPr>
      <w:tblGrid>
        <w:gridCol w:w="7821"/>
      </w:tblGrid>
      <w:tr w:rsidR="00147790" w:rsidRPr="006C530F" w14:paraId="2AFA5858" w14:textId="77777777" w:rsidTr="00BC5CF6">
        <w:tc>
          <w:tcPr>
            <w:tcW w:w="10255" w:type="dxa"/>
            <w:shd w:val="clear" w:color="auto" w:fill="F6F4E1" w:themeFill="accent3" w:themeFillTint="33"/>
          </w:tcPr>
          <w:p w14:paraId="5E641FDA" w14:textId="77777777" w:rsidR="00147790" w:rsidRPr="007526C4" w:rsidRDefault="00010233" w:rsidP="00E519C1">
            <w:pPr>
              <w:spacing w:after="0" w:line="240" w:lineRule="auto"/>
              <w:jc w:val="center"/>
              <w:rPr>
                <w:rFonts w:ascii="Times New Roman" w:hAnsi="Times New Roman"/>
                <w:sz w:val="20"/>
                <w:szCs w:val="20"/>
                <w:lang w:val="az-Latn-AZ"/>
              </w:rPr>
            </w:pPr>
            <w:r w:rsidRPr="007526C4">
              <w:rPr>
                <w:rFonts w:ascii="Times New Roman" w:hAnsi="Times New Roman"/>
                <w:b/>
                <w:bCs/>
                <w:color w:val="000000"/>
                <w:sz w:val="20"/>
                <w:szCs w:val="20"/>
                <w:lang w:val="az-Latn-AZ" w:eastAsia="ru-RU"/>
              </w:rPr>
              <w:lastRenderedPageBreak/>
              <w:t>Azərbaycan Respublikasının Konstitusiyasında dəyişikliklər edilməsi məqsədi ilə ümumxalq səsverməsi (referendum) keçirilməsi haqqında</w:t>
            </w:r>
          </w:p>
          <w:p w14:paraId="4226E242" w14:textId="154DF169" w:rsidR="00147790" w:rsidRPr="007526C4" w:rsidRDefault="00147790" w:rsidP="00E519C1">
            <w:pPr>
              <w:spacing w:after="0" w:line="240" w:lineRule="auto"/>
              <w:jc w:val="center"/>
              <w:rPr>
                <w:rFonts w:ascii="Times New Roman" w:hAnsi="Times New Roman"/>
                <w:sz w:val="20"/>
                <w:szCs w:val="20"/>
                <w:lang w:val="az-Latn-AZ"/>
              </w:rPr>
            </w:pPr>
          </w:p>
          <w:p w14:paraId="68C2E5AD" w14:textId="77777777" w:rsidR="00147790" w:rsidRPr="007526C4" w:rsidRDefault="00010233" w:rsidP="00E519C1">
            <w:pPr>
              <w:spacing w:after="0" w:line="240" w:lineRule="auto"/>
              <w:jc w:val="center"/>
              <w:rPr>
                <w:rFonts w:ascii="Times New Roman" w:hAnsi="Times New Roman"/>
                <w:b/>
                <w:sz w:val="20"/>
                <w:szCs w:val="20"/>
                <w:lang w:val="az-Latn-AZ"/>
              </w:rPr>
            </w:pPr>
            <w:r w:rsidRPr="007526C4">
              <w:rPr>
                <w:rFonts w:ascii="Times New Roman" w:hAnsi="Times New Roman"/>
                <w:b/>
                <w:color w:val="000000"/>
                <w:sz w:val="20"/>
                <w:szCs w:val="20"/>
                <w:lang w:val="az-Latn-AZ" w:eastAsia="ru-RU"/>
              </w:rPr>
              <w:t>AZƏRBAYCAN RESPUBLİKASI PREZİDENTİNİN SƏRƏNCAMI</w:t>
            </w:r>
          </w:p>
          <w:p w14:paraId="17F206AD" w14:textId="77777777" w:rsidR="00147790" w:rsidRPr="007526C4" w:rsidRDefault="00010233" w:rsidP="006C530F">
            <w:pPr>
              <w:spacing w:after="0" w:line="240" w:lineRule="auto"/>
              <w:ind w:firstLine="567"/>
              <w:jc w:val="center"/>
              <w:rPr>
                <w:rFonts w:ascii="Times New Roman" w:hAnsi="Times New Roman"/>
                <w:sz w:val="20"/>
                <w:szCs w:val="20"/>
                <w:lang w:val="az-Latn-AZ"/>
              </w:rPr>
            </w:pPr>
            <w:r w:rsidRPr="007526C4">
              <w:rPr>
                <w:rFonts w:ascii="Times New Roman" w:hAnsi="Times New Roman"/>
                <w:color w:val="000000"/>
                <w:sz w:val="20"/>
                <w:szCs w:val="20"/>
                <w:lang w:val="az-Latn-AZ" w:eastAsia="ru-RU"/>
              </w:rPr>
              <w:t> </w:t>
            </w:r>
          </w:p>
          <w:p w14:paraId="3AF6D2BF" w14:textId="77777777" w:rsidR="00147790" w:rsidRPr="007526C4" w:rsidRDefault="00010233" w:rsidP="006C530F">
            <w:pPr>
              <w:spacing w:after="6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Azərbaycan Respublikası Konstitusiyasının 3-cü maddəsinin II hissəsinin 1-ci bəndini və 109-cu maddəsinin 18-ci bəndini rəhbər tutaraq </w:t>
            </w:r>
            <w:r w:rsidRPr="007526C4">
              <w:rPr>
                <w:rFonts w:ascii="Times New Roman" w:hAnsi="Times New Roman"/>
                <w:b/>
                <w:bCs/>
                <w:color w:val="000000"/>
                <w:sz w:val="20"/>
                <w:szCs w:val="20"/>
                <w:lang w:val="az-Latn-AZ" w:eastAsia="ru-RU"/>
              </w:rPr>
              <w:t>qərara alıram:</w:t>
            </w:r>
          </w:p>
          <w:p w14:paraId="29FFB032" w14:textId="77777777" w:rsidR="00147790" w:rsidRPr="007526C4" w:rsidRDefault="00010233" w:rsidP="006C530F">
            <w:pPr>
              <w:spacing w:after="60" w:line="240" w:lineRule="auto"/>
              <w:ind w:firstLine="567"/>
              <w:jc w:val="both"/>
              <w:rPr>
                <w:rFonts w:ascii="Times New Roman" w:hAnsi="Times New Roman"/>
                <w:sz w:val="20"/>
                <w:szCs w:val="20"/>
                <w:lang w:val="az-Latn-AZ"/>
              </w:rPr>
            </w:pPr>
            <w:r w:rsidRPr="007526C4">
              <w:rPr>
                <w:rFonts w:ascii="Times New Roman" w:hAnsi="Times New Roman"/>
                <w:color w:val="000000"/>
                <w:sz w:val="20"/>
                <w:szCs w:val="20"/>
                <w:lang w:val="az-Latn-AZ" w:eastAsia="ru-RU"/>
              </w:rPr>
              <w:t>1. “Azərbaycan Respublikasının Konstitusiyasında dəyişikliklər edilməsi haqqında” Azərbaycan Respublikasının Referendum Aktının layihəsi ümumxalq səsverməsinə (referenduma) çıxarılsın və kütləvi informasiya vasitələrində dərc edilsin (layihə əlavə olunur).</w:t>
            </w:r>
          </w:p>
          <w:p w14:paraId="51173A97" w14:textId="77777777" w:rsidR="00147790" w:rsidRPr="007526C4" w:rsidRDefault="00010233" w:rsidP="006C530F">
            <w:pPr>
              <w:spacing w:after="60" w:line="240" w:lineRule="auto"/>
              <w:ind w:firstLine="567"/>
              <w:jc w:val="both"/>
              <w:rPr>
                <w:rFonts w:ascii="Times New Roman" w:hAnsi="Times New Roman"/>
                <w:sz w:val="20"/>
                <w:szCs w:val="20"/>
              </w:rPr>
            </w:pPr>
            <w:r w:rsidRPr="007526C4">
              <w:rPr>
                <w:rFonts w:ascii="Times New Roman" w:hAnsi="Times New Roman"/>
                <w:color w:val="000000"/>
                <w:sz w:val="20"/>
                <w:szCs w:val="20"/>
                <w:lang w:val="az-Latn-AZ" w:eastAsia="ru-RU"/>
              </w:rPr>
              <w:t>2. Ümumxalq səsverməsi (referendum) 2016-cı il sentyabrın 26-na təyin edilsin.</w:t>
            </w:r>
          </w:p>
          <w:p w14:paraId="032F9730" w14:textId="77777777" w:rsidR="00147790" w:rsidRPr="007526C4" w:rsidRDefault="00010233" w:rsidP="006C530F">
            <w:pPr>
              <w:spacing w:after="60" w:line="240" w:lineRule="auto"/>
              <w:ind w:firstLine="567"/>
              <w:jc w:val="both"/>
              <w:rPr>
                <w:rFonts w:ascii="Times New Roman" w:hAnsi="Times New Roman"/>
                <w:sz w:val="20"/>
                <w:szCs w:val="20"/>
              </w:rPr>
            </w:pPr>
            <w:r w:rsidRPr="007526C4">
              <w:rPr>
                <w:rFonts w:ascii="Times New Roman" w:hAnsi="Times New Roman"/>
                <w:color w:val="000000"/>
                <w:sz w:val="20"/>
                <w:szCs w:val="20"/>
                <w:lang w:val="az-Latn-AZ" w:eastAsia="ru-RU"/>
              </w:rPr>
              <w:t>3. Azərbaycan Respublikasının Mərkəzi Seçki Komissiyası ümumxalq səsverməsinin (referendumun) bu Sərəncamın 2-ci hissəsində göstərilən tarixdə keçirilməsini təmin etsin.</w:t>
            </w:r>
          </w:p>
          <w:p w14:paraId="53C7C83B" w14:textId="77777777" w:rsidR="00147790" w:rsidRPr="007526C4" w:rsidRDefault="00010233" w:rsidP="006C530F">
            <w:pPr>
              <w:spacing w:after="0" w:line="240" w:lineRule="auto"/>
              <w:ind w:firstLine="567"/>
              <w:jc w:val="both"/>
              <w:rPr>
                <w:rFonts w:ascii="Times New Roman" w:hAnsi="Times New Roman"/>
                <w:sz w:val="20"/>
                <w:szCs w:val="20"/>
              </w:rPr>
            </w:pPr>
            <w:r w:rsidRPr="007526C4">
              <w:rPr>
                <w:rFonts w:ascii="Times New Roman" w:hAnsi="Times New Roman"/>
                <w:color w:val="000000"/>
                <w:sz w:val="20"/>
                <w:szCs w:val="20"/>
                <w:lang w:val="az-Latn-AZ" w:eastAsia="ru-RU"/>
              </w:rPr>
              <w:t>4. Azərbaycan Respublikasının Nazirlər Kabineti ümumxalq səsverməsinin (referendumun) maliyyələşdirilməsi ilə əlaqədar zəruri tədbirləri həyata keçirsin.</w:t>
            </w:r>
          </w:p>
          <w:p w14:paraId="32595754" w14:textId="77777777" w:rsidR="00147790" w:rsidRPr="007526C4" w:rsidRDefault="00010233" w:rsidP="006C530F">
            <w:pPr>
              <w:spacing w:after="0" w:line="240" w:lineRule="auto"/>
              <w:ind w:firstLine="567"/>
              <w:rPr>
                <w:rFonts w:ascii="Times New Roman" w:hAnsi="Times New Roman"/>
                <w:sz w:val="20"/>
                <w:szCs w:val="20"/>
              </w:rPr>
            </w:pPr>
            <w:r w:rsidRPr="007526C4">
              <w:rPr>
                <w:rFonts w:ascii="Times New Roman" w:hAnsi="Times New Roman"/>
                <w:color w:val="000000"/>
                <w:sz w:val="20"/>
                <w:szCs w:val="20"/>
                <w:lang w:val="az-Latn-AZ" w:eastAsia="ru-RU"/>
              </w:rPr>
              <w:t> </w:t>
            </w:r>
          </w:p>
          <w:p w14:paraId="2877FE78" w14:textId="77777777" w:rsidR="00147790" w:rsidRPr="007526C4" w:rsidRDefault="00010233" w:rsidP="006C530F">
            <w:pPr>
              <w:spacing w:after="0" w:line="240" w:lineRule="auto"/>
              <w:ind w:firstLine="567"/>
              <w:jc w:val="right"/>
              <w:rPr>
                <w:rFonts w:ascii="Times New Roman" w:hAnsi="Times New Roman"/>
                <w:sz w:val="20"/>
                <w:szCs w:val="20"/>
              </w:rPr>
            </w:pPr>
            <w:r w:rsidRPr="007526C4">
              <w:rPr>
                <w:rFonts w:ascii="Times New Roman" w:hAnsi="Times New Roman"/>
                <w:b/>
                <w:bCs/>
                <w:color w:val="000000"/>
                <w:sz w:val="20"/>
                <w:szCs w:val="20"/>
                <w:lang w:val="az-Latn-AZ" w:eastAsia="ru-RU"/>
              </w:rPr>
              <w:t>İlham ƏLİYEV,</w:t>
            </w:r>
          </w:p>
          <w:p w14:paraId="1E6A09FA" w14:textId="77777777" w:rsidR="00147790" w:rsidRPr="007526C4" w:rsidRDefault="00010233" w:rsidP="006C530F">
            <w:pPr>
              <w:spacing w:after="0" w:line="240" w:lineRule="auto"/>
              <w:ind w:firstLine="567"/>
              <w:jc w:val="right"/>
              <w:rPr>
                <w:rFonts w:ascii="Times New Roman" w:hAnsi="Times New Roman"/>
                <w:sz w:val="20"/>
                <w:szCs w:val="20"/>
              </w:rPr>
            </w:pPr>
            <w:r w:rsidRPr="007526C4">
              <w:rPr>
                <w:rFonts w:ascii="Times New Roman" w:hAnsi="Times New Roman"/>
                <w:b/>
                <w:bCs/>
                <w:color w:val="000000"/>
                <w:sz w:val="20"/>
                <w:szCs w:val="20"/>
                <w:lang w:val="az-Latn-AZ" w:eastAsia="ru-RU"/>
              </w:rPr>
              <w:t>Azərbaycan Respublikasının Prezidenti</w:t>
            </w:r>
          </w:p>
          <w:p w14:paraId="650D8121" w14:textId="77777777" w:rsidR="00147790" w:rsidRPr="007526C4" w:rsidRDefault="00010233" w:rsidP="006C530F">
            <w:pPr>
              <w:spacing w:after="0" w:line="240" w:lineRule="auto"/>
              <w:ind w:firstLine="567"/>
              <w:rPr>
                <w:rFonts w:ascii="Times New Roman" w:hAnsi="Times New Roman"/>
                <w:sz w:val="20"/>
                <w:szCs w:val="20"/>
              </w:rPr>
            </w:pPr>
            <w:r w:rsidRPr="007526C4">
              <w:rPr>
                <w:rFonts w:ascii="Times New Roman" w:hAnsi="Times New Roman"/>
                <w:color w:val="000000"/>
                <w:sz w:val="20"/>
                <w:szCs w:val="20"/>
                <w:lang w:val="az-Latn-AZ" w:eastAsia="ru-RU"/>
              </w:rPr>
              <w:t> </w:t>
            </w:r>
          </w:p>
          <w:p w14:paraId="521FA980" w14:textId="77777777" w:rsidR="00147790" w:rsidRPr="007526C4" w:rsidRDefault="00010233" w:rsidP="00E519C1">
            <w:pPr>
              <w:spacing w:after="0" w:line="240" w:lineRule="auto"/>
              <w:rPr>
                <w:rFonts w:ascii="Times New Roman" w:hAnsi="Times New Roman"/>
                <w:sz w:val="20"/>
                <w:szCs w:val="20"/>
              </w:rPr>
            </w:pPr>
            <w:r w:rsidRPr="007526C4">
              <w:rPr>
                <w:rFonts w:ascii="Times New Roman" w:hAnsi="Times New Roman"/>
                <w:color w:val="000000"/>
                <w:sz w:val="20"/>
                <w:szCs w:val="20"/>
                <w:lang w:val="az-Latn-AZ" w:eastAsia="ru-RU"/>
              </w:rPr>
              <w:t>Bakı şəhəri, 26 iyul 2016-cı il</w:t>
            </w:r>
          </w:p>
          <w:p w14:paraId="23B67D87" w14:textId="77777777" w:rsidR="00147790" w:rsidRPr="006C530F" w:rsidRDefault="00010233" w:rsidP="00E519C1">
            <w:pPr>
              <w:spacing w:after="0" w:line="240" w:lineRule="auto"/>
              <w:rPr>
                <w:rFonts w:ascii="Times New Roman" w:hAnsi="Times New Roman"/>
                <w:color w:val="000000"/>
                <w:sz w:val="24"/>
                <w:szCs w:val="24"/>
              </w:rPr>
            </w:pPr>
            <w:r w:rsidRPr="007526C4">
              <w:rPr>
                <w:rFonts w:ascii="Times New Roman" w:hAnsi="Times New Roman"/>
                <w:color w:val="000000"/>
                <w:sz w:val="20"/>
                <w:szCs w:val="20"/>
                <w:lang w:eastAsia="ru-RU"/>
              </w:rPr>
              <w:t>   № 2241</w:t>
            </w:r>
          </w:p>
        </w:tc>
      </w:tr>
    </w:tbl>
    <w:p w14:paraId="611BF990" w14:textId="77777777" w:rsidR="006A3472" w:rsidRPr="006C530F" w:rsidRDefault="006A3472" w:rsidP="006C530F">
      <w:pPr>
        <w:spacing w:after="0" w:line="240" w:lineRule="auto"/>
        <w:ind w:firstLine="567"/>
        <w:jc w:val="both"/>
        <w:rPr>
          <w:rFonts w:ascii="Times New Roman" w:hAnsi="Times New Roman"/>
          <w:iCs/>
          <w:sz w:val="24"/>
          <w:szCs w:val="24"/>
          <w:lang w:val="az-Latn-AZ"/>
        </w:rPr>
      </w:pPr>
    </w:p>
    <w:p w14:paraId="0942021A" w14:textId="77777777" w:rsidR="00AB01D7" w:rsidRPr="006C530F" w:rsidRDefault="00AB01D7" w:rsidP="001340F7">
      <w:pPr>
        <w:spacing w:after="0" w:line="240" w:lineRule="auto"/>
        <w:ind w:left="285" w:firstLine="57"/>
        <w:jc w:val="both"/>
        <w:rPr>
          <w:rFonts w:ascii="Times New Roman" w:hAnsi="Times New Roman"/>
          <w:b/>
          <w:iCs/>
          <w:sz w:val="24"/>
          <w:szCs w:val="24"/>
          <w:lang w:val="az-Latn-AZ"/>
        </w:rPr>
      </w:pPr>
      <w:r w:rsidRPr="006C530F">
        <w:rPr>
          <w:rFonts w:ascii="Times New Roman" w:hAnsi="Times New Roman"/>
          <w:b/>
          <w:iCs/>
          <w:sz w:val="24"/>
          <w:szCs w:val="24"/>
          <w:lang w:val="az-Latn-AZ"/>
        </w:rPr>
        <w:t>Qanunların qəbul edilməsi</w:t>
      </w:r>
    </w:p>
    <w:p w14:paraId="44574B6E" w14:textId="77777777" w:rsidR="00AB01D7" w:rsidRPr="006C530F" w:rsidRDefault="00AB01D7" w:rsidP="006C530F">
      <w:pPr>
        <w:spacing w:after="0" w:line="240" w:lineRule="auto"/>
        <w:ind w:firstLine="567"/>
        <w:jc w:val="both"/>
        <w:rPr>
          <w:rFonts w:ascii="Times New Roman" w:hAnsi="Times New Roman"/>
          <w:iCs/>
          <w:sz w:val="24"/>
          <w:szCs w:val="24"/>
          <w:lang w:val="az-Latn-AZ"/>
        </w:rPr>
      </w:pPr>
    </w:p>
    <w:p w14:paraId="63F58656" w14:textId="77777777" w:rsidR="00147790" w:rsidRPr="006C530F" w:rsidRDefault="00393B68" w:rsidP="00FF56E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iCs/>
          <w:sz w:val="24"/>
          <w:szCs w:val="24"/>
          <w:lang w:val="az-Latn-AZ"/>
        </w:rPr>
        <w:t>“</w:t>
      </w:r>
      <w:r w:rsidR="00010233" w:rsidRPr="006C530F">
        <w:rPr>
          <w:rFonts w:ascii="Times New Roman" w:hAnsi="Times New Roman"/>
          <w:iCs/>
          <w:sz w:val="24"/>
          <w:szCs w:val="24"/>
          <w:lang w:val="az-Latn-AZ"/>
        </w:rPr>
        <w:t>Normativ hüquqi aktlar haqqında” Azərbaycan Respublikası Konstitusiya Qanununun 42.1-ci maddəsinə əsasən, müvafiq olaraq, Milli Məclis və Azərbaycan Respublikasının Prezidenti qanun layihələrinin hazırlanmasının qarşılıqlı razılaşdırılmış illik planını tərtib edir. Milli Məclisin iclasları həmin illik plan əsasında növbəti sessiyanın ilk iclasında qəbul edilən qanunvericilik işləri planına uyğun olaraq keçirilir. Milli Məclisin qanunvericilik işləri planı qərarla təsdiq edilir və onun həyata keçirilməsinə Milli Məclis tərəfindən nəzarət edilir.</w:t>
      </w:r>
    </w:p>
    <w:p w14:paraId="5D2F871A" w14:textId="46F94A08" w:rsidR="00147790" w:rsidRPr="006C530F" w:rsidRDefault="00010233" w:rsidP="00FF56EB">
      <w:pPr>
        <w:pStyle w:val="wMecelle"/>
        <w:ind w:firstLine="284"/>
        <w:rPr>
          <w:rFonts w:ascii="Times New Roman" w:hAnsi="Times New Roman" w:cs="Times New Roman"/>
          <w:color w:val="000000"/>
          <w:sz w:val="24"/>
          <w:szCs w:val="24"/>
          <w:lang w:eastAsia="ru-RU"/>
        </w:rPr>
      </w:pPr>
      <w:r w:rsidRPr="006C530F">
        <w:rPr>
          <w:rFonts w:ascii="Times New Roman" w:hAnsi="Times New Roman" w:cs="Times New Roman"/>
          <w:iCs/>
          <w:sz w:val="24"/>
          <w:szCs w:val="24"/>
        </w:rPr>
        <w:t>Milli Məclis Konstitusiya qanunları və qanunlar qəbul etmək səlahiyyətinə malikdir.</w:t>
      </w:r>
      <w:r w:rsidR="00AB01D7" w:rsidRPr="006C530F">
        <w:rPr>
          <w:rFonts w:ascii="Times New Roman" w:hAnsi="Times New Roman" w:cs="Times New Roman"/>
          <w:iCs/>
          <w:sz w:val="24"/>
          <w:szCs w:val="24"/>
        </w:rPr>
        <w:t xml:space="preserve"> </w:t>
      </w:r>
      <w:r w:rsidRPr="006C530F">
        <w:rPr>
          <w:rFonts w:ascii="Times New Roman" w:hAnsi="Times New Roman" w:cs="Times New Roman"/>
          <w:color w:val="000000"/>
          <w:sz w:val="24"/>
          <w:szCs w:val="24"/>
          <w:lang w:eastAsia="ru-RU"/>
        </w:rPr>
        <w:t xml:space="preserve">Azərbaycan Respublikası Konstitusiyasına görə </w:t>
      </w:r>
      <w:r w:rsidRPr="006C530F">
        <w:rPr>
          <w:rFonts w:ascii="Times New Roman" w:hAnsi="Times New Roman" w:cs="Times New Roman"/>
          <w:b/>
          <w:color w:val="000000"/>
          <w:sz w:val="24"/>
          <w:szCs w:val="24"/>
          <w:lang w:eastAsia="ru-RU"/>
        </w:rPr>
        <w:t>Konstitusiyaya əlavələr</w:t>
      </w:r>
      <w:r w:rsidRPr="006C530F">
        <w:rPr>
          <w:rFonts w:ascii="Times New Roman" w:hAnsi="Times New Roman" w:cs="Times New Roman"/>
          <w:color w:val="000000"/>
          <w:sz w:val="24"/>
          <w:szCs w:val="24"/>
          <w:lang w:eastAsia="ru-RU"/>
        </w:rPr>
        <w:t xml:space="preserve"> Azərbaycan Respublikasının Milli Məclisində </w:t>
      </w:r>
      <w:r w:rsidRPr="006C530F">
        <w:rPr>
          <w:rFonts w:ascii="Times New Roman" w:hAnsi="Times New Roman" w:cs="Times New Roman"/>
          <w:b/>
          <w:color w:val="000000"/>
          <w:sz w:val="24"/>
          <w:szCs w:val="24"/>
          <w:lang w:eastAsia="ru-RU"/>
        </w:rPr>
        <w:t>95 səs çoxluğu ilə Konstitusiya qanunları şəklində qəbul edilir.</w:t>
      </w:r>
      <w:r w:rsidR="006A3472" w:rsidRPr="006C530F">
        <w:rPr>
          <w:rFonts w:ascii="Times New Roman" w:hAnsi="Times New Roman" w:cs="Times New Roman"/>
          <w:color w:val="000000"/>
          <w:sz w:val="24"/>
          <w:szCs w:val="24"/>
          <w:lang w:eastAsia="ru-RU"/>
        </w:rPr>
        <w:t xml:space="preserve"> </w:t>
      </w:r>
      <w:r w:rsidRPr="006C530F">
        <w:rPr>
          <w:rFonts w:ascii="Times New Roman" w:hAnsi="Times New Roman" w:cs="Times New Roman"/>
          <w:color w:val="000000"/>
          <w:sz w:val="24"/>
          <w:szCs w:val="24"/>
          <w:lang w:eastAsia="ru-RU"/>
        </w:rPr>
        <w:t>Azərbaycan Respublikasının Konstitusiyasına əlavələr haqqında Konstitusiya qanunları Azərbaycan Respublikasının Milli Məclisində iki dəfə səsə qoyulur. İkinci səsvermə birinci səsvermədən 6 ay sonra keçirilir.</w:t>
      </w:r>
      <w:r w:rsidR="006A3472" w:rsidRPr="006C530F">
        <w:rPr>
          <w:rFonts w:ascii="Times New Roman" w:hAnsi="Times New Roman" w:cs="Times New Roman"/>
          <w:color w:val="000000"/>
          <w:sz w:val="24"/>
          <w:szCs w:val="24"/>
          <w:lang w:eastAsia="ru-RU"/>
        </w:rPr>
        <w:t xml:space="preserve"> </w:t>
      </w:r>
      <w:r w:rsidRPr="006C530F">
        <w:rPr>
          <w:rFonts w:ascii="Times New Roman" w:hAnsi="Times New Roman" w:cs="Times New Roman"/>
          <w:color w:val="000000"/>
          <w:sz w:val="24"/>
          <w:szCs w:val="24"/>
          <w:lang w:eastAsia="ru-RU"/>
        </w:rPr>
        <w:t>Azərbaycan Respublikasının Konstitusiyasına əlavələr haqqında Konstitusiya qanunları həm birinci, həm də ikinci səsvermədən sonra  konstitusiyada qanunlar üçün nəzərdə tutulmuş qaydada Azərbaycan Respublikası Prezidentinə imzalanmaq üçün təqdim olunur.</w:t>
      </w:r>
      <w:r w:rsidR="00295298" w:rsidRPr="006C530F">
        <w:rPr>
          <w:rFonts w:ascii="Times New Roman" w:hAnsi="Times New Roman" w:cs="Times New Roman"/>
          <w:color w:val="000000"/>
          <w:sz w:val="24"/>
          <w:szCs w:val="24"/>
          <w:lang w:eastAsia="ru-RU"/>
        </w:rPr>
        <w:t xml:space="preserve"> </w:t>
      </w:r>
      <w:r w:rsidRPr="006C530F">
        <w:rPr>
          <w:rFonts w:ascii="Times New Roman" w:hAnsi="Times New Roman" w:cs="Times New Roman"/>
          <w:color w:val="000000"/>
          <w:sz w:val="24"/>
          <w:szCs w:val="24"/>
          <w:lang w:eastAsia="ru-RU"/>
        </w:rPr>
        <w:t xml:space="preserve">Azərbaycan Respublikasının Konstitusiyasına əlavələr haqqında Konstitusiya qanunları Azərbaycan Respublikasının Prezidenti tərəfindən ikinci səsvermədən sonra imzalandıqda qüvvəyə minir. Konstitusiya qanunları Azərbaycan </w:t>
      </w:r>
      <w:r w:rsidRPr="006C530F">
        <w:rPr>
          <w:rFonts w:ascii="Times New Roman" w:hAnsi="Times New Roman" w:cs="Times New Roman"/>
          <w:color w:val="000000"/>
          <w:sz w:val="24"/>
          <w:szCs w:val="24"/>
          <w:lang w:eastAsia="ru-RU"/>
        </w:rPr>
        <w:lastRenderedPageBreak/>
        <w:t>Respublikası Konstitusiyasının ayrılmaz hissəsidir və Azərbaycan Respublikası Konstitusiyasının əsas mətninə zidd olmamalıdır.</w:t>
      </w:r>
      <w:r w:rsidR="006A3472" w:rsidRPr="006C530F">
        <w:rPr>
          <w:rFonts w:ascii="Times New Roman" w:hAnsi="Times New Roman" w:cs="Times New Roman"/>
          <w:color w:val="000000"/>
          <w:sz w:val="24"/>
          <w:szCs w:val="24"/>
          <w:lang w:eastAsia="ru-RU"/>
        </w:rPr>
        <w:t xml:space="preserve"> </w:t>
      </w:r>
      <w:r w:rsidRPr="006C530F">
        <w:rPr>
          <w:rFonts w:ascii="Times New Roman" w:hAnsi="Times New Roman" w:cs="Times New Roman"/>
          <w:color w:val="000000"/>
          <w:sz w:val="24"/>
          <w:szCs w:val="24"/>
          <w:lang w:eastAsia="ru-RU"/>
        </w:rPr>
        <w:t>Azərbaycan Respublikasının Konstitusiyasına əlavələri Azərbaycan Respublikasının Prezidenti və ya Azərbaycan Respublikası Milli Məclisinin azı 63 deputatı təklif edə bilərlər. Konstitusiyanın birinci bölməsində əks etdirilmiş müddəalarla əlaqədar Azərbaycan Respublikası Konstitusiyasına əlavələr təklif edilə bilməz.</w:t>
      </w:r>
    </w:p>
    <w:p w14:paraId="2AA80690" w14:textId="33638156" w:rsidR="0082684A" w:rsidRPr="006C530F" w:rsidRDefault="00010233" w:rsidP="00FF56E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Azərbaycan Respublikasının Konstitusiyasına görə Milli Məclis </w:t>
      </w:r>
      <w:r w:rsidR="00171A04" w:rsidRPr="006C530F">
        <w:rPr>
          <w:rFonts w:ascii="Times New Roman" w:hAnsi="Times New Roman"/>
          <w:color w:val="000000"/>
          <w:sz w:val="24"/>
          <w:szCs w:val="24"/>
          <w:lang w:val="az-Latn-AZ" w:eastAsia="ru-RU"/>
        </w:rPr>
        <w:t xml:space="preserve">aşağıdakı məsələlər üzrə </w:t>
      </w:r>
      <w:r w:rsidR="00171A04" w:rsidRPr="006C530F">
        <w:rPr>
          <w:rFonts w:ascii="Times New Roman" w:hAnsi="Times New Roman"/>
          <w:b/>
          <w:color w:val="000000"/>
          <w:sz w:val="24"/>
          <w:szCs w:val="24"/>
          <w:lang w:val="az-Latn-AZ" w:eastAsia="ru-RU"/>
        </w:rPr>
        <w:t xml:space="preserve">qanunlar </w:t>
      </w:r>
      <w:r w:rsidR="00171A04" w:rsidRPr="006C530F">
        <w:rPr>
          <w:rFonts w:ascii="Times New Roman" w:hAnsi="Times New Roman"/>
          <w:color w:val="000000"/>
          <w:sz w:val="24"/>
          <w:szCs w:val="24"/>
          <w:lang w:val="az-Latn-AZ" w:eastAsia="ru-RU"/>
        </w:rPr>
        <w:t xml:space="preserve">qəbul edir: </w:t>
      </w:r>
    </w:p>
    <w:p w14:paraId="035EE5F0" w14:textId="0B109AA8" w:rsidR="006A3472" w:rsidRDefault="00171A04" w:rsidP="006C530F">
      <w:pPr>
        <w:spacing w:after="0" w:line="240" w:lineRule="auto"/>
        <w:ind w:firstLine="567"/>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 </w:t>
      </w:r>
    </w:p>
    <w:p w14:paraId="7B54CB04" w14:textId="77777777" w:rsidR="00BC5CF6" w:rsidRPr="006C530F" w:rsidRDefault="00BC5CF6" w:rsidP="006C530F">
      <w:pPr>
        <w:spacing w:after="0" w:line="240" w:lineRule="auto"/>
        <w:ind w:firstLine="567"/>
        <w:jc w:val="both"/>
        <w:rPr>
          <w:rFonts w:ascii="Times New Roman" w:hAnsi="Times New Roman"/>
          <w:color w:val="000000"/>
          <w:sz w:val="24"/>
          <w:szCs w:val="24"/>
          <w:lang w:val="az-Latn-AZ" w:eastAsia="ru-RU"/>
        </w:rPr>
      </w:pPr>
    </w:p>
    <w:p w14:paraId="6AA7D478" w14:textId="77777777" w:rsidR="006A3472" w:rsidRPr="006C530F" w:rsidRDefault="00C85E5C" w:rsidP="002175D5">
      <w:pPr>
        <w:pStyle w:val="ae"/>
        <w:numPr>
          <w:ilvl w:val="0"/>
          <w:numId w:val="19"/>
        </w:numPr>
        <w:shd w:val="clear" w:color="auto" w:fill="EFEBE7" w:themeFill="accent6" w:themeFillTint="33"/>
        <w:spacing w:after="0" w:line="240" w:lineRule="auto"/>
        <w:ind w:left="284"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 xml:space="preserve">Azərbaycan Respublikasının Konstitusiyasının 94-cü maddəsində nəzərdə tutulmuş </w:t>
      </w:r>
      <w:r w:rsidR="00010233" w:rsidRPr="006C530F">
        <w:rPr>
          <w:rFonts w:ascii="Times New Roman" w:hAnsi="Times New Roman"/>
          <w:sz w:val="24"/>
          <w:szCs w:val="24"/>
          <w:lang w:val="az-Latn-AZ" w:eastAsia="ru-RU"/>
        </w:rPr>
        <w:t>ümumi qaydalar müəyyən etdiyi</w:t>
      </w:r>
      <w:r w:rsidR="006A3472" w:rsidRPr="006C530F">
        <w:rPr>
          <w:rFonts w:ascii="Times New Roman" w:hAnsi="Times New Roman"/>
          <w:sz w:val="24"/>
          <w:szCs w:val="24"/>
          <w:lang w:val="az-Latn-AZ" w:eastAsia="ru-RU"/>
        </w:rPr>
        <w:t xml:space="preserve"> məsələlər üzrə</w:t>
      </w:r>
      <w:r w:rsidRPr="006C530F">
        <w:rPr>
          <w:rFonts w:ascii="Times New Roman" w:hAnsi="Times New Roman"/>
          <w:sz w:val="24"/>
          <w:szCs w:val="24"/>
          <w:lang w:val="az-Latn-AZ" w:eastAsia="ru-RU"/>
        </w:rPr>
        <w:t>;</w:t>
      </w:r>
      <w:r w:rsidR="006A3472" w:rsidRPr="006C530F">
        <w:rPr>
          <w:rFonts w:ascii="Times New Roman" w:hAnsi="Times New Roman"/>
          <w:sz w:val="24"/>
          <w:szCs w:val="24"/>
          <w:lang w:val="az-Latn-AZ" w:eastAsia="ru-RU"/>
        </w:rPr>
        <w:t xml:space="preserve"> </w:t>
      </w:r>
    </w:p>
    <w:p w14:paraId="438EE6D8" w14:textId="77777777" w:rsidR="006A3472" w:rsidRPr="006C530F" w:rsidRDefault="00010233" w:rsidP="002175D5">
      <w:pPr>
        <w:pStyle w:val="ae"/>
        <w:numPr>
          <w:ilvl w:val="0"/>
          <w:numId w:val="18"/>
        </w:numPr>
        <w:shd w:val="clear" w:color="auto" w:fill="EFEBE7" w:themeFill="accent6" w:themeFillTint="33"/>
        <w:spacing w:after="0" w:line="240" w:lineRule="auto"/>
        <w:ind w:left="284"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 xml:space="preserve">Azərbaycan Respublikası </w:t>
      </w:r>
      <w:r w:rsidR="00C85E5C" w:rsidRPr="006C530F">
        <w:rPr>
          <w:rFonts w:ascii="Times New Roman" w:hAnsi="Times New Roman"/>
          <w:sz w:val="24"/>
          <w:szCs w:val="24"/>
          <w:lang w:val="az-Latn-AZ" w:eastAsia="ru-RU"/>
        </w:rPr>
        <w:t>Milli Məclisinin işinin təşkili;</w:t>
      </w:r>
    </w:p>
    <w:p w14:paraId="5C3AD1D8" w14:textId="77777777" w:rsidR="006A3472" w:rsidRPr="006C530F" w:rsidRDefault="00010233" w:rsidP="002175D5">
      <w:pPr>
        <w:pStyle w:val="ae"/>
        <w:numPr>
          <w:ilvl w:val="0"/>
          <w:numId w:val="18"/>
        </w:numPr>
        <w:shd w:val="clear" w:color="auto" w:fill="EFEBE7" w:themeFill="accent6" w:themeFillTint="33"/>
        <w:spacing w:after="0" w:line="240" w:lineRule="auto"/>
        <w:ind w:left="284"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Azərbaycan Respublikası Prezidentinin təqdimatı ilə Azərbaycan Respublikası diplomatik nüm</w:t>
      </w:r>
      <w:r w:rsidR="006A3472" w:rsidRPr="006C530F">
        <w:rPr>
          <w:rFonts w:ascii="Times New Roman" w:hAnsi="Times New Roman"/>
          <w:sz w:val="24"/>
          <w:szCs w:val="24"/>
          <w:lang w:val="az-Latn-AZ" w:eastAsia="ru-RU"/>
        </w:rPr>
        <w:t>ayəndəliklərinin təsis edilməsi;</w:t>
      </w:r>
      <w:r w:rsidRPr="006C530F">
        <w:rPr>
          <w:rFonts w:ascii="Times New Roman" w:hAnsi="Times New Roman"/>
          <w:sz w:val="24"/>
          <w:szCs w:val="24"/>
          <w:lang w:val="az-Latn-AZ" w:eastAsia="ru-RU"/>
        </w:rPr>
        <w:t xml:space="preserve"> </w:t>
      </w:r>
    </w:p>
    <w:p w14:paraId="57914274" w14:textId="77777777" w:rsidR="006A3472" w:rsidRPr="006C530F" w:rsidRDefault="006A3472" w:rsidP="002175D5">
      <w:pPr>
        <w:pStyle w:val="ae"/>
        <w:numPr>
          <w:ilvl w:val="0"/>
          <w:numId w:val="18"/>
        </w:numPr>
        <w:shd w:val="clear" w:color="auto" w:fill="EFEBE7" w:themeFill="accent6" w:themeFillTint="33"/>
        <w:spacing w:after="0" w:line="240" w:lineRule="auto"/>
        <w:ind w:left="284"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inzibati ərazi bölgüsü;</w:t>
      </w:r>
    </w:p>
    <w:p w14:paraId="7AAF470F" w14:textId="77777777" w:rsidR="006A3472" w:rsidRPr="006C530F" w:rsidRDefault="00010233" w:rsidP="002175D5">
      <w:pPr>
        <w:pStyle w:val="ae"/>
        <w:numPr>
          <w:ilvl w:val="0"/>
          <w:numId w:val="18"/>
        </w:numPr>
        <w:shd w:val="clear" w:color="auto" w:fill="EFEBE7" w:themeFill="accent6" w:themeFillTint="33"/>
        <w:spacing w:after="0" w:line="240" w:lineRule="auto"/>
        <w:ind w:left="284"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dövlətlərarası və Azərbaycan Respublikasının qanunlarından fərqli qaydalar nəzərdə tutan hökumətlərarası müqavi</w:t>
      </w:r>
      <w:r w:rsidR="006A3472" w:rsidRPr="006C530F">
        <w:rPr>
          <w:rFonts w:ascii="Times New Roman" w:hAnsi="Times New Roman"/>
          <w:sz w:val="24"/>
          <w:szCs w:val="24"/>
          <w:lang w:val="az-Latn-AZ" w:eastAsia="ru-RU"/>
        </w:rPr>
        <w:t>lələrin təsdiq və ləğv edilməsi;</w:t>
      </w:r>
    </w:p>
    <w:p w14:paraId="3146125F" w14:textId="22BF39E5" w:rsidR="006A3472" w:rsidRDefault="00010233" w:rsidP="002175D5">
      <w:pPr>
        <w:pStyle w:val="ae"/>
        <w:numPr>
          <w:ilvl w:val="0"/>
          <w:numId w:val="18"/>
        </w:numPr>
        <w:shd w:val="clear" w:color="auto" w:fill="EFEBE7" w:themeFill="accent6" w:themeFillTint="33"/>
        <w:spacing w:after="0" w:line="240" w:lineRule="auto"/>
        <w:ind w:left="284"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Azərbaycan Respublikası Prezidentinin təqdimatına əsasən Azərbaycan Respublikası dövlət büdcəsinin təsdiq edilməsi və onun icrasına nəzarət edilməsi ilə bağlı həll etdiyi məsələlər üzrə</w:t>
      </w:r>
      <w:r w:rsidR="007C599D">
        <w:rPr>
          <w:rFonts w:ascii="Times New Roman" w:hAnsi="Times New Roman"/>
          <w:sz w:val="24"/>
          <w:szCs w:val="24"/>
          <w:lang w:val="az-Latn-AZ" w:eastAsia="ru-RU"/>
        </w:rPr>
        <w:t xml:space="preserve"> </w:t>
      </w:r>
      <w:r w:rsidRPr="006C530F">
        <w:rPr>
          <w:rFonts w:ascii="Times New Roman" w:hAnsi="Times New Roman"/>
          <w:sz w:val="24"/>
          <w:szCs w:val="24"/>
          <w:lang w:val="az-Latn-AZ" w:eastAsia="ru-RU"/>
        </w:rPr>
        <w:t>(95-ci maddənin 1-5-ci bəndləri)</w:t>
      </w:r>
      <w:r w:rsidR="00E34181" w:rsidRPr="006C530F">
        <w:rPr>
          <w:rFonts w:ascii="Times New Roman" w:hAnsi="Times New Roman"/>
          <w:sz w:val="24"/>
          <w:szCs w:val="24"/>
          <w:lang w:val="az-Latn-AZ" w:eastAsia="ru-RU"/>
        </w:rPr>
        <w:t>.</w:t>
      </w:r>
    </w:p>
    <w:p w14:paraId="31C55B85" w14:textId="77777777" w:rsidR="00BC5CF6" w:rsidRDefault="00BC5CF6" w:rsidP="00BC5CF6">
      <w:pPr>
        <w:pStyle w:val="ae"/>
        <w:spacing w:after="0" w:line="240" w:lineRule="auto"/>
        <w:ind w:left="284"/>
        <w:jc w:val="both"/>
        <w:rPr>
          <w:rFonts w:ascii="Times New Roman" w:hAnsi="Times New Roman"/>
          <w:sz w:val="24"/>
          <w:szCs w:val="24"/>
          <w:lang w:val="az-Latn-AZ" w:eastAsia="ru-RU"/>
        </w:rPr>
      </w:pPr>
    </w:p>
    <w:p w14:paraId="1709D86E" w14:textId="77777777" w:rsidR="0082684A" w:rsidRPr="00FF56EB" w:rsidRDefault="0082684A" w:rsidP="006C530F">
      <w:pPr>
        <w:pStyle w:val="ae"/>
        <w:spacing w:after="0" w:line="240" w:lineRule="auto"/>
        <w:ind w:firstLine="567"/>
        <w:jc w:val="both"/>
        <w:rPr>
          <w:rFonts w:ascii="Times New Roman" w:hAnsi="Times New Roman"/>
          <w:sz w:val="10"/>
          <w:szCs w:val="10"/>
          <w:lang w:val="az-Latn-AZ" w:eastAsia="ru-RU"/>
        </w:rPr>
      </w:pPr>
    </w:p>
    <w:p w14:paraId="683B8D2B" w14:textId="77777777" w:rsidR="00956BD6" w:rsidRDefault="00956BD6" w:rsidP="006C530F">
      <w:pPr>
        <w:spacing w:after="0" w:line="240" w:lineRule="auto"/>
        <w:ind w:firstLine="567"/>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Aşağıdakı qanunlar </w:t>
      </w:r>
      <w:r w:rsidRPr="006C530F">
        <w:rPr>
          <w:rFonts w:ascii="Times New Roman" w:hAnsi="Times New Roman"/>
          <w:b/>
          <w:color w:val="000000"/>
          <w:sz w:val="24"/>
          <w:szCs w:val="24"/>
          <w:lang w:val="az-Latn-AZ" w:eastAsia="ru-RU"/>
        </w:rPr>
        <w:t>83 səs çoxluğu ilə</w:t>
      </w:r>
      <w:r w:rsidRPr="006C530F">
        <w:rPr>
          <w:rFonts w:ascii="Times New Roman" w:hAnsi="Times New Roman"/>
          <w:color w:val="000000"/>
          <w:sz w:val="24"/>
          <w:szCs w:val="24"/>
          <w:lang w:val="az-Latn-AZ" w:eastAsia="ru-RU"/>
        </w:rPr>
        <w:t xml:space="preserve"> qəbul edilir:</w:t>
      </w:r>
    </w:p>
    <w:p w14:paraId="6A32F44D" w14:textId="77777777" w:rsidR="00E519C1" w:rsidRDefault="00E519C1" w:rsidP="006C530F">
      <w:pPr>
        <w:spacing w:after="0" w:line="240" w:lineRule="auto"/>
        <w:ind w:firstLine="567"/>
        <w:jc w:val="both"/>
        <w:rPr>
          <w:rFonts w:ascii="Times New Roman" w:hAnsi="Times New Roman"/>
          <w:color w:val="000000"/>
          <w:sz w:val="24"/>
          <w:szCs w:val="24"/>
          <w:lang w:val="az-Latn-AZ" w:eastAsia="ru-RU"/>
        </w:rPr>
      </w:pPr>
    </w:p>
    <w:p w14:paraId="4FA38F79" w14:textId="77777777" w:rsidR="00956BD6" w:rsidRPr="006C530F" w:rsidRDefault="00010233" w:rsidP="002175D5">
      <w:pPr>
        <w:pStyle w:val="ae"/>
        <w:numPr>
          <w:ilvl w:val="0"/>
          <w:numId w:val="20"/>
        </w:numPr>
        <w:shd w:val="clear" w:color="auto" w:fill="F8F8F0" w:themeFill="background2" w:themeFillTint="33"/>
        <w:spacing w:after="0" w:line="240" w:lineRule="auto"/>
        <w:ind w:left="567"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Azərbaycan Respu</w:t>
      </w:r>
      <w:r w:rsidR="00956BD6" w:rsidRPr="006C530F">
        <w:rPr>
          <w:rFonts w:ascii="Times New Roman" w:hAnsi="Times New Roman"/>
          <w:sz w:val="24"/>
          <w:szCs w:val="24"/>
          <w:lang w:val="az-Latn-AZ" w:eastAsia="ru-RU"/>
        </w:rPr>
        <w:t>blikası Prezidentinin seçkiləri;</w:t>
      </w:r>
    </w:p>
    <w:p w14:paraId="50C40187" w14:textId="77777777" w:rsidR="00956BD6" w:rsidRPr="006C530F" w:rsidRDefault="00010233" w:rsidP="002175D5">
      <w:pPr>
        <w:pStyle w:val="ae"/>
        <w:numPr>
          <w:ilvl w:val="0"/>
          <w:numId w:val="20"/>
        </w:numPr>
        <w:shd w:val="clear" w:color="auto" w:fill="F8F8F0" w:themeFill="background2" w:themeFillTint="33"/>
        <w:spacing w:after="0" w:line="240" w:lineRule="auto"/>
        <w:ind w:left="567"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Azərbaycan Respublikası</w:t>
      </w:r>
      <w:r w:rsidR="00956BD6" w:rsidRPr="006C530F">
        <w:rPr>
          <w:rFonts w:ascii="Times New Roman" w:hAnsi="Times New Roman"/>
          <w:sz w:val="24"/>
          <w:szCs w:val="24"/>
          <w:lang w:val="az-Latn-AZ" w:eastAsia="ru-RU"/>
        </w:rPr>
        <w:t>nın Milli Məclisinə seçkilər;</w:t>
      </w:r>
    </w:p>
    <w:p w14:paraId="0A7B7974" w14:textId="77777777" w:rsidR="00956BD6" w:rsidRPr="006C530F" w:rsidRDefault="00010233" w:rsidP="002175D5">
      <w:pPr>
        <w:pStyle w:val="ae"/>
        <w:numPr>
          <w:ilvl w:val="0"/>
          <w:numId w:val="20"/>
        </w:numPr>
        <w:shd w:val="clear" w:color="auto" w:fill="F8F8F0" w:themeFill="background2" w:themeFillTint="33"/>
        <w:spacing w:after="0" w:line="240" w:lineRule="auto"/>
        <w:ind w:left="567"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Azərbaycan Respublikası Milli Məclis</w:t>
      </w:r>
      <w:r w:rsidR="00956BD6" w:rsidRPr="006C530F">
        <w:rPr>
          <w:rFonts w:ascii="Times New Roman" w:hAnsi="Times New Roman"/>
          <w:sz w:val="24"/>
          <w:szCs w:val="24"/>
          <w:lang w:val="az-Latn-AZ" w:eastAsia="ru-RU"/>
        </w:rPr>
        <w:t>inin deputatlarının statusu;</w:t>
      </w:r>
    </w:p>
    <w:p w14:paraId="3DEF0FB6" w14:textId="77777777" w:rsidR="00956BD6" w:rsidRPr="006C530F" w:rsidRDefault="00956BD6" w:rsidP="002175D5">
      <w:pPr>
        <w:pStyle w:val="ae"/>
        <w:numPr>
          <w:ilvl w:val="0"/>
          <w:numId w:val="20"/>
        </w:numPr>
        <w:shd w:val="clear" w:color="auto" w:fill="F8F8F0" w:themeFill="background2" w:themeFillTint="33"/>
        <w:spacing w:after="0" w:line="240" w:lineRule="auto"/>
        <w:ind w:left="567" w:hanging="284"/>
        <w:jc w:val="both"/>
        <w:rPr>
          <w:rFonts w:ascii="Times New Roman" w:hAnsi="Times New Roman"/>
          <w:sz w:val="24"/>
          <w:szCs w:val="24"/>
          <w:lang w:val="az-Latn-AZ" w:eastAsia="ru-RU"/>
        </w:rPr>
      </w:pPr>
      <w:r w:rsidRPr="006C530F">
        <w:rPr>
          <w:rFonts w:ascii="Times New Roman" w:hAnsi="Times New Roman"/>
          <w:sz w:val="24"/>
          <w:szCs w:val="24"/>
          <w:lang w:val="az-Latn-AZ" w:eastAsia="ru-RU"/>
        </w:rPr>
        <w:t>r</w:t>
      </w:r>
      <w:r w:rsidR="00010233" w:rsidRPr="006C530F">
        <w:rPr>
          <w:rFonts w:ascii="Times New Roman" w:hAnsi="Times New Roman"/>
          <w:sz w:val="24"/>
          <w:szCs w:val="24"/>
          <w:lang w:val="az-Latn-AZ" w:eastAsia="ru-RU"/>
        </w:rPr>
        <w:t>eferendumla bağlı ümumi qaydalar müəyyən edən qanunlar</w:t>
      </w:r>
      <w:r w:rsidRPr="006C530F">
        <w:rPr>
          <w:rFonts w:ascii="Times New Roman" w:hAnsi="Times New Roman"/>
          <w:sz w:val="24"/>
          <w:szCs w:val="24"/>
          <w:lang w:val="az-Latn-AZ" w:eastAsia="ru-RU"/>
        </w:rPr>
        <w:t>.</w:t>
      </w:r>
    </w:p>
    <w:p w14:paraId="4DAD7C4E" w14:textId="77777777" w:rsidR="0082684A" w:rsidRPr="006C530F" w:rsidRDefault="0082684A" w:rsidP="006C530F">
      <w:pPr>
        <w:pStyle w:val="ae"/>
        <w:spacing w:after="0" w:line="240" w:lineRule="auto"/>
        <w:ind w:left="1260" w:firstLine="567"/>
        <w:jc w:val="both"/>
        <w:rPr>
          <w:rFonts w:ascii="Times New Roman" w:hAnsi="Times New Roman"/>
          <w:sz w:val="24"/>
          <w:szCs w:val="24"/>
          <w:lang w:val="az-Latn-AZ" w:eastAsia="ru-RU"/>
        </w:rPr>
      </w:pPr>
    </w:p>
    <w:p w14:paraId="173A9847" w14:textId="77777777" w:rsidR="00147790" w:rsidRPr="006C530F" w:rsidRDefault="00956BD6"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D</w:t>
      </w:r>
      <w:r w:rsidR="00010233" w:rsidRPr="006C530F">
        <w:rPr>
          <w:rFonts w:ascii="Times New Roman" w:hAnsi="Times New Roman"/>
          <w:color w:val="000000"/>
          <w:sz w:val="24"/>
          <w:szCs w:val="24"/>
          <w:lang w:val="az-Latn-AZ" w:eastAsia="ru-RU"/>
        </w:rPr>
        <w:t xml:space="preserve">igər qanunlar isə </w:t>
      </w:r>
      <w:r w:rsidR="00010233" w:rsidRPr="006C530F">
        <w:rPr>
          <w:rFonts w:ascii="Times New Roman" w:hAnsi="Times New Roman"/>
          <w:b/>
          <w:color w:val="000000"/>
          <w:sz w:val="24"/>
          <w:szCs w:val="24"/>
          <w:lang w:val="az-Latn-AZ" w:eastAsia="ru-RU"/>
        </w:rPr>
        <w:t>63 səs çoxluğu</w:t>
      </w:r>
      <w:r w:rsidR="00010233" w:rsidRPr="006C530F">
        <w:rPr>
          <w:rFonts w:ascii="Times New Roman" w:hAnsi="Times New Roman"/>
          <w:color w:val="000000"/>
          <w:sz w:val="24"/>
          <w:szCs w:val="24"/>
          <w:lang w:val="az-Latn-AZ" w:eastAsia="ru-RU"/>
        </w:rPr>
        <w:t xml:space="preserve"> ilə qəbul edilir.</w:t>
      </w:r>
    </w:p>
    <w:p w14:paraId="3DF0A97E" w14:textId="32E3274D"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sz w:val="24"/>
          <w:szCs w:val="24"/>
          <w:lang w:val="az-Latn-AZ"/>
        </w:rPr>
        <w:t>Azərbaycan Respublikası Milli Məclisinin normativ hüquqi aktı qəbul olunduqda bu aktın istinad etdiyi Azərbaycan Respublikası Konstitusiyasının maddəsi göstərilməli və aktın həmin maddənin icrası məqsədi ilə qəbul olunduğu qeyd edilməlidir.</w:t>
      </w:r>
      <w:r w:rsidR="00AB01D7" w:rsidRPr="006C530F">
        <w:rPr>
          <w:rFonts w:ascii="Times New Roman" w:hAnsi="Times New Roman"/>
          <w:sz w:val="24"/>
          <w:szCs w:val="24"/>
          <w:lang w:val="az-Latn-AZ"/>
        </w:rPr>
        <w:t xml:space="preserve"> </w:t>
      </w:r>
    </w:p>
    <w:p w14:paraId="54A32E79"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Qanun layihələri əsaslandırılmalı və onların qəbul edilməsinin məqsədləri göstərilməlidir.</w:t>
      </w:r>
    </w:p>
    <w:p w14:paraId="133AC0C9" w14:textId="13C64632"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color w:val="000000"/>
          <w:sz w:val="24"/>
          <w:szCs w:val="24"/>
          <w:lang w:eastAsia="ru-RU"/>
        </w:rPr>
        <w:t xml:space="preserve">Qanunvericilik təşəbbüsü qaydasında Azərbaycan Respublikası Prezidentinin, Azərbaycan Respublikası Ali Məhkəməsinin, Azərbaycan Respublikasının seçki hüququ olan 40 min vətəndaşının Azərbaycan Respublikası Prokurorluğunun və ya Naxçıvan Muxtar Respublikası Ali Məclisinin Azərbaycan Respublikası Milli Məclisinə təqdim etdiyi qanun  </w:t>
      </w:r>
      <w:r w:rsidRPr="006C530F">
        <w:rPr>
          <w:rFonts w:ascii="Times New Roman" w:hAnsi="Times New Roman" w:cs="Times New Roman"/>
          <w:color w:val="000000"/>
          <w:sz w:val="24"/>
          <w:szCs w:val="24"/>
          <w:lang w:eastAsia="ru-RU"/>
        </w:rPr>
        <w:lastRenderedPageBreak/>
        <w:t xml:space="preserve">layihələri </w:t>
      </w:r>
      <w:r w:rsidR="007526C4">
        <w:rPr>
          <w:rFonts w:ascii="Times New Roman" w:hAnsi="Times New Roman" w:cs="Times New Roman"/>
          <w:color w:val="000000"/>
          <w:sz w:val="24"/>
          <w:szCs w:val="24"/>
          <w:lang w:eastAsia="ru-RU"/>
        </w:rPr>
        <w:t xml:space="preserve"> </w:t>
      </w:r>
      <w:r w:rsidR="007526C4" w:rsidRPr="007526C4">
        <w:rPr>
          <w:rFonts w:ascii="Times New Roman" w:hAnsi="Times New Roman" w:cs="Times New Roman"/>
          <w:sz w:val="24"/>
          <w:szCs w:val="24"/>
          <w:lang w:eastAsia="ru-RU"/>
        </w:rPr>
        <w:t>müzakirəyə təqdim olunmuş şəkildə çıxarılır və</w:t>
      </w:r>
      <w:r w:rsidR="007526C4" w:rsidRPr="007526C4">
        <w:rPr>
          <w:rFonts w:ascii="Times New Roman" w:hAnsi="Times New Roman" w:cs="Times New Roman"/>
          <w:b/>
          <w:sz w:val="24"/>
          <w:szCs w:val="24"/>
          <w:lang w:eastAsia="ru-RU"/>
        </w:rPr>
        <w:t xml:space="preserve"> </w:t>
      </w:r>
      <w:r w:rsidRPr="006C530F">
        <w:rPr>
          <w:rFonts w:ascii="Times New Roman" w:hAnsi="Times New Roman" w:cs="Times New Roman"/>
          <w:b/>
          <w:color w:val="000000"/>
          <w:sz w:val="24"/>
          <w:szCs w:val="24"/>
          <w:lang w:eastAsia="ru-RU"/>
        </w:rPr>
        <w:t>iki ay ərzində səsə</w:t>
      </w:r>
      <w:r w:rsidRPr="006C530F">
        <w:rPr>
          <w:rFonts w:ascii="Times New Roman" w:hAnsi="Times New Roman" w:cs="Times New Roman"/>
          <w:color w:val="000000"/>
          <w:sz w:val="24"/>
          <w:szCs w:val="24"/>
          <w:lang w:eastAsia="ru-RU"/>
        </w:rPr>
        <w:t xml:space="preserve"> qoyulur.</w:t>
      </w:r>
    </w:p>
    <w:p w14:paraId="500296EA"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 Qanun layihəsini Azərbaycan Respublikasının Prezidenti, Azərbaycan Respublikasının Ali Məhkəməsi, Azərbaycan Respublikasının Prokurorluğu və ya Naxçıvan Muxtar Respublikasının Ali Məclisi </w:t>
      </w:r>
      <w:r w:rsidRPr="006C530F">
        <w:rPr>
          <w:rFonts w:ascii="Times New Roman" w:hAnsi="Times New Roman"/>
          <w:b/>
          <w:color w:val="000000"/>
          <w:sz w:val="24"/>
          <w:szCs w:val="24"/>
          <w:lang w:val="az-Latn-AZ" w:eastAsia="ru-RU"/>
        </w:rPr>
        <w:t>təcili elan edibsə, bu müddət 20 gün</w:t>
      </w:r>
      <w:r w:rsidRPr="006C530F">
        <w:rPr>
          <w:rFonts w:ascii="Times New Roman" w:hAnsi="Times New Roman"/>
          <w:color w:val="000000"/>
          <w:sz w:val="24"/>
          <w:szCs w:val="24"/>
          <w:lang w:val="az-Latn-AZ" w:eastAsia="ru-RU"/>
        </w:rPr>
        <w:t xml:space="preserve"> təşkil edir.</w:t>
      </w:r>
    </w:p>
    <w:p w14:paraId="30612D00" w14:textId="1B082CD9" w:rsidR="007526C4" w:rsidRPr="007526C4" w:rsidRDefault="007526C4" w:rsidP="00FD1173">
      <w:pPr>
        <w:spacing w:after="0" w:line="240" w:lineRule="auto"/>
        <w:ind w:firstLine="284"/>
        <w:jc w:val="both"/>
        <w:rPr>
          <w:rFonts w:ascii="Times New Roman" w:hAnsi="Times New Roman"/>
          <w:sz w:val="24"/>
          <w:szCs w:val="24"/>
          <w:lang w:val="az-Latn-AZ" w:eastAsia="ru-RU"/>
        </w:rPr>
      </w:pPr>
      <w:r w:rsidRPr="007526C4">
        <w:rPr>
          <w:rFonts w:ascii="Times New Roman" w:hAnsi="Times New Roman"/>
          <w:sz w:val="24"/>
          <w:szCs w:val="24"/>
          <w:lang w:val="az-Latn-AZ" w:eastAsia="ru-RU"/>
        </w:rPr>
        <w:t>Belə qanun layihələrində dəyişikliklər qanunvericilik təşəbbüsü hüququndan istifadə edən subyektin razılığı ilə edilə bilər.</w:t>
      </w:r>
    </w:p>
    <w:p w14:paraId="0E647C2F"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Azərbaycan Respublikasının </w:t>
      </w:r>
      <w:r w:rsidRPr="006C530F">
        <w:rPr>
          <w:rFonts w:ascii="Times New Roman" w:hAnsi="Times New Roman"/>
          <w:b/>
          <w:color w:val="000000"/>
          <w:sz w:val="24"/>
          <w:szCs w:val="24"/>
          <w:lang w:val="az-Latn-AZ" w:eastAsia="ru-RU"/>
        </w:rPr>
        <w:t>seçki hüququ olan 40 min vətəndaşının</w:t>
      </w:r>
      <w:r w:rsidRPr="006C530F">
        <w:rPr>
          <w:rFonts w:ascii="Times New Roman" w:hAnsi="Times New Roman"/>
          <w:color w:val="000000"/>
          <w:sz w:val="24"/>
          <w:szCs w:val="24"/>
          <w:lang w:val="az-Latn-AZ" w:eastAsia="ru-RU"/>
        </w:rPr>
        <w:t xml:space="preserve"> qanunvericilik təşəbbüsü hüququndan istifadə etməsi qaydası qanunla müəyyən edilir.</w:t>
      </w:r>
    </w:p>
    <w:p w14:paraId="3FFCBD23" w14:textId="7ADFFF4F" w:rsidR="00147790" w:rsidRPr="006C530F" w:rsidRDefault="001340F7" w:rsidP="001340F7">
      <w:pPr>
        <w:spacing w:after="0" w:line="240" w:lineRule="auto"/>
        <w:jc w:val="both"/>
        <w:rPr>
          <w:rFonts w:ascii="Times New Roman" w:hAnsi="Times New Roman"/>
          <w:b/>
          <w:color w:val="000000"/>
          <w:sz w:val="24"/>
          <w:szCs w:val="24"/>
          <w:lang w:val="az-Latn-AZ" w:eastAsia="ru-RU"/>
        </w:rPr>
      </w:pPr>
      <w:r>
        <w:rPr>
          <w:rFonts w:ascii="Times New Roman" w:hAnsi="Times New Roman"/>
          <w:bCs/>
          <w:color w:val="000000"/>
          <w:sz w:val="24"/>
          <w:szCs w:val="24"/>
          <w:lang w:val="az-Latn-AZ" w:eastAsia="ru-RU"/>
        </w:rPr>
        <w:t xml:space="preserve">   </w:t>
      </w:r>
      <w:r w:rsidR="00010233" w:rsidRPr="006C530F">
        <w:rPr>
          <w:rFonts w:ascii="Times New Roman" w:hAnsi="Times New Roman"/>
          <w:bCs/>
          <w:color w:val="000000"/>
          <w:sz w:val="24"/>
          <w:szCs w:val="24"/>
          <w:lang w:val="az-Latn-AZ" w:eastAsia="ru-RU"/>
        </w:rPr>
        <w:t xml:space="preserve"> “Azərbaycan Respublikası vətəndaşlarının qanunvericilik təşəbbüsü hüququndan istifadə etməsi qaydası haqqında”</w:t>
      </w:r>
      <w:r w:rsidR="008B515C" w:rsidRPr="006C530F">
        <w:rPr>
          <w:rFonts w:ascii="Times New Roman" w:hAnsi="Times New Roman"/>
          <w:bCs/>
          <w:color w:val="000000"/>
          <w:sz w:val="24"/>
          <w:szCs w:val="24"/>
          <w:lang w:val="az-Latn-AZ" w:eastAsia="ru-RU"/>
        </w:rPr>
        <w:t xml:space="preserve"> </w:t>
      </w:r>
      <w:r w:rsidR="00010233" w:rsidRPr="006C530F">
        <w:rPr>
          <w:rFonts w:ascii="Times New Roman" w:hAnsi="Times New Roman"/>
          <w:bCs/>
          <w:color w:val="000000"/>
          <w:sz w:val="24"/>
          <w:szCs w:val="24"/>
          <w:lang w:val="az-Latn-AZ" w:eastAsia="ru-RU"/>
        </w:rPr>
        <w:t xml:space="preserve">Azərbaycan Respublikasının Qanununa görə </w:t>
      </w:r>
      <w:r w:rsidR="00010233" w:rsidRPr="006C530F">
        <w:rPr>
          <w:rFonts w:ascii="Times New Roman" w:hAnsi="Times New Roman"/>
          <w:color w:val="000000"/>
          <w:sz w:val="24"/>
          <w:szCs w:val="24"/>
          <w:lang w:val="az-Latn-AZ" w:eastAsia="ru-RU"/>
        </w:rPr>
        <w:t xml:space="preserve">vətəndaşların qanunvericilik təşəbbüsü qaydasında təqdim etdiyi qanun layihəsi </w:t>
      </w:r>
      <w:r w:rsidR="008B515C" w:rsidRPr="006C530F">
        <w:rPr>
          <w:rFonts w:ascii="Times New Roman" w:hAnsi="Times New Roman"/>
          <w:color w:val="000000"/>
          <w:sz w:val="24"/>
          <w:szCs w:val="24"/>
          <w:lang w:val="az-Latn-AZ" w:eastAsia="ru-RU"/>
        </w:rPr>
        <w:t xml:space="preserve"> </w:t>
      </w:r>
      <w:r w:rsidR="00010233" w:rsidRPr="006C530F">
        <w:rPr>
          <w:rFonts w:ascii="Times New Roman" w:hAnsi="Times New Roman"/>
          <w:color w:val="000000"/>
          <w:sz w:val="24"/>
          <w:szCs w:val="24"/>
          <w:lang w:val="az-Latn-AZ" w:eastAsia="ru-RU"/>
        </w:rPr>
        <w:t xml:space="preserve">“Normativ hüquqi aktlar haqqında” Azərbaycan Respublikası </w:t>
      </w:r>
      <w:r w:rsidR="00010233" w:rsidRPr="006C530F">
        <w:rPr>
          <w:rFonts w:ascii="Times New Roman" w:hAnsi="Times New Roman"/>
          <w:sz w:val="24"/>
          <w:szCs w:val="24"/>
          <w:lang w:val="az-Latn-AZ" w:eastAsia="ru-RU"/>
        </w:rPr>
        <w:t>Konstitusiya Qanununun 50-ci, 53-58-ci və 62.4-cü maddələrində</w:t>
      </w:r>
      <w:r w:rsidR="00010233" w:rsidRPr="006C530F">
        <w:rPr>
          <w:rFonts w:ascii="Times New Roman" w:hAnsi="Times New Roman"/>
          <w:color w:val="000000"/>
          <w:sz w:val="24"/>
          <w:szCs w:val="24"/>
          <w:lang w:val="az-Latn-AZ" w:eastAsia="ru-RU"/>
        </w:rPr>
        <w:t xml:space="preserve"> müəyyən edilmiş tələblərə uyğun olmalıdır.</w:t>
      </w:r>
      <w:r w:rsidR="007C599D">
        <w:rPr>
          <w:rFonts w:ascii="Times New Roman" w:hAnsi="Times New Roman"/>
          <w:color w:val="000000"/>
          <w:sz w:val="24"/>
          <w:szCs w:val="24"/>
          <w:lang w:val="az-Latn-AZ" w:eastAsia="ru-RU"/>
        </w:rPr>
        <w:t xml:space="preserve"> </w:t>
      </w:r>
      <w:r w:rsidR="00010233" w:rsidRPr="006C530F">
        <w:rPr>
          <w:rFonts w:ascii="Times New Roman" w:hAnsi="Times New Roman"/>
          <w:color w:val="000000"/>
          <w:sz w:val="24"/>
          <w:szCs w:val="24"/>
          <w:lang w:val="az-Latn-AZ" w:eastAsia="ru-RU"/>
        </w:rPr>
        <w:t>Vətəndaşların qanunvericilik təşəbbüsü qaydasında təqdim etdiyi qanun  layihəsində dövlət büdcəsi, dövlət rüsumu, vergilər və gömrük işi, əmək haqqının məbləği və onun ödənilməsi qaydası, cinayət və ya inzibati xətalar, ailə münasibətləri,</w:t>
      </w:r>
      <w:r w:rsidR="007C599D">
        <w:rPr>
          <w:rFonts w:ascii="Times New Roman" w:hAnsi="Times New Roman"/>
          <w:color w:val="000000"/>
          <w:sz w:val="24"/>
          <w:szCs w:val="24"/>
          <w:lang w:val="az-Latn-AZ" w:eastAsia="ru-RU"/>
        </w:rPr>
        <w:t xml:space="preserve"> </w:t>
      </w:r>
      <w:r w:rsidR="00010233" w:rsidRPr="006C530F">
        <w:rPr>
          <w:rFonts w:ascii="Times New Roman" w:hAnsi="Times New Roman"/>
          <w:color w:val="000000"/>
          <w:sz w:val="24"/>
          <w:szCs w:val="24"/>
          <w:lang w:val="az-Latn-AZ" w:eastAsia="ru-RU"/>
        </w:rPr>
        <w:t>ərazi quruluşu və inzibati ərazi bölgüsü,</w:t>
      </w:r>
      <w:r w:rsidR="007C599D">
        <w:rPr>
          <w:rFonts w:ascii="Times New Roman" w:hAnsi="Times New Roman"/>
          <w:color w:val="000000"/>
          <w:sz w:val="24"/>
          <w:szCs w:val="24"/>
          <w:lang w:val="az-Latn-AZ" w:eastAsia="ru-RU"/>
        </w:rPr>
        <w:t xml:space="preserve"> </w:t>
      </w:r>
      <w:r w:rsidR="00010233" w:rsidRPr="006C530F">
        <w:rPr>
          <w:rFonts w:ascii="Times New Roman" w:hAnsi="Times New Roman"/>
          <w:color w:val="000000"/>
          <w:sz w:val="24"/>
          <w:szCs w:val="24"/>
          <w:lang w:val="az-Latn-AZ" w:eastAsia="ru-RU"/>
        </w:rPr>
        <w:t>dövlətlərarası və Azərbaycan Respublikasının qanunlarından fərqli qaydalar nəzərdə tutan hökumətlərarası müqavilələrin təsdiq və ləğv edilməsi, seçki və referendum,</w:t>
      </w:r>
      <w:r w:rsidR="008B515C" w:rsidRPr="006C530F">
        <w:rPr>
          <w:rFonts w:ascii="Times New Roman" w:hAnsi="Times New Roman"/>
          <w:color w:val="000000"/>
          <w:sz w:val="24"/>
          <w:szCs w:val="24"/>
          <w:lang w:val="az-Latn-AZ" w:eastAsia="ru-RU"/>
        </w:rPr>
        <w:t xml:space="preserve"> </w:t>
      </w:r>
      <w:r w:rsidR="00010233" w:rsidRPr="006C530F">
        <w:rPr>
          <w:rFonts w:ascii="Times New Roman" w:hAnsi="Times New Roman"/>
          <w:color w:val="000000"/>
          <w:sz w:val="24"/>
          <w:szCs w:val="24"/>
          <w:lang w:val="az-Latn-AZ" w:eastAsia="ru-RU"/>
        </w:rPr>
        <w:t>Azərbaycan Respublikasının Nazirlər Kabinetinə etimad, amnistiya, seçilməsi, təyin edilməsi və ya təsdiq edilməsi müvafiq olaraq qanunvericilik və (və ya) icra hakimiyyəti orqanlarının səlahiyyətlərinə aid edilmiş vəzifəli şəxslərin seçilməsi, təyin edilməsi və ya təsdiq edilməsi ilə bağlı məsələlər nəzərdə tutula bilməz.</w:t>
      </w:r>
      <w:r w:rsidR="008B515C" w:rsidRPr="006C530F">
        <w:rPr>
          <w:rFonts w:ascii="Times New Roman" w:hAnsi="Times New Roman"/>
          <w:color w:val="000000"/>
          <w:sz w:val="24"/>
          <w:szCs w:val="24"/>
          <w:lang w:val="az-Latn-AZ" w:eastAsia="ru-RU"/>
        </w:rPr>
        <w:t xml:space="preserve"> Vətəndaşlar </w:t>
      </w:r>
      <w:r w:rsidR="00010233" w:rsidRPr="006C530F">
        <w:rPr>
          <w:rFonts w:ascii="Times New Roman" w:hAnsi="Times New Roman"/>
          <w:color w:val="000000"/>
          <w:sz w:val="24"/>
          <w:szCs w:val="24"/>
          <w:lang w:val="az-Latn-AZ" w:eastAsia="ru-RU"/>
        </w:rPr>
        <w:t xml:space="preserve"> </w:t>
      </w:r>
      <w:r w:rsidR="008B515C" w:rsidRPr="006C530F">
        <w:rPr>
          <w:rFonts w:ascii="Times New Roman" w:hAnsi="Times New Roman"/>
          <w:color w:val="000000"/>
          <w:sz w:val="24"/>
          <w:szCs w:val="24"/>
          <w:lang w:val="az-Latn-AZ" w:eastAsia="ru-RU"/>
        </w:rPr>
        <w:t xml:space="preserve">tərəfindən </w:t>
      </w:r>
      <w:r w:rsidR="00010233" w:rsidRPr="006C530F">
        <w:rPr>
          <w:rFonts w:ascii="Times New Roman" w:hAnsi="Times New Roman"/>
          <w:color w:val="000000"/>
          <w:sz w:val="24"/>
          <w:szCs w:val="24"/>
          <w:lang w:val="az-Latn-AZ" w:eastAsia="ru-RU"/>
        </w:rPr>
        <w:t>qanunvericilik təşəbbüsü qaydasında Konstitusiya qanunlarının layihələri təqdim oluna bilməz.</w:t>
      </w:r>
      <w:r w:rsidR="008C344C" w:rsidRPr="006C530F">
        <w:rPr>
          <w:rFonts w:ascii="Times New Roman" w:hAnsi="Times New Roman"/>
          <w:noProof/>
          <w:sz w:val="24"/>
          <w:szCs w:val="24"/>
          <w:lang w:val="az-Latn-AZ" w:eastAsia="az-Latn-AZ"/>
        </w:rPr>
        <w:t xml:space="preserve"> </w:t>
      </w:r>
    </w:p>
    <w:p w14:paraId="5DF0CC0B"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Milli Məclisin müzakirəsinə təqdim edilməsi təklif olunan layihənin dəstəklənməsi üçün imza toplanması və qanunvericilik təşəbbüsü ilə çıxış edən vətəndaşların mənafelərinin müdafiə edilməsi məqsədi ilə layihəni Azərbaycan Respublikası Milli Məclisinin müzakirəsinə təqdim etmək təklifi ilə çıxış edən seçki hüququ olan </w:t>
      </w:r>
      <w:r w:rsidRPr="006C530F">
        <w:rPr>
          <w:rFonts w:ascii="Times New Roman" w:hAnsi="Times New Roman"/>
          <w:b/>
          <w:color w:val="000000"/>
          <w:sz w:val="24"/>
          <w:szCs w:val="24"/>
          <w:lang w:val="az-Latn-AZ" w:eastAsia="ru-RU"/>
        </w:rPr>
        <w:t>ən azı 300 nəfər Azərbaycan Respublikasının vətəndaşı tərəfindən vətəndaşların qanunvericilik təşəbbüsü hüququndan istifadə ilə bağlı təşəbbüs qrupu yaradılır.</w:t>
      </w:r>
      <w:r w:rsidR="008B515C"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Bir təşəbbüs qrupu öz fəaliyyəti dövründə yalnız bir layihəni Milli Məclisin müzakirəsinə təqdim etmək təklifi ilə çıxış edə bilər. Təşəbbüs qrupu onun yaradıldığı gündən bir ay ərzində təşəbbüs qrupunun və təklif olunan layihənin qeydiyyata alınması üçün ərizə ilə Azərbaycan Respublikasının Mərkəzi Seçki Komissiyasına müraciət edir.</w:t>
      </w:r>
    </w:p>
    <w:p w14:paraId="79D0A426"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Mərkəzi Seçki Komissiyasına muraciətin daxil olduğu gündən iki ay ərzində Mərkəzi Seçki Komissiyası tərəfindən təşəbbüs qrupunun və təklif olunan </w:t>
      </w:r>
      <w:r w:rsidRPr="006C530F">
        <w:rPr>
          <w:rFonts w:ascii="Times New Roman" w:hAnsi="Times New Roman"/>
          <w:color w:val="000000"/>
          <w:sz w:val="24"/>
          <w:szCs w:val="24"/>
          <w:lang w:val="az-Latn-AZ" w:eastAsia="ru-RU"/>
        </w:rPr>
        <w:lastRenderedPageBreak/>
        <w:t>layihənin qeydiyyata alınması və yaxud bundan imtina edilməsi barədə qərar qəbul edilir.</w:t>
      </w:r>
    </w:p>
    <w:p w14:paraId="5436440F"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Təşəbbüs qrupunun və təklif olunan layihənin qeydiyyata alınması barədə qərar qəbul edildiyi gündən həmin layihə Milli Məclisə təqdim edilənədək layihədə dəyişiklik edilə bilməz.</w:t>
      </w:r>
    </w:p>
    <w:p w14:paraId="40DDCFD6" w14:textId="77777777" w:rsidR="00147790" w:rsidRPr="006C530F" w:rsidRDefault="00010233" w:rsidP="00FD1173">
      <w:pPr>
        <w:spacing w:after="0" w:line="240" w:lineRule="auto"/>
        <w:ind w:firstLine="284"/>
        <w:jc w:val="both"/>
        <w:rPr>
          <w:rFonts w:ascii="Times New Roman" w:hAnsi="Times New Roman"/>
          <w:b/>
          <w:color w:val="000000"/>
          <w:sz w:val="24"/>
          <w:szCs w:val="24"/>
          <w:u w:val="single"/>
          <w:lang w:val="az-Latn-AZ" w:eastAsia="ru-RU"/>
        </w:rPr>
      </w:pPr>
      <w:r w:rsidRPr="006C530F">
        <w:rPr>
          <w:rFonts w:ascii="Times New Roman" w:hAnsi="Times New Roman"/>
          <w:color w:val="000000"/>
          <w:sz w:val="24"/>
          <w:szCs w:val="24"/>
          <w:lang w:val="az-Latn-AZ" w:eastAsia="ru-RU"/>
        </w:rPr>
        <w:t>Təşəbbüs qrupunun və təklif olunan layihənin qeydiyyata alındığı gündən 3 iş günü müddətində təşəbbüs qrupunun və təklif olunan layihənin qeydiyyata alınması barədə qərarın surəti və imza toplanması üçün imza vərəqələrinin nümunəsi təşəbbüs qrupunun sədrinə təqdim edilir, həmçinin təşəbbüs qrupunun sədrinə, müavinlərinə və seçki dairələri üzrə koordinatorlarına müvafiq vəsiqələr verilir.</w:t>
      </w:r>
    </w:p>
    <w:p w14:paraId="187B1D29" w14:textId="481989A1" w:rsidR="00147790" w:rsidRPr="006C530F" w:rsidRDefault="00010233" w:rsidP="00FD1173">
      <w:pPr>
        <w:spacing w:after="0" w:line="240" w:lineRule="auto"/>
        <w:ind w:firstLine="284"/>
        <w:jc w:val="both"/>
        <w:rPr>
          <w:rFonts w:ascii="Times New Roman" w:hAnsi="Times New Roman"/>
          <w:b/>
          <w:color w:val="000000"/>
          <w:sz w:val="24"/>
          <w:szCs w:val="24"/>
          <w:u w:val="single"/>
          <w:lang w:val="az-Latn-AZ" w:eastAsia="ru-RU"/>
        </w:rPr>
      </w:pPr>
      <w:r w:rsidRPr="006C530F">
        <w:rPr>
          <w:rFonts w:ascii="Times New Roman" w:hAnsi="Times New Roman"/>
          <w:color w:val="000000"/>
          <w:sz w:val="24"/>
          <w:szCs w:val="24"/>
          <w:lang w:val="az-Latn-AZ" w:eastAsia="ru-RU"/>
        </w:rPr>
        <w:t>İmza toplanması üçün imza vərəqələrinin və təşəbbüs qrupunun sədrinə, müavinlərinə və seçki dairələri üzrə koordinatorlarına verilən vəsiqələrin nümunələri Mərkəzi Seçki Komissiyası tərəfindən təsdiq olunur.</w:t>
      </w:r>
    </w:p>
    <w:p w14:paraId="461A6E42"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Milli Məclisin müzakirəsinə təqdim edilməsi təklif olunan layihənin dəstəklənməsi üçün vətəndaşların imzalarının toplanması təşəbbüs qrupunun və təklif olunan layihənin qeydiyyata alındığı gündən iki ay ərzində yalnız təşəbbüs qrupunun üzvləri tərəfindən həyata keçirilir.</w:t>
      </w:r>
    </w:p>
    <w:p w14:paraId="7F04B4F0" w14:textId="0656EC39"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Təşəbbüs qrupunun üzvləri Azərbaycan Respublikasının seçki hüququ olan ən azı 40 min vətəndaşının imzasını toplamalıdırlar. İmzaların toplanması ən azı 60 seçki dairəsinin ərazisini əhatə etməli və hər seçki dairəsinin ərazisindən ən azı 500 imza toplanmalıdır.</w:t>
      </w:r>
      <w:r w:rsidR="00AB01D7"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Təşəbbüs qrupunun imza toplayan üzvü vətəndaşa təklif olunan layihənin tam mətnini təqdim etməli, layihənin məzmununu izah etməli və oxuması üçün vaxt verməlidir.</w:t>
      </w:r>
      <w:r w:rsidR="00AB01D7"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Bir imza vərəqəsinə yalnız eyni seçki dairəsinin ərazisi üzrə seçici siyahılarında olan vətəndaşlar daxil edilir.</w:t>
      </w:r>
      <w:r w:rsidR="00AB01D7"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Layihəni dəstəkləyən vətəndaş imza vərəqəsində öz imzasını qoyur, soyadını yazır və imzalama tarixini qeyd edir.</w:t>
      </w:r>
      <w:r w:rsidR="00AB01D7"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Layihəni dəstəkləyən vətəndaş yalnız bir dəfə imza qoya bilər.</w:t>
      </w:r>
      <w:r w:rsidR="00AB01D7"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 xml:space="preserve">Dövlət orqanlarının, bələdiyyə qurumlarının və mülkiyyət formasından asılı olmayaraq hüquqi şəxslərin imza toplanmasında iştirakına yol verilmir. </w:t>
      </w:r>
    </w:p>
    <w:p w14:paraId="729E48A8"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Azərbaycan Respublikasının seçki hüququ olan ən azı 40 min vətəndaşının imzası toplandıqdan sonra </w:t>
      </w:r>
      <w:r w:rsidR="00AB01D7" w:rsidRPr="006C530F">
        <w:rPr>
          <w:rFonts w:ascii="Times New Roman" w:hAnsi="Times New Roman"/>
          <w:color w:val="000000"/>
          <w:sz w:val="24"/>
          <w:szCs w:val="24"/>
          <w:lang w:val="az-Latn-AZ" w:eastAsia="ru-RU"/>
        </w:rPr>
        <w:t>i</w:t>
      </w:r>
      <w:r w:rsidRPr="006C530F">
        <w:rPr>
          <w:rFonts w:ascii="Times New Roman" w:hAnsi="Times New Roman"/>
          <w:color w:val="000000"/>
          <w:sz w:val="24"/>
          <w:szCs w:val="24"/>
          <w:lang w:val="az-Latn-AZ" w:eastAsia="ru-RU"/>
        </w:rPr>
        <w:t>mzalarının toplanmasının nəticələri haqqında protokol tərtib edilir, təşəbbüs qrupunun sədri və seçki dairələri üzrə koordinatorları tərəfindən imzalanır.</w:t>
      </w:r>
    </w:p>
    <w:p w14:paraId="3D563D68" w14:textId="77777777"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Vətəndaşların imzalarının toplanmasının nəticələri haqqında protokol imzalandığı gündən bir ay ərzində həmin protokolun 2 nüsxəsi və imza vərəqələri təşəbbüs qrupu tərəfindən Mərkəzi Seçki Komissiyasına təqdim olunur. </w:t>
      </w:r>
    </w:p>
    <w:p w14:paraId="307E99AC" w14:textId="2664DBF4" w:rsidR="00147790" w:rsidRPr="006C530F" w:rsidRDefault="00010233" w:rsidP="00FD1173">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Mərkəzi Seçki Komissiyası iki ay müddətində Azərbaycan Respublikası Seçki Məcəlləsində  müəyyən edilmiş qaydada imza vərəqələrində olan məlumatların düzgünlüyünü, həmçinin təşəbbüs qrupunun qanunun tələblərinə riayət etməsini yoxlayır.</w:t>
      </w:r>
      <w:r w:rsidR="00954065">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 xml:space="preserve">Təşəbbüs qrupunun qanunun tələblərinə riayət etməsi barədə Mərkəzi Seçki Komissiyasının qərarı qəbul edildiyi gündən bir ay </w:t>
      </w:r>
      <w:r w:rsidRPr="006C530F">
        <w:rPr>
          <w:rFonts w:ascii="Times New Roman" w:hAnsi="Times New Roman"/>
          <w:color w:val="000000"/>
          <w:sz w:val="24"/>
          <w:szCs w:val="24"/>
          <w:lang w:val="az-Latn-AZ" w:eastAsia="ru-RU"/>
        </w:rPr>
        <w:lastRenderedPageBreak/>
        <w:t>ərzində layihə Milli Məclisə təqdim olunur. Layihə təqdim olunmuş şəkildə iki ay ərzində Milli Məclisin müzakirəsinə çıxarılır və səsə qoyulur. Layihədə yalnız texniki xarakter daşıyan dəyişikliklər edilə bilər.</w:t>
      </w:r>
      <w:r w:rsidR="00AB01D7"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eastAsia="ru-RU"/>
        </w:rPr>
        <w:t>Vətəndaşların qanunvericilik təşəbbüsü qaydasında Milli Məclisin müzakirəsinə təqdim olunmuş layihə yekun oxunuşda baxılana qədər təşəbbüs qrupunun iclasında üzvlərinin üçdə iki səs çoxluğu ilə qəbul edilmiş qərar əsasında geri çağırıla bilər.</w:t>
      </w:r>
    </w:p>
    <w:p w14:paraId="03DA1BA1" w14:textId="77777777" w:rsidR="00147790" w:rsidRPr="006C530F" w:rsidRDefault="002E6F83"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600A8880" wp14:editId="0F2373CA">
                <wp:simplePos x="0" y="0"/>
                <wp:positionH relativeFrom="margin">
                  <wp:posOffset>4519295</wp:posOffset>
                </wp:positionH>
                <wp:positionV relativeFrom="margin">
                  <wp:posOffset>-18608040</wp:posOffset>
                </wp:positionV>
                <wp:extent cx="2466340" cy="2486025"/>
                <wp:effectExtent l="38100" t="38100" r="67310" b="1047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2486025"/>
                        </a:xfrm>
                        <a:prstGeom prst="round2DiagRect">
                          <a:avLst>
                            <a:gd name="adj1" fmla="val 18089"/>
                            <a:gd name="adj2" fmla="val 0"/>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txbx>
                        <w:txbxContent>
                          <w:p w14:paraId="758B6721" w14:textId="77777777" w:rsidR="004B03A0" w:rsidRPr="00D00C4B" w:rsidRDefault="004B03A0" w:rsidP="007F34A3">
                            <w:pPr>
                              <w:rPr>
                                <w:rFonts w:ascii="Times New Roman" w:hAnsi="Times New Roman"/>
                                <w:color w:val="FF0000"/>
                                <w:sz w:val="28"/>
                                <w:lang w:val="az-Latn-AZ"/>
                              </w:rPr>
                            </w:pPr>
                            <w:r w:rsidRPr="007F34A3">
                              <w:rPr>
                                <w:rFonts w:ascii="Times New Roman" w:hAnsi="Times New Roman"/>
                                <w:color w:val="FF0000"/>
                                <w:sz w:val="28"/>
                              </w:rPr>
                              <w:t>normayaratma fəaliyyəti</w:t>
                            </w:r>
                            <w:r>
                              <w:rPr>
                                <w:rFonts w:ascii="Times New Roman" w:hAnsi="Times New Roman"/>
                                <w:color w:val="FF0000"/>
                                <w:sz w:val="28"/>
                              </w:rPr>
                              <w:t>-</w:t>
                            </w:r>
                            <w:r w:rsidRPr="007F34A3">
                              <w:rPr>
                                <w:rFonts w:ascii="Times New Roman" w:hAnsi="Times New Roman"/>
                                <w:color w:val="FF0000"/>
                                <w:sz w:val="28"/>
                              </w:rPr>
                              <w:t xml:space="preserve"> normativ hüquqi aktların hazırlanması, ekspertizası, qəbul olunması, onlarda dəyişikliklər edilməsi, onların şərh edilməsi, qüvvəsinin dayandırılması və ya ləğv edilməsi üzrə fəaliyyət</w:t>
                            </w:r>
                            <w:r>
                              <w:rPr>
                                <w:rFonts w:ascii="Times New Roman" w:hAnsi="Times New Roman"/>
                                <w:color w:val="FF0000"/>
                                <w:sz w:val="28"/>
                              </w:rPr>
                              <w:t>dir.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0" style="position:absolute;left:0;text-align:left;margin-left:355.85pt;margin-top:-1465.2pt;width:194.2pt;height:19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2466340,2486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" adj="-11796480,,5400" path="m446136,l2466340,r,l2466340,2039889v,246394,-199742,446136,-446136,446136l,2486025r,l,446136c,199742,199742,,446136,xe" fillcolor="#ffbe86" strokecolor="#f69240">
                <v:fill color2="#ffebdb" rotate="t" angle="180" colors="0 #ffbe86;22938f #ffd0aa;1 #ffebdb" focus="100%" type="gradient"/>
                <v:stroke joinstyle="miter"/>
                <v:shadow on="t" color="black" opacity="24903f" origin=",.5" offset="0,.55556mm"/>
                <v:formulas/>
                <v:path o:connecttype="custom" o:connectlocs="446136,0;2466340,0;2466340,0;2466340,2039889;2020204,2486025;0,2486025;0,2486025;0,446136;446136,0" o:connectangles="0,0,0,0,0,0,0,0,0" textboxrect="0,0,2466340,2486025"/>
                <v:textbox>
                  <w:txbxContent>
                    <w:p w14:paraId="758B6721" w14:textId="77777777" w:rsidR="004B03A0" w:rsidRPr="00D00C4B" w:rsidRDefault="004B03A0" w:rsidP="007F34A3">
                      <w:pPr>
                        <w:rPr>
                          <w:rFonts w:ascii="Times New Roman" w:hAnsi="Times New Roman"/>
                          <w:color w:val="FF0000"/>
                          <w:sz w:val="28"/>
                          <w:lang w:val="az-Latn-AZ"/>
                        </w:rPr>
                      </w:pPr>
                      <w:r w:rsidRPr="007F34A3">
                        <w:rPr>
                          <w:rFonts w:ascii="Times New Roman" w:hAnsi="Times New Roman"/>
                          <w:color w:val="FF0000"/>
                          <w:sz w:val="28"/>
                        </w:rPr>
                        <w:t>normayaratma fəaliyyəti</w:t>
                      </w:r>
                      <w:r>
                        <w:rPr>
                          <w:rFonts w:ascii="Times New Roman" w:hAnsi="Times New Roman"/>
                          <w:color w:val="FF0000"/>
                          <w:sz w:val="28"/>
                        </w:rPr>
                        <w:t>-</w:t>
                      </w:r>
                      <w:r w:rsidRPr="007F34A3">
                        <w:rPr>
                          <w:rFonts w:ascii="Times New Roman" w:hAnsi="Times New Roman"/>
                          <w:color w:val="FF0000"/>
                          <w:sz w:val="28"/>
                        </w:rPr>
                        <w:t xml:space="preserve"> normativ hüquqi aktların hazırlanması, ekspertizası, qəbul olunması, onlarda dəyişikliklər edilməsi, onların şərh edilməsi, qüvvəsinin dayandırılması və ya ləğv edilməsi üzrə fəaliyyət</w:t>
                      </w:r>
                      <w:r>
                        <w:rPr>
                          <w:rFonts w:ascii="Times New Roman" w:hAnsi="Times New Roman"/>
                          <w:color w:val="FF0000"/>
                          <w:sz w:val="28"/>
                        </w:rPr>
                        <w:t>dir.</w:t>
                      </w:r>
                    </w:p>
                  </w:txbxContent>
                </v:textbox>
                <w10:wrap type="square" anchorx="margin" anchory="margin"/>
              </v:shape>
            </w:pict>
          </mc:Fallback>
        </mc:AlternateContent>
      </w:r>
      <w:r w:rsidR="00010233" w:rsidRPr="006C530F">
        <w:rPr>
          <w:rFonts w:ascii="Times New Roman" w:hAnsi="Times New Roman"/>
          <w:iCs/>
          <w:sz w:val="24"/>
          <w:szCs w:val="24"/>
          <w:lang w:val="az-Latn-AZ"/>
        </w:rPr>
        <w:t>Qanunvericilik təşəbbüsü hüququnun subyekti və ya onun səlahiyyətli nümayəndəsi Azərbaycan Respublikasının Milli Məclisində layihə üzərində aparılan işdə iştirak etmək hüququna malikdir.</w:t>
      </w:r>
    </w:p>
    <w:p w14:paraId="61628F2E" w14:textId="77777777" w:rsidR="00147790" w:rsidRPr="006C530F" w:rsidRDefault="00010233"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Qanun layihəsi Azərbaycan Respublikasının Milli Məclisində layihədə edilmiş dəyişikliklərlə birlikdə aşağıdakılarla razılaşdırılmalıdır (rəy alınmalıdır):</w:t>
      </w:r>
    </w:p>
    <w:p w14:paraId="1386A829" w14:textId="77777777" w:rsidR="0082684A" w:rsidRPr="006C530F" w:rsidRDefault="0082684A" w:rsidP="006C530F">
      <w:pPr>
        <w:spacing w:after="0" w:line="240" w:lineRule="auto"/>
        <w:ind w:firstLine="567"/>
        <w:jc w:val="both"/>
        <w:rPr>
          <w:rFonts w:ascii="Times New Roman" w:hAnsi="Times New Roman"/>
          <w:sz w:val="24"/>
          <w:szCs w:val="24"/>
          <w:lang w:val="az-Latn-AZ"/>
        </w:rPr>
      </w:pPr>
    </w:p>
    <w:p w14:paraId="1D1BD18C" w14:textId="77777777" w:rsidR="00147790" w:rsidRPr="006C530F" w:rsidRDefault="00010233" w:rsidP="002175D5">
      <w:pPr>
        <w:pStyle w:val="ae"/>
        <w:numPr>
          <w:ilvl w:val="0"/>
          <w:numId w:val="21"/>
        </w:numPr>
        <w:shd w:val="clear" w:color="auto" w:fill="EBF2F1" w:themeFill="accen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qanun layihəsini təqdim etmiş qanunvericilik təşəbbüsü hüququnun subyekti ilə;</w:t>
      </w:r>
    </w:p>
    <w:p w14:paraId="4F42A8AC" w14:textId="77777777" w:rsidR="00147790" w:rsidRPr="006C530F" w:rsidRDefault="00010233" w:rsidP="002175D5">
      <w:pPr>
        <w:pStyle w:val="ae"/>
        <w:numPr>
          <w:ilvl w:val="0"/>
          <w:numId w:val="21"/>
        </w:numPr>
        <w:shd w:val="clear" w:color="auto" w:fill="EBF2F1" w:themeFill="accent2" w:themeFillTint="33"/>
        <w:spacing w:after="0" w:line="240" w:lineRule="auto"/>
        <w:ind w:left="284" w:hanging="284"/>
        <w:jc w:val="both"/>
        <w:rPr>
          <w:rFonts w:ascii="Times New Roman" w:hAnsi="Times New Roman"/>
          <w:sz w:val="24"/>
          <w:szCs w:val="24"/>
          <w:lang w:val="az-Latn-AZ"/>
        </w:rPr>
      </w:pPr>
      <w:r w:rsidRPr="006C530F">
        <w:rPr>
          <w:rFonts w:ascii="Times New Roman" w:hAnsi="Times New Roman"/>
          <w:iCs/>
          <w:sz w:val="24"/>
          <w:szCs w:val="24"/>
          <w:lang w:val="az-Latn-AZ"/>
        </w:rPr>
        <w:t>dəyişikliklər edilməsi dövlət vəsaitlərinin ixtisar edilməsinə, xərclərin yaranmasına və ya artırılmasına səbəb ola bildikdə Azərbaycan Respublikasının Prezidenti ilə və ya onun tapşırığı ilə Azərbaycan Respublikasının Nazirlər Kabineti ilə.</w:t>
      </w:r>
    </w:p>
    <w:p w14:paraId="2FEDEEFC" w14:textId="77777777" w:rsidR="0082684A" w:rsidRPr="006C530F" w:rsidRDefault="0082684A" w:rsidP="006C530F">
      <w:pPr>
        <w:pStyle w:val="ae"/>
        <w:spacing w:after="0" w:line="240" w:lineRule="auto"/>
        <w:ind w:left="1619" w:firstLine="567"/>
        <w:jc w:val="both"/>
        <w:rPr>
          <w:rFonts w:ascii="Times New Roman" w:hAnsi="Times New Roman"/>
          <w:sz w:val="24"/>
          <w:szCs w:val="24"/>
          <w:lang w:val="az-Latn-AZ"/>
        </w:rPr>
      </w:pPr>
    </w:p>
    <w:p w14:paraId="4B4DACE5" w14:textId="77777777" w:rsidR="00147790" w:rsidRPr="006C530F" w:rsidRDefault="00010233" w:rsidP="00FD1173">
      <w:pPr>
        <w:spacing w:after="0" w:line="240" w:lineRule="auto"/>
        <w:ind w:firstLine="284"/>
        <w:jc w:val="both"/>
        <w:rPr>
          <w:rFonts w:ascii="Times New Roman" w:hAnsi="Times New Roman"/>
          <w:b/>
          <w:sz w:val="24"/>
          <w:szCs w:val="24"/>
          <w:u w:val="single"/>
          <w:lang w:val="az-Latn-AZ"/>
        </w:rPr>
      </w:pPr>
      <w:r w:rsidRPr="006C530F">
        <w:rPr>
          <w:rFonts w:ascii="Times New Roman" w:hAnsi="Times New Roman"/>
          <w:iCs/>
          <w:sz w:val="24"/>
          <w:szCs w:val="24"/>
          <w:lang w:val="az-Latn-AZ"/>
        </w:rPr>
        <w:t>“Normativ hüquqi aktlar haqqında” Azərbaycan Respublikasının Konstitusiya Qanununun 46.2-ci maddəsi ilə nəzərdə tutulan razılaşdırılma (rəy) nəticəsində Azərbaycan Respublikasının Milli Məclisinə təqdim edilmiş dəyişikliklər qanun layihəsinin alındığı gündən on dörd gün keçənədək bu şərtlə həyata keçirilir ki, həmin qanun layihəsi üzrə məcburi hüquqi ekspertizanın keçirilməsi və qanun layihəsinə baxılmasının təcili elan edilməsi ayrı müddət tələb etməsin. Əlavə məlumatın alınması zərurəti olduqda, habelə xüsusilə mürəkkəb qanun layihələri üzrə rəyin hazırlanması və razılaşdırılmanın keçirilməsi (rəyin hazırlanması) üçün daha uzun müddət müəyyən edilə bilər.</w:t>
      </w:r>
    </w:p>
    <w:p w14:paraId="7DEEA1EF" w14:textId="77777777" w:rsidR="00147790"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Rəyə göndərilmədən və razılaşdırılmadan müvafiq qanun layihəsində dəyişikliklər (texniki xarakter daşıyan dəyişikliklər istisna olmaqla) edilməsinə yol verilmir.</w:t>
      </w:r>
    </w:p>
    <w:p w14:paraId="46C7385F" w14:textId="77777777" w:rsidR="00147790" w:rsidRPr="006C530F" w:rsidRDefault="00010233" w:rsidP="00FD1173">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Azərbaycan Respublikasının Milli Məclisinə təqdim olunmuş qanun layihəsində dəyişikliklər edilmədikdə qanun layihəsi qanunvericilik təşəbbüsü hüququnun subyekti ilə təkrar razılaşdırılmır. </w:t>
      </w:r>
    </w:p>
    <w:p w14:paraId="63CA79BD" w14:textId="77777777" w:rsidR="00BB533C" w:rsidRPr="006C530F" w:rsidRDefault="00BB533C" w:rsidP="00FD1173">
      <w:pPr>
        <w:spacing w:after="0" w:line="240" w:lineRule="auto"/>
        <w:ind w:firstLine="284"/>
        <w:jc w:val="both"/>
        <w:rPr>
          <w:rFonts w:ascii="Times New Roman" w:hAnsi="Times New Roman"/>
          <w:sz w:val="24"/>
          <w:szCs w:val="24"/>
          <w:lang w:val="az-Latn-AZ"/>
        </w:rPr>
      </w:pPr>
    </w:p>
    <w:p w14:paraId="69AD30B5" w14:textId="77777777" w:rsidR="00BB533C" w:rsidRPr="006C530F" w:rsidRDefault="00F86258" w:rsidP="00FD1173">
      <w:pPr>
        <w:spacing w:after="0" w:line="240" w:lineRule="auto"/>
        <w:ind w:firstLine="284"/>
        <w:jc w:val="both"/>
        <w:rPr>
          <w:rFonts w:ascii="Times New Roman" w:hAnsi="Times New Roman"/>
          <w:b/>
          <w:iCs/>
          <w:sz w:val="24"/>
          <w:szCs w:val="24"/>
          <w:lang w:val="az-Latn-AZ"/>
        </w:rPr>
      </w:pPr>
      <w:r w:rsidRPr="006C530F">
        <w:rPr>
          <w:rFonts w:ascii="Times New Roman" w:hAnsi="Times New Roman"/>
          <w:b/>
          <w:iCs/>
          <w:sz w:val="24"/>
          <w:szCs w:val="24"/>
          <w:lang w:val="az-Latn-AZ"/>
        </w:rPr>
        <w:t>Milli Məclisdə q</w:t>
      </w:r>
      <w:r w:rsidR="00BB533C" w:rsidRPr="006C530F">
        <w:rPr>
          <w:rFonts w:ascii="Times New Roman" w:hAnsi="Times New Roman"/>
          <w:b/>
          <w:iCs/>
          <w:sz w:val="24"/>
          <w:szCs w:val="24"/>
          <w:lang w:val="az-Latn-AZ"/>
        </w:rPr>
        <w:t>anunvericilik prosesi</w:t>
      </w:r>
    </w:p>
    <w:p w14:paraId="343282EB" w14:textId="77777777" w:rsidR="00BB533C" w:rsidRPr="006C530F" w:rsidRDefault="00BB533C" w:rsidP="00FD1173">
      <w:pPr>
        <w:spacing w:after="0" w:line="240" w:lineRule="auto"/>
        <w:ind w:firstLine="284"/>
        <w:jc w:val="both"/>
        <w:rPr>
          <w:rFonts w:ascii="Times New Roman" w:hAnsi="Times New Roman"/>
          <w:b/>
          <w:iCs/>
          <w:sz w:val="24"/>
          <w:szCs w:val="24"/>
          <w:lang w:val="az-Latn-AZ"/>
        </w:rPr>
      </w:pPr>
    </w:p>
    <w:p w14:paraId="10D5522F" w14:textId="77777777" w:rsidR="00BB533C" w:rsidRPr="006C530F" w:rsidRDefault="00BB533C" w:rsidP="007526C4">
      <w:pPr>
        <w:spacing w:after="0" w:line="240" w:lineRule="auto"/>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Milli Məclisə təqdim edilmiş qanun  layihələri Milli Məclisin Aparatında qeydiyyata alınır.</w:t>
      </w:r>
    </w:p>
    <w:p w14:paraId="05550684" w14:textId="13B62CD0" w:rsidR="00147790" w:rsidRPr="006C530F" w:rsidRDefault="00010233" w:rsidP="007526C4">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 xml:space="preserve">Milli Məclisə təqdim edilmiş qanun  layihələrini Milli Məclisin Sədri Milli Məclisin komitəsinə göndərir və layihəyə baxılması müddətini müəyyən edir. </w:t>
      </w:r>
      <w:r w:rsidRPr="006C530F">
        <w:rPr>
          <w:rFonts w:ascii="Times New Roman" w:hAnsi="Times New Roman" w:cs="Times New Roman"/>
          <w:iCs/>
          <w:sz w:val="24"/>
          <w:szCs w:val="24"/>
        </w:rPr>
        <w:lastRenderedPageBreak/>
        <w:t>Qanun layihəsi bir neçə müvafiq komitəyə göndərildiyi halda Milli Məclisin Sədri onlardan birini aparıcı komitə təyin edir.</w:t>
      </w:r>
    </w:p>
    <w:p w14:paraId="29E7AD1A" w14:textId="64780021"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Qanun  layihələri üzərində iş aparmaq üçün komitə işçi qrupu yarada bilər. Qanun layihələri bir neçə komitə tərəfindən hazırlanırsa, onlar birgə işçi qrupları yarada bilərlər. Bir məsələyə aid iki və ya daha çox qanun layihəsi varsa, onlar birlikdə müzakirə edilir.</w:t>
      </w:r>
    </w:p>
    <w:p w14:paraId="37E88C4C" w14:textId="6AA9DDA8" w:rsidR="00147790" w:rsidRPr="006C530F" w:rsidRDefault="00010233" w:rsidP="00FD1173">
      <w:pPr>
        <w:spacing w:after="6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 xml:space="preserve">Aparıcı komitənin tapşırığı ilə </w:t>
      </w:r>
      <w:r w:rsidRPr="006C530F">
        <w:rPr>
          <w:rFonts w:ascii="Times New Roman" w:hAnsi="Times New Roman"/>
          <w:b/>
          <w:iCs/>
          <w:sz w:val="24"/>
          <w:szCs w:val="24"/>
          <w:lang w:val="az-Latn-AZ"/>
        </w:rPr>
        <w:t>Milli Məclisin Aparatı</w:t>
      </w:r>
      <w:r w:rsidRPr="006C530F">
        <w:rPr>
          <w:rFonts w:ascii="Times New Roman" w:hAnsi="Times New Roman"/>
          <w:iCs/>
          <w:sz w:val="24"/>
          <w:szCs w:val="24"/>
          <w:lang w:val="az-Latn-AZ"/>
        </w:rPr>
        <w:t xml:space="preserve"> </w:t>
      </w:r>
      <w:r w:rsidRPr="006C530F">
        <w:rPr>
          <w:rFonts w:ascii="Times New Roman" w:hAnsi="Times New Roman"/>
          <w:b/>
          <w:iCs/>
          <w:sz w:val="24"/>
          <w:szCs w:val="24"/>
          <w:lang w:val="az-Latn-AZ"/>
        </w:rPr>
        <w:t>qanun layihələrinin ictimai dinləmələrini və ictimai müzakirələrini</w:t>
      </w:r>
      <w:r w:rsidRPr="006C530F">
        <w:rPr>
          <w:rFonts w:ascii="Times New Roman" w:hAnsi="Times New Roman"/>
          <w:iCs/>
          <w:sz w:val="24"/>
          <w:szCs w:val="24"/>
          <w:lang w:val="az-Latn-AZ"/>
        </w:rPr>
        <w:t xml:space="preserve"> təşkil edir. </w:t>
      </w:r>
      <w:r w:rsidRPr="006C530F">
        <w:rPr>
          <w:rFonts w:ascii="Times New Roman" w:hAnsi="Times New Roman"/>
          <w:sz w:val="24"/>
          <w:szCs w:val="24"/>
          <w:lang w:val="az-Latn-AZ"/>
        </w:rPr>
        <w:t xml:space="preserve">Qanun layihələrinə dair ictimai dinləmə və ictimai müzakirənin təşkili üçün Azərbaycan Respublikası </w:t>
      </w:r>
      <w:r w:rsidRPr="006C530F">
        <w:rPr>
          <w:rFonts w:ascii="Times New Roman" w:hAnsi="Times New Roman"/>
          <w:b/>
          <w:sz w:val="24"/>
          <w:szCs w:val="24"/>
          <w:lang w:val="az-Latn-AZ"/>
        </w:rPr>
        <w:t>Milli Məclisinin Aparatı</w:t>
      </w:r>
      <w:r w:rsidRPr="006C530F">
        <w:rPr>
          <w:rFonts w:ascii="Times New Roman" w:hAnsi="Times New Roman"/>
          <w:sz w:val="24"/>
          <w:szCs w:val="24"/>
          <w:lang w:val="az-Latn-AZ"/>
        </w:rPr>
        <w:t>:</w:t>
      </w:r>
    </w:p>
    <w:p w14:paraId="55F5F4F7" w14:textId="77777777" w:rsidR="0082684A" w:rsidRPr="00E519C1" w:rsidRDefault="0082684A" w:rsidP="006C530F">
      <w:pPr>
        <w:spacing w:after="60" w:line="240" w:lineRule="auto"/>
        <w:ind w:firstLine="567"/>
        <w:jc w:val="both"/>
        <w:rPr>
          <w:rFonts w:ascii="Times New Roman" w:hAnsi="Times New Roman"/>
          <w:sz w:val="8"/>
          <w:szCs w:val="8"/>
          <w:lang w:val="az-Latn-AZ"/>
        </w:rPr>
      </w:pPr>
    </w:p>
    <w:p w14:paraId="6F5B0EE2" w14:textId="77777777" w:rsidR="00147790" w:rsidRPr="006C530F" w:rsidRDefault="00010233" w:rsidP="002175D5">
      <w:pPr>
        <w:pStyle w:val="ae"/>
        <w:numPr>
          <w:ilvl w:val="0"/>
          <w:numId w:val="22"/>
        </w:numPr>
        <w:shd w:val="clear" w:color="auto" w:fill="EBE9D3" w:themeFill="background2" w:themeFillTint="99"/>
        <w:spacing w:after="60" w:line="240" w:lineRule="auto"/>
        <w:ind w:left="284" w:hanging="284"/>
        <w:jc w:val="both"/>
        <w:rPr>
          <w:rFonts w:ascii="Times New Roman" w:hAnsi="Times New Roman"/>
          <w:sz w:val="24"/>
          <w:szCs w:val="24"/>
          <w:lang w:val="az-Latn-AZ"/>
        </w:rPr>
      </w:pPr>
      <w:r w:rsidRPr="006C530F">
        <w:rPr>
          <w:rFonts w:ascii="Times New Roman" w:hAnsi="Times New Roman"/>
          <w:sz w:val="24"/>
          <w:szCs w:val="24"/>
          <w:lang w:val="az-Latn-AZ"/>
        </w:rPr>
        <w:t xml:space="preserve">Azərbaycan Respublikası Milli Məclisinin internet səhifəsində xüsusi bölmə ayırır; </w:t>
      </w:r>
    </w:p>
    <w:p w14:paraId="1356D4B0" w14:textId="77777777" w:rsidR="00147790" w:rsidRPr="006C530F" w:rsidRDefault="00010233" w:rsidP="002175D5">
      <w:pPr>
        <w:pStyle w:val="ae"/>
        <w:numPr>
          <w:ilvl w:val="0"/>
          <w:numId w:val="22"/>
        </w:numPr>
        <w:shd w:val="clear" w:color="auto" w:fill="EBE9D3" w:themeFill="background2" w:themeFillTint="99"/>
        <w:spacing w:after="60" w:line="240" w:lineRule="auto"/>
        <w:ind w:left="284" w:hanging="284"/>
        <w:jc w:val="both"/>
        <w:rPr>
          <w:rFonts w:ascii="Times New Roman" w:hAnsi="Times New Roman"/>
          <w:sz w:val="24"/>
          <w:szCs w:val="24"/>
          <w:lang w:val="az-Latn-AZ"/>
        </w:rPr>
      </w:pPr>
      <w:r w:rsidRPr="006C530F">
        <w:rPr>
          <w:rFonts w:ascii="Times New Roman" w:hAnsi="Times New Roman"/>
          <w:sz w:val="24"/>
          <w:szCs w:val="24"/>
          <w:lang w:val="az-Latn-AZ"/>
        </w:rPr>
        <w:t xml:space="preserve">Azərbaycan Respublikası Milli Məclisinin Aparatında qeydiyyata alınmış bütün qanun layihələrini müvafiq komitəyə göndərdikdən sonra üç gün ərzində Azərbaycan Respublikası Milli Məclisinin internet səhifəsinin xüsusi bölməsində yerləşdirir; </w:t>
      </w:r>
    </w:p>
    <w:p w14:paraId="052A1CAA" w14:textId="77777777" w:rsidR="00147790" w:rsidRPr="006C530F" w:rsidRDefault="00010233" w:rsidP="002175D5">
      <w:pPr>
        <w:pStyle w:val="ae"/>
        <w:numPr>
          <w:ilvl w:val="0"/>
          <w:numId w:val="22"/>
        </w:numPr>
        <w:shd w:val="clear" w:color="auto" w:fill="EBE9D3" w:themeFill="background2" w:themeFillTint="99"/>
        <w:spacing w:after="60" w:line="240" w:lineRule="auto"/>
        <w:ind w:left="284" w:hanging="284"/>
        <w:jc w:val="both"/>
        <w:rPr>
          <w:rFonts w:ascii="Times New Roman" w:hAnsi="Times New Roman"/>
          <w:sz w:val="24"/>
          <w:szCs w:val="24"/>
          <w:lang w:val="az-Latn-AZ"/>
        </w:rPr>
      </w:pPr>
      <w:r w:rsidRPr="006C530F">
        <w:rPr>
          <w:rFonts w:ascii="Times New Roman" w:hAnsi="Times New Roman"/>
          <w:sz w:val="24"/>
          <w:szCs w:val="24"/>
          <w:lang w:val="az-Latn-AZ"/>
        </w:rPr>
        <w:t>Azərbaycan Respublikası Milli Məclisinin internet səhifəsinin xüsusi bölməsində qanun layihəsi ilə birlikdə onu təqdim edən subyekt, layihənin qeydiyyat nömrəsi, göndərildiyi komitə (komitələr), ictimai dinləmələrin qrafiki və keçiriləcəyi yer və ictimai müzakirənin müddəti, keçirilməsi qaydaları, rəy, irad və təkliflərin təqdim olunması qaydası, onlara baxılması və nəticələrin açıqlanacağı müddətlər barədə məlumatı yerləşdirir;</w:t>
      </w:r>
    </w:p>
    <w:p w14:paraId="3B9A4621" w14:textId="77777777" w:rsidR="00147790" w:rsidRPr="006C530F" w:rsidRDefault="00010233" w:rsidP="002175D5">
      <w:pPr>
        <w:pStyle w:val="ae"/>
        <w:numPr>
          <w:ilvl w:val="0"/>
          <w:numId w:val="22"/>
        </w:numPr>
        <w:shd w:val="clear" w:color="auto" w:fill="EBE9D3" w:themeFill="background2" w:themeFillTint="99"/>
        <w:spacing w:after="60" w:line="240" w:lineRule="auto"/>
        <w:ind w:left="284" w:hanging="284"/>
        <w:jc w:val="both"/>
        <w:rPr>
          <w:rFonts w:ascii="Times New Roman" w:hAnsi="Times New Roman"/>
          <w:sz w:val="24"/>
          <w:szCs w:val="24"/>
          <w:lang w:val="az-Latn-AZ"/>
        </w:rPr>
      </w:pPr>
      <w:r w:rsidRPr="006C530F">
        <w:rPr>
          <w:rFonts w:ascii="Times New Roman" w:hAnsi="Times New Roman"/>
          <w:sz w:val="24"/>
          <w:szCs w:val="24"/>
          <w:lang w:val="az-Latn-AZ"/>
        </w:rPr>
        <w:t xml:space="preserve">qanun layihələrinə dair təqdim olunmuş rəy, irad və təkliflərin nəzərə alınmasının nəticələri barədə ictimaiyyəti məlumatlandırır; </w:t>
      </w:r>
    </w:p>
    <w:p w14:paraId="28812573" w14:textId="77777777" w:rsidR="00147790" w:rsidRPr="006C530F" w:rsidRDefault="00010233" w:rsidP="002175D5">
      <w:pPr>
        <w:pStyle w:val="ae"/>
        <w:numPr>
          <w:ilvl w:val="0"/>
          <w:numId w:val="22"/>
        </w:numPr>
        <w:shd w:val="clear" w:color="auto" w:fill="EBE9D3" w:themeFill="background2" w:themeFillTint="99"/>
        <w:spacing w:after="60" w:line="240" w:lineRule="auto"/>
        <w:ind w:left="284" w:hanging="284"/>
        <w:jc w:val="both"/>
        <w:rPr>
          <w:rFonts w:ascii="Times New Roman" w:hAnsi="Times New Roman"/>
          <w:sz w:val="24"/>
          <w:szCs w:val="24"/>
          <w:lang w:val="az-Latn-AZ"/>
        </w:rPr>
      </w:pPr>
      <w:r w:rsidRPr="006C530F">
        <w:rPr>
          <w:rFonts w:ascii="Times New Roman" w:hAnsi="Times New Roman"/>
          <w:sz w:val="24"/>
          <w:szCs w:val="24"/>
          <w:lang w:val="az-Latn-AZ"/>
        </w:rPr>
        <w:t>birinci və ikinci oxunuşlardan sonra qanun layihəsinin yenilənmiş mətnlərini dərc edir.</w:t>
      </w:r>
    </w:p>
    <w:p w14:paraId="7D866EDC" w14:textId="77777777" w:rsidR="00147790" w:rsidRPr="006C530F" w:rsidRDefault="00010233" w:rsidP="00954065">
      <w:pPr>
        <w:pStyle w:val="wMecelle"/>
        <w:ind w:firstLine="284"/>
        <w:rPr>
          <w:rFonts w:ascii="Times New Roman" w:hAnsi="Times New Roman" w:cs="Times New Roman"/>
          <w:sz w:val="24"/>
          <w:szCs w:val="24"/>
        </w:rPr>
      </w:pPr>
      <w:r w:rsidRPr="006C530F">
        <w:rPr>
          <w:rFonts w:ascii="Times New Roman" w:eastAsia="Times New Roman" w:hAnsi="Times New Roman" w:cs="Times New Roman"/>
          <w:sz w:val="24"/>
          <w:szCs w:val="24"/>
        </w:rPr>
        <w:tab/>
      </w:r>
      <w:r w:rsidRPr="006C530F">
        <w:rPr>
          <w:rFonts w:ascii="Times New Roman" w:hAnsi="Times New Roman" w:cs="Times New Roman"/>
          <w:iCs/>
          <w:sz w:val="24"/>
          <w:szCs w:val="24"/>
        </w:rPr>
        <w:t xml:space="preserve">İctimai dinləməyə və ictimai müzakirəyə dəvət edilən şəxslər ictimai dinləmənin və ya ictimai müzakirənin keçirilməsi tarixi barədə azı 5 gün əvvəl, Azərbaycan Respublikası Konstitusiyasının 96-cı maddəsinin V hissəsinə əsasən, təcili elan edilən qanun layihələri ilə bağlı isə azı </w:t>
      </w:r>
      <w:r w:rsidRPr="00BC5CF6">
        <w:rPr>
          <w:rFonts w:ascii="Times New Roman" w:hAnsi="Times New Roman" w:cs="Times New Roman"/>
          <w:b/>
          <w:iCs/>
          <w:sz w:val="24"/>
          <w:szCs w:val="24"/>
        </w:rPr>
        <w:t>3</w:t>
      </w:r>
      <w:r w:rsidRPr="006C530F">
        <w:rPr>
          <w:rFonts w:ascii="Times New Roman" w:hAnsi="Times New Roman" w:cs="Times New Roman"/>
          <w:iCs/>
          <w:sz w:val="24"/>
          <w:szCs w:val="24"/>
        </w:rPr>
        <w:t xml:space="preserve"> gün əvvəl xəbərdar olunurlar.</w:t>
      </w:r>
    </w:p>
    <w:p w14:paraId="2957F611" w14:textId="2D438C4E"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b/>
          <w:iCs/>
          <w:sz w:val="24"/>
          <w:szCs w:val="24"/>
        </w:rPr>
        <w:t>Milli Məclisin Aparatı</w:t>
      </w:r>
      <w:r w:rsidRPr="006C530F">
        <w:rPr>
          <w:rFonts w:ascii="Times New Roman" w:hAnsi="Times New Roman" w:cs="Times New Roman"/>
          <w:iCs/>
          <w:sz w:val="24"/>
          <w:szCs w:val="24"/>
        </w:rPr>
        <w:t xml:space="preserve"> komitənin tapşırığı ilə qanun  layihələrinin </w:t>
      </w:r>
      <w:r w:rsidRPr="006C530F">
        <w:rPr>
          <w:rFonts w:ascii="Times New Roman" w:hAnsi="Times New Roman" w:cs="Times New Roman"/>
          <w:b/>
          <w:iCs/>
          <w:sz w:val="24"/>
          <w:szCs w:val="24"/>
        </w:rPr>
        <w:t>məcburi hüquqi və linqvistik ekspertizalarını keçirir</w:t>
      </w:r>
      <w:r w:rsidRPr="006C530F">
        <w:rPr>
          <w:rFonts w:ascii="Times New Roman" w:hAnsi="Times New Roman" w:cs="Times New Roman"/>
          <w:iCs/>
          <w:sz w:val="24"/>
          <w:szCs w:val="24"/>
        </w:rPr>
        <w:t>, habelə qanun layihəsinin qəbul edilməsi ilə əlaqədar hazırlanmalı, dəyişdirilməli və ya ləğv edilməli normativ hüquqi aktların (onların struktur elementlərinin) siyahısını tərtib edir.</w:t>
      </w:r>
      <w:r w:rsidR="001340F7">
        <w:rPr>
          <w:rFonts w:ascii="Times New Roman" w:hAnsi="Times New Roman" w:cs="Times New Roman"/>
          <w:iCs/>
          <w:sz w:val="24"/>
          <w:szCs w:val="24"/>
        </w:rPr>
        <w:t xml:space="preserve"> </w:t>
      </w:r>
      <w:r w:rsidRPr="006C530F">
        <w:rPr>
          <w:rFonts w:ascii="Times New Roman" w:hAnsi="Times New Roman" w:cs="Times New Roman"/>
          <w:iCs/>
          <w:sz w:val="24"/>
          <w:szCs w:val="24"/>
        </w:rPr>
        <w:t xml:space="preserve"> Hazırlanmalı olan normativ hüquqi aktların (onların struktur elementlərinin) siyahısı olmadan qanun layihələrinin hazır</w:t>
      </w:r>
      <w:r w:rsidR="00E045EF">
        <w:rPr>
          <w:rFonts w:ascii="Times New Roman" w:hAnsi="Times New Roman" w:cs="Times New Roman"/>
          <w:iCs/>
          <w:sz w:val="24"/>
          <w:szCs w:val="24"/>
        </w:rPr>
        <w:softHyphen/>
      </w:r>
      <w:r w:rsidRPr="006C530F">
        <w:rPr>
          <w:rFonts w:ascii="Times New Roman" w:hAnsi="Times New Roman" w:cs="Times New Roman"/>
          <w:iCs/>
          <w:sz w:val="24"/>
          <w:szCs w:val="24"/>
        </w:rPr>
        <w:t>lan</w:t>
      </w:r>
      <w:r w:rsidR="00E045EF">
        <w:rPr>
          <w:rFonts w:ascii="Times New Roman" w:hAnsi="Times New Roman" w:cs="Times New Roman"/>
          <w:iCs/>
          <w:sz w:val="24"/>
          <w:szCs w:val="24"/>
        </w:rPr>
        <w:softHyphen/>
      </w:r>
      <w:r w:rsidRPr="006C530F">
        <w:rPr>
          <w:rFonts w:ascii="Times New Roman" w:hAnsi="Times New Roman" w:cs="Times New Roman"/>
          <w:iCs/>
          <w:sz w:val="24"/>
          <w:szCs w:val="24"/>
        </w:rPr>
        <w:t>masına yalnız bunun üçün 1 ildən artıq müddət tələb edildikdə yol verilir. Bu halda aparıcı komitə tərəfindən müvafiq siyahının təqdim edilməsi müddətini müəyyən edən tapşırıq hazırlanır.</w:t>
      </w:r>
    </w:p>
    <w:p w14:paraId="2E87C5AA" w14:textId="136A6701"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Milli Məclisin deputatlarının və başqa qanunvericilik təşəbbüsü hüququ subyektlərinin qanun layihələrinə aid qeyd və təkliflərinə aparıcı komitənin iclaslarında baxılır.</w:t>
      </w:r>
    </w:p>
    <w:p w14:paraId="29B6DC48" w14:textId="168F3A06"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lastRenderedPageBreak/>
        <w:t>Milli Məclisin komitələri arasında baxılan layihələrə dair fikir ayrılığı əmələ gələrsə, aparıcı komitənin qərarı əsas götürülür. Bu qərarla razı olmayan komitənin rəyi Milli Məclisin bu məsələyə aid iclasında deputatlara yazılı şəkildə çatdırılır.</w:t>
      </w:r>
    </w:p>
    <w:p w14:paraId="672D819B" w14:textId="367A8E01" w:rsidR="00147790" w:rsidRPr="006C530F" w:rsidRDefault="00FD1173" w:rsidP="00FD1173">
      <w:pPr>
        <w:pStyle w:val="wMecelle"/>
        <w:ind w:firstLine="284"/>
        <w:rPr>
          <w:rFonts w:ascii="Times New Roman" w:hAnsi="Times New Roman" w:cs="Times New Roman"/>
          <w:iCs/>
          <w:sz w:val="24"/>
          <w:szCs w:val="24"/>
        </w:rPr>
      </w:pPr>
      <w:r>
        <w:rPr>
          <w:rFonts w:ascii="Times New Roman" w:hAnsi="Times New Roman" w:cs="Times New Roman"/>
          <w:iCs/>
          <w:sz w:val="24"/>
          <w:szCs w:val="24"/>
        </w:rPr>
        <w:t xml:space="preserve"> </w:t>
      </w:r>
      <w:r w:rsidR="00010233" w:rsidRPr="006C530F">
        <w:rPr>
          <w:rFonts w:ascii="Times New Roman" w:hAnsi="Times New Roman" w:cs="Times New Roman"/>
          <w:iCs/>
          <w:sz w:val="24"/>
          <w:szCs w:val="24"/>
        </w:rPr>
        <w:t>Hazırlanmış və ya baxılmış layihə Milli Məclisin iclasının gündəliyinə daxil edilmək üçün iclasa dəvət olunmalı şəxslərin siyahısı ilə birlikdə Milli Məclisin sədrinə təqdim edilir.</w:t>
      </w:r>
    </w:p>
    <w:p w14:paraId="57D21423" w14:textId="16A69767" w:rsidR="00147790" w:rsidRDefault="00010233" w:rsidP="00FD1173">
      <w:pPr>
        <w:pStyle w:val="wMecelle"/>
        <w:ind w:firstLine="284"/>
        <w:rPr>
          <w:rStyle w:val="wa6"/>
          <w:rFonts w:ascii="Times New Roman" w:eastAsia="Palatino Linotype" w:hAnsi="Times New Roman" w:cs="Times New Roman"/>
          <w:iCs/>
          <w:sz w:val="24"/>
          <w:szCs w:val="24"/>
        </w:rPr>
      </w:pPr>
      <w:r w:rsidRPr="006C530F">
        <w:rPr>
          <w:rFonts w:ascii="Times New Roman" w:eastAsia="Palatino Linotype" w:hAnsi="Times New Roman" w:cs="Times New Roman"/>
          <w:iCs/>
          <w:sz w:val="24"/>
          <w:szCs w:val="24"/>
        </w:rPr>
        <w:t>Qanunvericilik təşəbbüsü hüququnun subyekti və ya onun səlahiyyətli nümayəndəsi Milli Məclisdə layihə üzərində aparılan işdə iştirak etmək hüququna malikdir.</w:t>
      </w:r>
      <w:r w:rsidRPr="006C530F">
        <w:rPr>
          <w:rStyle w:val="wa6"/>
          <w:rFonts w:ascii="Times New Roman" w:eastAsia="Palatino Linotype" w:hAnsi="Times New Roman" w:cs="Times New Roman"/>
          <w:iCs/>
          <w:sz w:val="24"/>
          <w:szCs w:val="24"/>
        </w:rPr>
        <w:t xml:space="preserve"> </w:t>
      </w:r>
    </w:p>
    <w:p w14:paraId="757195BD" w14:textId="5590C182" w:rsidR="00E045EF" w:rsidRPr="00E045EF" w:rsidRDefault="00E045EF" w:rsidP="00E045EF">
      <w:pPr>
        <w:pStyle w:val="wMecelle"/>
        <w:ind w:firstLine="284"/>
        <w:rPr>
          <w:rFonts w:ascii="Times New Roman" w:hAnsi="Times New Roman" w:cs="Times New Roman"/>
          <w:sz w:val="24"/>
          <w:szCs w:val="24"/>
        </w:rPr>
      </w:pPr>
      <w:r w:rsidRPr="00E045EF">
        <w:rPr>
          <w:rFonts w:ascii="Times New Roman" w:hAnsi="Times New Roman" w:cs="Times New Roman"/>
          <w:sz w:val="24"/>
          <w:szCs w:val="24"/>
        </w:rPr>
        <w:t>Azərbaycan Respublikasının Milli Məclisində birinci, ikinci və üçüncü oxunuşlarda baxılması üçün tam hazırlanmış qanun layihəsi müvafiq oxunuşda baxılmasına azı 5 gün qalmış qanunvericilik təşəbbüsü hüqu</w:t>
      </w:r>
      <w:r>
        <w:rPr>
          <w:rFonts w:ascii="Times New Roman" w:hAnsi="Times New Roman" w:cs="Times New Roman"/>
          <w:sz w:val="24"/>
          <w:szCs w:val="24"/>
        </w:rPr>
        <w:softHyphen/>
      </w:r>
      <w:r w:rsidRPr="00E045EF">
        <w:rPr>
          <w:rFonts w:ascii="Times New Roman" w:hAnsi="Times New Roman" w:cs="Times New Roman"/>
          <w:sz w:val="24"/>
          <w:szCs w:val="24"/>
        </w:rPr>
        <w:t>qu</w:t>
      </w:r>
      <w:r>
        <w:rPr>
          <w:rFonts w:ascii="Times New Roman" w:hAnsi="Times New Roman" w:cs="Times New Roman"/>
          <w:sz w:val="24"/>
          <w:szCs w:val="24"/>
        </w:rPr>
        <w:softHyphen/>
      </w:r>
      <w:r w:rsidRPr="00E045EF">
        <w:rPr>
          <w:rFonts w:ascii="Times New Roman" w:hAnsi="Times New Roman" w:cs="Times New Roman"/>
          <w:sz w:val="24"/>
          <w:szCs w:val="24"/>
        </w:rPr>
        <w:t>nun subyektinə təqdim edilir.</w:t>
      </w:r>
    </w:p>
    <w:p w14:paraId="4FAB3087" w14:textId="218A66AD" w:rsidR="00E045EF" w:rsidRPr="00E045EF" w:rsidRDefault="00E045EF" w:rsidP="00E045EF">
      <w:pPr>
        <w:pStyle w:val="wMecelle"/>
        <w:ind w:firstLine="284"/>
        <w:rPr>
          <w:rFonts w:ascii="Times New Roman" w:hAnsi="Times New Roman" w:cs="Times New Roman"/>
          <w:sz w:val="24"/>
          <w:szCs w:val="24"/>
        </w:rPr>
      </w:pPr>
      <w:r w:rsidRPr="00E045EF">
        <w:rPr>
          <w:rFonts w:ascii="Times New Roman" w:hAnsi="Times New Roman" w:cs="Times New Roman"/>
          <w:sz w:val="24"/>
          <w:szCs w:val="24"/>
        </w:rPr>
        <w:tab/>
        <w:t>Milli Məclisin iclaslarında baxılacaq qanun layihələri Milli Məclisin iclasına azı 3 gün qalmış deputatlara paylanılır.</w:t>
      </w:r>
    </w:p>
    <w:p w14:paraId="315B7415" w14:textId="77777777" w:rsidR="00147790"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eastAsia="Palatino Linotype" w:hAnsi="Times New Roman"/>
          <w:iCs/>
          <w:sz w:val="24"/>
          <w:szCs w:val="24"/>
          <w:lang w:val="az-Latn-AZ"/>
        </w:rPr>
        <w:t>Azərbaycan Respublikasının Prezidenti tərəfindən Milli Məclisə təqdim edilmiş qanun layihəsi bütün maraqlı dövlət orqanları ilə razılaşdırılmış hesab olunur.</w:t>
      </w:r>
    </w:p>
    <w:p w14:paraId="1C811CA7" w14:textId="77777777" w:rsidR="00396CB1" w:rsidRPr="006C530F" w:rsidRDefault="00396CB1" w:rsidP="00FD1173">
      <w:pPr>
        <w:spacing w:after="0" w:line="240" w:lineRule="auto"/>
        <w:ind w:firstLine="284"/>
        <w:jc w:val="both"/>
        <w:rPr>
          <w:rFonts w:ascii="Times New Roman" w:eastAsia="Palatino Linotype" w:hAnsi="Times New Roman"/>
          <w:iCs/>
          <w:sz w:val="24"/>
          <w:szCs w:val="24"/>
          <w:lang w:val="az-Latn-AZ"/>
        </w:rPr>
      </w:pPr>
      <w:r w:rsidRPr="006C530F">
        <w:rPr>
          <w:rFonts w:ascii="Times New Roman" w:eastAsia="Palatino Linotype" w:hAnsi="Times New Roman"/>
          <w:iCs/>
          <w:sz w:val="24"/>
          <w:szCs w:val="24"/>
          <w:lang w:val="az-Latn-AZ"/>
        </w:rPr>
        <w:t>M</w:t>
      </w:r>
      <w:r w:rsidR="00010233" w:rsidRPr="006C530F">
        <w:rPr>
          <w:rFonts w:ascii="Times New Roman" w:eastAsia="Palatino Linotype" w:hAnsi="Times New Roman"/>
          <w:iCs/>
          <w:sz w:val="24"/>
          <w:szCs w:val="24"/>
          <w:lang w:val="az-Latn-AZ"/>
        </w:rPr>
        <w:t xml:space="preserve">illi Məclisdə </w:t>
      </w:r>
      <w:r w:rsidRPr="006C530F">
        <w:rPr>
          <w:rFonts w:ascii="Times New Roman" w:eastAsia="Palatino Linotype" w:hAnsi="Times New Roman"/>
          <w:b/>
          <w:iCs/>
          <w:sz w:val="24"/>
          <w:szCs w:val="24"/>
          <w:lang w:val="az-Latn-AZ"/>
        </w:rPr>
        <w:t>bir oxunuşda</w:t>
      </w:r>
      <w:r w:rsidRPr="006C530F">
        <w:rPr>
          <w:rFonts w:ascii="Times New Roman" w:eastAsia="Palatino Linotype" w:hAnsi="Times New Roman"/>
          <w:iCs/>
          <w:sz w:val="24"/>
          <w:szCs w:val="24"/>
          <w:lang w:val="az-Latn-AZ"/>
        </w:rPr>
        <w:t xml:space="preserve"> baxılan qanun layihələrinə aşağıdakılar aiddir:</w:t>
      </w:r>
    </w:p>
    <w:p w14:paraId="2034F009" w14:textId="77777777" w:rsidR="003C40D7" w:rsidRPr="006C530F" w:rsidRDefault="00010233" w:rsidP="002175D5">
      <w:pPr>
        <w:pStyle w:val="ae"/>
        <w:numPr>
          <w:ilvl w:val="0"/>
          <w:numId w:val="23"/>
        </w:numPr>
        <w:shd w:val="clear" w:color="auto" w:fill="DCDBCA" w:themeFill="accent1" w:themeFillTint="66"/>
        <w:spacing w:after="0" w:line="240" w:lineRule="auto"/>
        <w:ind w:left="284" w:hanging="284"/>
        <w:jc w:val="both"/>
        <w:rPr>
          <w:rFonts w:ascii="Times New Roman" w:eastAsia="Palatino Linotype" w:hAnsi="Times New Roman"/>
          <w:iCs/>
          <w:sz w:val="24"/>
          <w:szCs w:val="24"/>
          <w:lang w:val="az-Latn-AZ"/>
        </w:rPr>
      </w:pPr>
      <w:r w:rsidRPr="006C530F">
        <w:rPr>
          <w:rFonts w:ascii="Times New Roman" w:eastAsia="Palatino Linotype" w:hAnsi="Times New Roman"/>
          <w:iCs/>
          <w:sz w:val="24"/>
          <w:szCs w:val="24"/>
          <w:lang w:val="az-Latn-AZ"/>
        </w:rPr>
        <w:t>dövlətlərarası və Azərbaycan Respublikasının qanunlarından fərqli qaydalar nəzərdə tutan hökumətlərarası müqavilələrin təsdiq və ləğv edilməsi barədə</w:t>
      </w:r>
      <w:r w:rsidR="003C40D7" w:rsidRPr="006C530F">
        <w:rPr>
          <w:rFonts w:ascii="Times New Roman" w:eastAsia="Palatino Linotype" w:hAnsi="Times New Roman"/>
          <w:iCs/>
          <w:sz w:val="24"/>
          <w:szCs w:val="24"/>
          <w:lang w:val="az-Latn-AZ"/>
        </w:rPr>
        <w:t xml:space="preserve"> qanun layihələri;</w:t>
      </w:r>
      <w:r w:rsidRPr="006C530F">
        <w:rPr>
          <w:rFonts w:ascii="Times New Roman" w:eastAsia="Palatino Linotype" w:hAnsi="Times New Roman"/>
          <w:iCs/>
          <w:sz w:val="24"/>
          <w:szCs w:val="24"/>
          <w:lang w:val="az-Latn-AZ"/>
        </w:rPr>
        <w:t xml:space="preserve"> </w:t>
      </w:r>
    </w:p>
    <w:p w14:paraId="29E95A0B" w14:textId="77777777" w:rsidR="003C40D7" w:rsidRPr="006C530F" w:rsidRDefault="00010233" w:rsidP="002175D5">
      <w:pPr>
        <w:pStyle w:val="ae"/>
        <w:numPr>
          <w:ilvl w:val="0"/>
          <w:numId w:val="23"/>
        </w:numPr>
        <w:shd w:val="clear" w:color="auto" w:fill="DCDBCA" w:themeFill="accent1" w:themeFillTint="66"/>
        <w:spacing w:after="0" w:line="240" w:lineRule="auto"/>
        <w:ind w:left="284" w:hanging="284"/>
        <w:jc w:val="both"/>
        <w:rPr>
          <w:rFonts w:ascii="Times New Roman" w:eastAsia="Palatino Linotype" w:hAnsi="Times New Roman"/>
          <w:iCs/>
          <w:sz w:val="24"/>
          <w:szCs w:val="24"/>
          <w:lang w:val="az-Latn-AZ"/>
        </w:rPr>
      </w:pPr>
      <w:r w:rsidRPr="006C530F">
        <w:rPr>
          <w:rFonts w:ascii="Times New Roman" w:eastAsia="Palatino Linotype" w:hAnsi="Times New Roman"/>
          <w:iCs/>
          <w:sz w:val="24"/>
          <w:szCs w:val="24"/>
          <w:lang w:val="az-Latn-AZ"/>
        </w:rPr>
        <w:t>uyğunlaşdırma məqsədi ilə hazırlanmış, həmçinin ad və digər texniki xarakter daşıyan dəyişiklikləri (müddət, məbləğ, yaş senzi ilə bağlı, həmçinin subyektlərin hüquqi vəziyyətinə təsir edən, hüquq məsuliyyətini yaradan və ya aradan qaldıran, yüngülləşdirən və ya ağırlaşdıran dəyişikliklər istisna olmaqla) nəzərdə tutan qanun layihələri</w:t>
      </w:r>
      <w:r w:rsidR="003C40D7" w:rsidRPr="006C530F">
        <w:rPr>
          <w:rFonts w:ascii="Times New Roman" w:eastAsia="Palatino Linotype" w:hAnsi="Times New Roman"/>
          <w:iCs/>
          <w:sz w:val="24"/>
          <w:szCs w:val="24"/>
          <w:lang w:val="az-Latn-AZ"/>
        </w:rPr>
        <w:t>;</w:t>
      </w:r>
      <w:r w:rsidRPr="006C530F">
        <w:rPr>
          <w:rFonts w:ascii="Times New Roman" w:eastAsia="Palatino Linotype" w:hAnsi="Times New Roman"/>
          <w:iCs/>
          <w:sz w:val="24"/>
          <w:szCs w:val="24"/>
          <w:lang w:val="az-Latn-AZ"/>
        </w:rPr>
        <w:t xml:space="preserve"> </w:t>
      </w:r>
    </w:p>
    <w:p w14:paraId="2BBCC919" w14:textId="77777777" w:rsidR="001D73D9" w:rsidRPr="00FF56EB" w:rsidRDefault="001D73D9" w:rsidP="006C530F">
      <w:pPr>
        <w:pStyle w:val="ae"/>
        <w:spacing w:after="0" w:line="240" w:lineRule="auto"/>
        <w:ind w:left="1440" w:firstLine="567"/>
        <w:jc w:val="both"/>
        <w:rPr>
          <w:rFonts w:ascii="Times New Roman" w:eastAsia="Palatino Linotype" w:hAnsi="Times New Roman"/>
          <w:iCs/>
          <w:sz w:val="10"/>
          <w:szCs w:val="10"/>
          <w:lang w:val="az-Latn-AZ"/>
        </w:rPr>
      </w:pPr>
    </w:p>
    <w:p w14:paraId="78302A7D" w14:textId="2D5C6D1F" w:rsidR="00147790" w:rsidRPr="006C530F" w:rsidRDefault="003C40D7" w:rsidP="00E045EF">
      <w:pPr>
        <w:spacing w:after="0" w:line="240" w:lineRule="auto"/>
        <w:ind w:firstLine="284"/>
        <w:jc w:val="both"/>
        <w:rPr>
          <w:rFonts w:ascii="Times New Roman" w:hAnsi="Times New Roman"/>
          <w:b/>
          <w:sz w:val="24"/>
          <w:szCs w:val="24"/>
          <w:lang w:val="az-Latn-AZ"/>
        </w:rPr>
      </w:pPr>
      <w:r w:rsidRPr="006C530F">
        <w:rPr>
          <w:rFonts w:ascii="Times New Roman" w:eastAsia="Palatino Linotype" w:hAnsi="Times New Roman"/>
          <w:b/>
          <w:iCs/>
          <w:sz w:val="24"/>
          <w:szCs w:val="24"/>
          <w:lang w:val="az-Latn-AZ"/>
        </w:rPr>
        <w:t>D</w:t>
      </w:r>
      <w:r w:rsidR="00010233" w:rsidRPr="006C530F">
        <w:rPr>
          <w:rFonts w:ascii="Times New Roman" w:eastAsia="Palatino Linotype" w:hAnsi="Times New Roman"/>
          <w:b/>
          <w:iCs/>
          <w:sz w:val="24"/>
          <w:szCs w:val="24"/>
          <w:lang w:val="az-Latn-AZ"/>
        </w:rPr>
        <w:t>igər qanun</w:t>
      </w:r>
      <w:r w:rsidR="00010233" w:rsidRPr="006C530F">
        <w:rPr>
          <w:rFonts w:ascii="Times New Roman" w:eastAsia="Palatino Linotype" w:hAnsi="Times New Roman"/>
          <w:iCs/>
          <w:sz w:val="24"/>
          <w:szCs w:val="24"/>
          <w:lang w:val="az-Latn-AZ"/>
        </w:rPr>
        <w:t xml:space="preserve"> layihələrinə, həmçinin </w:t>
      </w:r>
      <w:r w:rsidR="00010233" w:rsidRPr="006C530F">
        <w:rPr>
          <w:rFonts w:ascii="Times New Roman" w:eastAsia="Palatino Linotype" w:hAnsi="Times New Roman"/>
          <w:b/>
          <w:iCs/>
          <w:sz w:val="24"/>
          <w:szCs w:val="24"/>
          <w:lang w:val="az-Latn-AZ"/>
        </w:rPr>
        <w:t>Konstitusiya qanunu</w:t>
      </w:r>
      <w:r w:rsidR="00010233" w:rsidRPr="006C530F">
        <w:rPr>
          <w:rFonts w:ascii="Times New Roman" w:eastAsia="Palatino Linotype" w:hAnsi="Times New Roman"/>
          <w:iCs/>
          <w:sz w:val="24"/>
          <w:szCs w:val="24"/>
          <w:lang w:val="az-Latn-AZ"/>
        </w:rPr>
        <w:t xml:space="preserve"> layihələrinə isə </w:t>
      </w:r>
      <w:r w:rsidR="00010233" w:rsidRPr="006C530F">
        <w:rPr>
          <w:rFonts w:ascii="Times New Roman" w:eastAsia="Palatino Linotype" w:hAnsi="Times New Roman"/>
          <w:b/>
          <w:iCs/>
          <w:sz w:val="24"/>
          <w:szCs w:val="24"/>
          <w:lang w:val="az-Latn-AZ"/>
        </w:rPr>
        <w:t>üç oxunuşda baxılır.</w:t>
      </w:r>
      <w:r w:rsidR="00010233" w:rsidRPr="006C530F">
        <w:rPr>
          <w:rStyle w:val="wa6"/>
          <w:rFonts w:ascii="Times New Roman" w:eastAsia="Palatino Linotype" w:hAnsi="Times New Roman"/>
          <w:b/>
          <w:iCs/>
          <w:sz w:val="24"/>
          <w:szCs w:val="24"/>
          <w:lang w:val="az-Latn-AZ"/>
        </w:rPr>
        <w:t xml:space="preserve"> </w:t>
      </w:r>
      <w:r w:rsidR="00010233" w:rsidRPr="006C530F">
        <w:rPr>
          <w:rFonts w:ascii="Times New Roman" w:hAnsi="Times New Roman"/>
          <w:b/>
          <w:sz w:val="24"/>
          <w:szCs w:val="24"/>
          <w:lang w:val="az-Latn-AZ"/>
        </w:rPr>
        <w:tab/>
      </w:r>
    </w:p>
    <w:p w14:paraId="6ADAFD16" w14:textId="77777777" w:rsidR="00147790" w:rsidRPr="006C530F" w:rsidRDefault="00010233" w:rsidP="00FD1173">
      <w:pPr>
        <w:spacing w:after="0" w:line="240" w:lineRule="auto"/>
        <w:ind w:firstLine="284"/>
        <w:jc w:val="both"/>
        <w:rPr>
          <w:rFonts w:ascii="Times New Roman" w:hAnsi="Times New Roman"/>
          <w:sz w:val="24"/>
          <w:szCs w:val="24"/>
          <w:lang w:val="az-Latn-AZ"/>
        </w:rPr>
      </w:pPr>
      <w:r w:rsidRPr="006C530F">
        <w:rPr>
          <w:rFonts w:ascii="Times New Roman" w:eastAsia="Palatino Linotype" w:hAnsi="Times New Roman"/>
          <w:iCs/>
          <w:sz w:val="24"/>
          <w:szCs w:val="24"/>
          <w:lang w:val="az-Latn-AZ"/>
        </w:rPr>
        <w:t>Qanunvericilik təşəbbüsü hüququnun subyekti Milli Məclisin müzakirəsinə təqdim etdiyi qanun layihəsini onun yekun oxunuşda baxılmasına qədər geri çağırmaq hüququna malikdir.</w:t>
      </w:r>
    </w:p>
    <w:p w14:paraId="2E38B0FC" w14:textId="48EC11FD"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 xml:space="preserve">Qanun layihəsinin </w:t>
      </w:r>
      <w:r w:rsidRPr="006C530F">
        <w:rPr>
          <w:rFonts w:ascii="Times New Roman" w:hAnsi="Times New Roman" w:cs="Times New Roman"/>
          <w:b/>
          <w:iCs/>
          <w:sz w:val="24"/>
          <w:szCs w:val="24"/>
        </w:rPr>
        <w:t>birinci oxunuşu zamanı</w:t>
      </w:r>
      <w:r w:rsidRPr="006C530F">
        <w:rPr>
          <w:rFonts w:ascii="Times New Roman" w:hAnsi="Times New Roman" w:cs="Times New Roman"/>
          <w:iCs/>
          <w:sz w:val="24"/>
          <w:szCs w:val="24"/>
        </w:rPr>
        <w:t xml:space="preserve"> onun qəbul edilməsinin zəruriliyi, əsas müddəaları müzakirə edilir, qanun layihəsinin ümumi konsepsiyasına qiymət verilir.</w:t>
      </w:r>
    </w:p>
    <w:p w14:paraId="4FEA8631" w14:textId="237AEE47"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Müzakirə layihənin təşəbbüsçüsünün və aparıcı komitəsinin nümayəndəsinin məruzələri ilə başlanır.</w:t>
      </w:r>
    </w:p>
    <w:p w14:paraId="732AED0D" w14:textId="3E13EBB1"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Bundan sonra komitələrdə layihəyə baxılarkən onların arasında fikir ayrılığı əmələ gəlmişdirsə, layihə ilə razı olmayan daimi komitənin rəyini həmin komissiyanın nümayəndəsi oxuyur.</w:t>
      </w:r>
    </w:p>
    <w:p w14:paraId="50D4F11A" w14:textId="1D45AD3C" w:rsidR="00147790" w:rsidRPr="006C530F" w:rsidRDefault="00010233" w:rsidP="00FD1173">
      <w:pPr>
        <w:pStyle w:val="wMecelle"/>
        <w:ind w:firstLine="284"/>
        <w:rPr>
          <w:rFonts w:ascii="Times New Roman" w:hAnsi="Times New Roman" w:cs="Times New Roman"/>
          <w:iCs/>
          <w:sz w:val="24"/>
          <w:szCs w:val="24"/>
        </w:rPr>
      </w:pPr>
      <w:r w:rsidRPr="006C530F">
        <w:rPr>
          <w:rFonts w:ascii="Times New Roman" w:hAnsi="Times New Roman" w:cs="Times New Roman"/>
          <w:iCs/>
          <w:sz w:val="24"/>
          <w:szCs w:val="24"/>
        </w:rPr>
        <w:lastRenderedPageBreak/>
        <w:t xml:space="preserve">Qanun layihəsinə </w:t>
      </w:r>
      <w:r w:rsidRPr="006C530F">
        <w:rPr>
          <w:rFonts w:ascii="Times New Roman" w:hAnsi="Times New Roman" w:cs="Times New Roman"/>
          <w:b/>
          <w:iCs/>
          <w:sz w:val="24"/>
          <w:szCs w:val="24"/>
        </w:rPr>
        <w:t>birinci oxunuşda</w:t>
      </w:r>
      <w:r w:rsidRPr="006C530F">
        <w:rPr>
          <w:rFonts w:ascii="Times New Roman" w:hAnsi="Times New Roman" w:cs="Times New Roman"/>
          <w:iCs/>
          <w:sz w:val="24"/>
          <w:szCs w:val="24"/>
        </w:rPr>
        <w:t xml:space="preserve"> baxılması nəticəsində Milli Məclisin aşağıdakı </w:t>
      </w:r>
      <w:r w:rsidRPr="006C530F">
        <w:rPr>
          <w:rFonts w:ascii="Times New Roman" w:hAnsi="Times New Roman" w:cs="Times New Roman"/>
          <w:b/>
          <w:iCs/>
          <w:sz w:val="24"/>
          <w:szCs w:val="24"/>
        </w:rPr>
        <w:t>qərarlarından</w:t>
      </w:r>
      <w:r w:rsidRPr="006C530F">
        <w:rPr>
          <w:rFonts w:ascii="Times New Roman" w:hAnsi="Times New Roman" w:cs="Times New Roman"/>
          <w:iCs/>
          <w:sz w:val="24"/>
          <w:szCs w:val="24"/>
        </w:rPr>
        <w:t xml:space="preserve"> birini qəbul edir:</w:t>
      </w:r>
    </w:p>
    <w:p w14:paraId="047B8D11" w14:textId="77777777" w:rsidR="001D73D9" w:rsidRPr="006C530F" w:rsidRDefault="001D73D9" w:rsidP="00DF1ADE">
      <w:pPr>
        <w:pStyle w:val="wMecelle"/>
        <w:tabs>
          <w:tab w:val="clear" w:pos="0"/>
          <w:tab w:val="left" w:pos="284"/>
        </w:tabs>
        <w:ind w:left="284" w:hanging="284"/>
        <w:rPr>
          <w:rFonts w:ascii="Times New Roman" w:hAnsi="Times New Roman" w:cs="Times New Roman"/>
          <w:sz w:val="24"/>
          <w:szCs w:val="24"/>
        </w:rPr>
      </w:pPr>
    </w:p>
    <w:p w14:paraId="14324325" w14:textId="77777777" w:rsidR="00147790" w:rsidRPr="006C530F" w:rsidRDefault="00010233" w:rsidP="002175D5">
      <w:pPr>
        <w:pStyle w:val="wMecelle"/>
        <w:numPr>
          <w:ilvl w:val="0"/>
          <w:numId w:val="24"/>
        </w:numPr>
        <w:pBdr>
          <w:top w:val="dashed" w:sz="4" w:space="1" w:color="auto"/>
          <w:left w:val="dashed" w:sz="4" w:space="4" w:color="auto"/>
          <w:bottom w:val="dashed" w:sz="4" w:space="1" w:color="auto"/>
          <w:right w:val="dashed" w:sz="4" w:space="4" w:color="auto"/>
        </w:pBdr>
        <w:shd w:val="clear" w:color="auto" w:fill="F2F2F2" w:themeFill="background1" w:themeFillShade="F2"/>
        <w:tabs>
          <w:tab w:val="clear" w:pos="0"/>
          <w:tab w:val="left" w:pos="284"/>
        </w:tabs>
        <w:ind w:left="284" w:hanging="284"/>
        <w:rPr>
          <w:rFonts w:ascii="Times New Roman" w:hAnsi="Times New Roman" w:cs="Times New Roman"/>
          <w:i/>
          <w:sz w:val="24"/>
          <w:szCs w:val="24"/>
        </w:rPr>
      </w:pPr>
      <w:r w:rsidRPr="006C530F">
        <w:rPr>
          <w:rFonts w:ascii="Times New Roman" w:hAnsi="Times New Roman" w:cs="Times New Roman"/>
          <w:i/>
          <w:iCs/>
          <w:sz w:val="24"/>
          <w:szCs w:val="24"/>
        </w:rPr>
        <w:t>layihə birinci oxunuşda qəbul edilsin və söylənilmiş təkliflər və iradlar nəzərə alınmaqla onun üzərində iş davam etdirilsin (bu qərar protokol qaydasında qəbul edilir);</w:t>
      </w:r>
    </w:p>
    <w:p w14:paraId="6746ADF8" w14:textId="77777777" w:rsidR="00147790" w:rsidRPr="006C530F" w:rsidRDefault="00010233" w:rsidP="002175D5">
      <w:pPr>
        <w:pStyle w:val="wMecelle"/>
        <w:numPr>
          <w:ilvl w:val="0"/>
          <w:numId w:val="24"/>
        </w:numPr>
        <w:pBdr>
          <w:top w:val="dashed" w:sz="4" w:space="1" w:color="auto"/>
          <w:left w:val="dashed" w:sz="4" w:space="4" w:color="auto"/>
          <w:bottom w:val="dashed" w:sz="4" w:space="1" w:color="auto"/>
          <w:right w:val="dashed" w:sz="4" w:space="4" w:color="auto"/>
        </w:pBdr>
        <w:shd w:val="clear" w:color="auto" w:fill="F2F2F2" w:themeFill="background1" w:themeFillShade="F2"/>
        <w:tabs>
          <w:tab w:val="clear" w:pos="0"/>
          <w:tab w:val="left" w:pos="284"/>
        </w:tabs>
        <w:ind w:left="284" w:hanging="284"/>
        <w:rPr>
          <w:rFonts w:ascii="Times New Roman" w:hAnsi="Times New Roman" w:cs="Times New Roman"/>
          <w:i/>
          <w:sz w:val="24"/>
          <w:szCs w:val="24"/>
        </w:rPr>
      </w:pPr>
      <w:r w:rsidRPr="006C530F">
        <w:rPr>
          <w:rFonts w:ascii="Times New Roman" w:hAnsi="Times New Roman" w:cs="Times New Roman"/>
          <w:i/>
          <w:iCs/>
          <w:sz w:val="24"/>
          <w:szCs w:val="24"/>
        </w:rPr>
        <w:t>əsaslar və səbəblər göstərilməklə layihə rədd edilsin;</w:t>
      </w:r>
    </w:p>
    <w:p w14:paraId="1D8CE088" w14:textId="77777777" w:rsidR="00147790" w:rsidRPr="006C530F" w:rsidRDefault="00010233" w:rsidP="002175D5">
      <w:pPr>
        <w:pStyle w:val="ae"/>
        <w:numPr>
          <w:ilvl w:val="0"/>
          <w:numId w:val="24"/>
        </w:numPr>
        <w:pBdr>
          <w:top w:val="dashed" w:sz="4" w:space="1" w:color="auto"/>
          <w:left w:val="dashed" w:sz="4" w:space="4" w:color="auto"/>
          <w:bottom w:val="dashed" w:sz="4" w:space="1" w:color="auto"/>
          <w:right w:val="dashed" w:sz="4" w:space="4" w:color="auto"/>
        </w:pBdr>
        <w:shd w:val="clear" w:color="auto" w:fill="F2F2F2" w:themeFill="background1" w:themeFillShade="F2"/>
        <w:tabs>
          <w:tab w:val="left" w:pos="284"/>
        </w:tabs>
        <w:spacing w:after="0" w:line="240" w:lineRule="auto"/>
        <w:ind w:left="284" w:hanging="284"/>
        <w:jc w:val="both"/>
        <w:rPr>
          <w:rFonts w:ascii="Times New Roman" w:hAnsi="Times New Roman"/>
          <w:i/>
          <w:sz w:val="24"/>
          <w:szCs w:val="24"/>
          <w:lang w:val="az-Latn-AZ"/>
        </w:rPr>
      </w:pPr>
      <w:r w:rsidRPr="006C530F">
        <w:rPr>
          <w:rFonts w:ascii="Times New Roman" w:eastAsia="Palatino Linotype" w:hAnsi="Times New Roman"/>
          <w:i/>
          <w:iCs/>
          <w:sz w:val="24"/>
          <w:szCs w:val="24"/>
          <w:lang w:val="az-Latn-AZ"/>
        </w:rPr>
        <w:t>layihənin qəbul edilməsi müəyyən müddətə təxirə salınsın;</w:t>
      </w:r>
      <w:r w:rsidRPr="006C530F">
        <w:rPr>
          <w:rStyle w:val="wa6"/>
          <w:rFonts w:ascii="Times New Roman" w:eastAsia="Palatino Linotype" w:hAnsi="Times New Roman"/>
          <w:i/>
          <w:iCs/>
          <w:sz w:val="24"/>
          <w:szCs w:val="24"/>
          <w:lang w:val="az-Latn-AZ"/>
        </w:rPr>
        <w:t xml:space="preserve"> </w:t>
      </w:r>
    </w:p>
    <w:p w14:paraId="408E884A" w14:textId="77777777" w:rsidR="00147790" w:rsidRPr="006C530F" w:rsidRDefault="00010233" w:rsidP="002175D5">
      <w:pPr>
        <w:pStyle w:val="wMecelle"/>
        <w:numPr>
          <w:ilvl w:val="0"/>
          <w:numId w:val="24"/>
        </w:numPr>
        <w:pBdr>
          <w:top w:val="dashed" w:sz="4" w:space="1" w:color="auto"/>
          <w:left w:val="dashed" w:sz="4" w:space="4" w:color="auto"/>
          <w:bottom w:val="dashed" w:sz="4" w:space="1" w:color="auto"/>
          <w:right w:val="dashed" w:sz="4" w:space="4" w:color="auto"/>
        </w:pBdr>
        <w:shd w:val="clear" w:color="auto" w:fill="F2F2F2" w:themeFill="background1" w:themeFillShade="F2"/>
        <w:tabs>
          <w:tab w:val="clear" w:pos="0"/>
          <w:tab w:val="left" w:pos="284"/>
        </w:tabs>
        <w:ind w:left="284" w:hanging="284"/>
        <w:rPr>
          <w:rFonts w:ascii="Times New Roman" w:hAnsi="Times New Roman" w:cs="Times New Roman"/>
          <w:i/>
          <w:sz w:val="24"/>
          <w:szCs w:val="24"/>
        </w:rPr>
      </w:pPr>
      <w:r w:rsidRPr="006C530F">
        <w:rPr>
          <w:rFonts w:ascii="Times New Roman" w:hAnsi="Times New Roman" w:cs="Times New Roman"/>
          <w:i/>
          <w:iCs/>
          <w:sz w:val="24"/>
          <w:szCs w:val="24"/>
        </w:rPr>
        <w:t>irad və təkliflər göstərilməklə, layihə yenidən işlənilməsi üçün geri qaytarılsın;</w:t>
      </w:r>
    </w:p>
    <w:p w14:paraId="370F5247" w14:textId="77777777" w:rsidR="00147790" w:rsidRPr="00FD1173" w:rsidRDefault="00010233" w:rsidP="002175D5">
      <w:pPr>
        <w:pStyle w:val="wMecelle"/>
        <w:numPr>
          <w:ilvl w:val="0"/>
          <w:numId w:val="24"/>
        </w:numPr>
        <w:pBdr>
          <w:top w:val="dashed" w:sz="4" w:space="1" w:color="auto"/>
          <w:left w:val="dashed" w:sz="4" w:space="4" w:color="auto"/>
          <w:bottom w:val="dashed" w:sz="4" w:space="1" w:color="auto"/>
          <w:right w:val="dashed" w:sz="4" w:space="4" w:color="auto"/>
        </w:pBdr>
        <w:shd w:val="clear" w:color="auto" w:fill="F2F2F2" w:themeFill="background1" w:themeFillShade="F2"/>
        <w:tabs>
          <w:tab w:val="clear" w:pos="0"/>
          <w:tab w:val="left" w:pos="284"/>
        </w:tabs>
        <w:ind w:left="284" w:hanging="284"/>
        <w:rPr>
          <w:rFonts w:ascii="Times New Roman" w:hAnsi="Times New Roman" w:cs="Times New Roman"/>
          <w:i/>
          <w:sz w:val="24"/>
          <w:szCs w:val="24"/>
        </w:rPr>
      </w:pPr>
      <w:r w:rsidRPr="006C530F">
        <w:rPr>
          <w:rFonts w:ascii="Times New Roman" w:hAnsi="Times New Roman" w:cs="Times New Roman"/>
          <w:i/>
          <w:iCs/>
          <w:sz w:val="24"/>
          <w:szCs w:val="24"/>
        </w:rPr>
        <w:t>qanun qəbul edilsin.</w:t>
      </w:r>
    </w:p>
    <w:p w14:paraId="151398A9" w14:textId="77777777" w:rsidR="00FD1173" w:rsidRPr="006C530F" w:rsidRDefault="00FD1173" w:rsidP="00FD1173">
      <w:pPr>
        <w:pStyle w:val="wMecelle"/>
        <w:tabs>
          <w:tab w:val="clear" w:pos="0"/>
          <w:tab w:val="left" w:pos="284"/>
        </w:tabs>
        <w:ind w:left="284"/>
        <w:rPr>
          <w:rFonts w:ascii="Times New Roman" w:hAnsi="Times New Roman" w:cs="Times New Roman"/>
          <w:i/>
          <w:sz w:val="24"/>
          <w:szCs w:val="24"/>
        </w:rPr>
      </w:pPr>
    </w:p>
    <w:p w14:paraId="61D44E00" w14:textId="2BD45846"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 xml:space="preserve">Milli Məclis birinci oxunuşda qəbul edilmiş qanun layihəsinin </w:t>
      </w:r>
      <w:r w:rsidRPr="006C530F">
        <w:rPr>
          <w:rFonts w:ascii="Times New Roman" w:hAnsi="Times New Roman" w:cs="Times New Roman"/>
          <w:b/>
          <w:iCs/>
          <w:sz w:val="24"/>
          <w:szCs w:val="24"/>
        </w:rPr>
        <w:t>ictimai dinləməsinin və ya ictimai müzakirəsinin keçirilməsi haqqında qərar</w:t>
      </w:r>
      <w:r w:rsidRPr="006C530F">
        <w:rPr>
          <w:rFonts w:ascii="Times New Roman" w:hAnsi="Times New Roman" w:cs="Times New Roman"/>
          <w:iCs/>
          <w:sz w:val="24"/>
          <w:szCs w:val="24"/>
        </w:rPr>
        <w:t xml:space="preserve"> qəbul edə bilər.</w:t>
      </w:r>
      <w:r w:rsidRPr="006C530F">
        <w:rPr>
          <w:rStyle w:val="wa6"/>
          <w:rFonts w:ascii="Times New Roman" w:hAnsi="Times New Roman" w:cs="Times New Roman"/>
          <w:iCs/>
          <w:sz w:val="24"/>
          <w:szCs w:val="24"/>
        </w:rPr>
        <w:t xml:space="preserve"> </w:t>
      </w:r>
    </w:p>
    <w:p w14:paraId="28C13888" w14:textId="0C4B36D8" w:rsidR="00147790" w:rsidRPr="006C530F" w:rsidRDefault="00010233" w:rsidP="00FD1173">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Birinci oxunuşda qəbul edilmiş qanun layihəsinə dair təklifləri və iradları aparıcı komitə öyrənir və ümumiləşdirir. Aparıcı komitə layihəyə təklif olunan dəyişikliklərin Azərbaycan Respublikası Konstitusiyasına və “Normativ hüquqi aktlar haqqında” Azərbaycan Respublikasının Konstitusiya Qanununa uyğun olub-olmamasını müəyyənləşdirmək üçün müstəqil ekspertiza təyin edə bilər. Layihəyə təklif edilən dəyişikliklərin Azərbaycan Respublikası Konstitusiyasına və “Normativ hüquqi aktlar haqqında” Azərbaycan Respublikasının Konstitusiya Qanununa zidd olması müəyyənləşdirildikdə aparıcı komitə bu barədə dəyişikliyin müəllifinə xəbər verir. Dəyişiklik vermiş şəxslər müzakirə zamanı dəyişiklikləri dəqiqləşdirə və ya geri götürə bilərlər.</w:t>
      </w:r>
      <w:r w:rsidRPr="006C530F">
        <w:rPr>
          <w:rStyle w:val="wa6"/>
          <w:rFonts w:ascii="Times New Roman" w:hAnsi="Times New Roman" w:cs="Times New Roman"/>
          <w:iCs/>
          <w:sz w:val="24"/>
          <w:szCs w:val="24"/>
        </w:rPr>
        <w:t xml:space="preserve"> </w:t>
      </w:r>
    </w:p>
    <w:p w14:paraId="07DABF3A" w14:textId="77777777" w:rsidR="00E045EF" w:rsidRDefault="00010233" w:rsidP="00E045EF">
      <w:pPr>
        <w:pStyle w:val="wMecelle"/>
        <w:ind w:firstLine="284"/>
        <w:rPr>
          <w:rFonts w:ascii="Times New Roman" w:hAnsi="Times New Roman" w:cs="Times New Roman"/>
          <w:iCs/>
          <w:sz w:val="24"/>
          <w:szCs w:val="24"/>
        </w:rPr>
      </w:pPr>
      <w:r w:rsidRPr="006C530F">
        <w:rPr>
          <w:rFonts w:ascii="Times New Roman" w:hAnsi="Times New Roman" w:cs="Times New Roman"/>
          <w:iCs/>
          <w:sz w:val="24"/>
          <w:szCs w:val="24"/>
        </w:rPr>
        <w:t>Layihənin ayrı-ayrı maddələri üzrə qruplaşdırılmış dəyişikliklərə aparıcı komitənin iclasında baxılır və komitə bu dəyişikliklərlə razı olduqda onları layihənin mətninə daxil edir. Yenidən işlənilmiş qanun layihəsi ikinci oxunuşda baxılmaq məqsədilə Milli Məclisin iclasının gündəliyinə salınmaq üçün Milli Məclisin sədrinə göndərilir.</w:t>
      </w:r>
    </w:p>
    <w:p w14:paraId="012E32F4" w14:textId="77777777" w:rsidR="00E045EF" w:rsidRDefault="00010233" w:rsidP="00E045EF">
      <w:pPr>
        <w:pStyle w:val="wMecelle"/>
        <w:ind w:firstLine="284"/>
        <w:rPr>
          <w:rFonts w:ascii="Times New Roman" w:eastAsia="Palatino Linotype" w:hAnsi="Times New Roman" w:cs="Times New Roman"/>
          <w:iCs/>
          <w:sz w:val="24"/>
          <w:szCs w:val="24"/>
        </w:rPr>
      </w:pPr>
      <w:r w:rsidRPr="006C530F">
        <w:rPr>
          <w:rFonts w:ascii="Times New Roman" w:eastAsia="Palatino Linotype" w:hAnsi="Times New Roman" w:cs="Times New Roman"/>
          <w:iCs/>
          <w:sz w:val="24"/>
          <w:szCs w:val="24"/>
        </w:rPr>
        <w:t xml:space="preserve">Azərbaycan Respublikasının İnsan hüquqları üzrə müvəkkili (ombudsman) haqqında" Azərbaycan Respublikası Konstitusiya Qanununun 1.8-ci maddəsinə uyğun olaraq Azərbaycan Respublikasının </w:t>
      </w:r>
      <w:r w:rsidRPr="006C530F">
        <w:rPr>
          <w:rFonts w:ascii="Times New Roman" w:eastAsia="Palatino Linotype" w:hAnsi="Times New Roman" w:cs="Times New Roman"/>
          <w:b/>
          <w:iCs/>
          <w:sz w:val="24"/>
          <w:szCs w:val="24"/>
        </w:rPr>
        <w:t>İnsan hüquqları üzrə müvəkkili</w:t>
      </w:r>
      <w:r w:rsidRPr="006C530F">
        <w:rPr>
          <w:rFonts w:ascii="Times New Roman" w:eastAsia="Palatino Linotype" w:hAnsi="Times New Roman" w:cs="Times New Roman"/>
          <w:iCs/>
          <w:sz w:val="24"/>
          <w:szCs w:val="24"/>
        </w:rPr>
        <w:t xml:space="preserve"> (ombudsman) Milli Məclisə insan hüquq və azadlıqlarının təmin edilməsi məqsədi ilə qanunların qəbul edilməsinə, ləğv edilməsinə və ya qanunlarda dəyişikliklər edilməsinə dair təkliflər verə bilər. Həmin təklifləri Milli Məclisin sədri müvafiq komitəyə və ya komitələrə göndərir. Müvafiq komitə göstərilən təkliflərə dair müsbət münasibət bildirdikdə onlar Milli Məclisin müzakirəsinə çıxarılır.</w:t>
      </w:r>
    </w:p>
    <w:p w14:paraId="2F8D7508" w14:textId="64657A54" w:rsidR="00147790" w:rsidRPr="006C530F" w:rsidRDefault="00437FD9" w:rsidP="00E045EF">
      <w:pPr>
        <w:pStyle w:val="wMecelle"/>
        <w:ind w:firstLine="284"/>
        <w:rPr>
          <w:rFonts w:ascii="Times New Roman" w:hAnsi="Times New Roman" w:cs="Times New Roman"/>
          <w:sz w:val="24"/>
          <w:szCs w:val="24"/>
        </w:rPr>
      </w:pPr>
      <w:r w:rsidRPr="006C530F">
        <w:rPr>
          <w:rFonts w:ascii="Times New Roman" w:eastAsia="Palatino Linotype" w:hAnsi="Times New Roman" w:cs="Times New Roman"/>
          <w:iCs/>
          <w:color w:val="000000"/>
          <w:sz w:val="24"/>
          <w:szCs w:val="24"/>
        </w:rPr>
        <w:t>“</w:t>
      </w:r>
      <w:r w:rsidR="00010233" w:rsidRPr="006C530F">
        <w:rPr>
          <w:rFonts w:ascii="Times New Roman" w:eastAsia="Palatino Linotype" w:hAnsi="Times New Roman" w:cs="Times New Roman"/>
          <w:iCs/>
          <w:color w:val="000000"/>
          <w:sz w:val="24"/>
          <w:szCs w:val="24"/>
        </w:rPr>
        <w:t xml:space="preserve">Bələdiyyələrin fəaliyyətinə inzibati nəzarət haqqında" Azərbaycan Respublikası Qanununun 9-cu maddəsinə uyğun olaraq </w:t>
      </w:r>
      <w:r w:rsidR="00010233" w:rsidRPr="006C530F">
        <w:rPr>
          <w:rFonts w:ascii="Times New Roman" w:eastAsia="Palatino Linotype" w:hAnsi="Times New Roman" w:cs="Times New Roman"/>
          <w:b/>
          <w:iCs/>
          <w:sz w:val="24"/>
          <w:szCs w:val="24"/>
        </w:rPr>
        <w:t>bələdiyyələrin fəaliyyətinə inzibati nəzarəti həyata keçirən orqan</w:t>
      </w:r>
      <w:r w:rsidR="00010233" w:rsidRPr="006C530F">
        <w:rPr>
          <w:rFonts w:ascii="Times New Roman" w:eastAsia="Palatino Linotype" w:hAnsi="Times New Roman" w:cs="Times New Roman"/>
          <w:iCs/>
          <w:color w:val="000000"/>
          <w:sz w:val="24"/>
          <w:szCs w:val="24"/>
        </w:rPr>
        <w:t xml:space="preserve"> hər ilin yekunu üzrə öz </w:t>
      </w:r>
      <w:r w:rsidR="00010233" w:rsidRPr="006C530F">
        <w:rPr>
          <w:rFonts w:ascii="Times New Roman" w:eastAsia="Palatino Linotype" w:hAnsi="Times New Roman" w:cs="Times New Roman"/>
          <w:iCs/>
          <w:color w:val="000000"/>
          <w:sz w:val="24"/>
          <w:szCs w:val="24"/>
        </w:rPr>
        <w:lastRenderedPageBreak/>
        <w:t xml:space="preserve">fəaliyyəti haqqında Milli Məclisə illik məruzə təqdim edir. Bu məruzədə bələdiyyələrin fəaliyyətinə inzibati nəzarəti həyata keçirən orqan bələdiyyələrin fəaliyyətini tənzimləyən qanunlarda dəyişikliklərin edilməsi ilə bağlı təkliflər verə bilər. </w:t>
      </w:r>
    </w:p>
    <w:p w14:paraId="60CF7431" w14:textId="76AC11A2"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 xml:space="preserve">Qanun layihəsinin </w:t>
      </w:r>
      <w:r w:rsidRPr="006C530F">
        <w:rPr>
          <w:rFonts w:ascii="Times New Roman" w:hAnsi="Times New Roman" w:cs="Times New Roman"/>
          <w:b/>
          <w:iCs/>
          <w:sz w:val="24"/>
          <w:szCs w:val="24"/>
        </w:rPr>
        <w:t>ikinci oxunuşda</w:t>
      </w:r>
      <w:r w:rsidRPr="006C530F">
        <w:rPr>
          <w:rFonts w:ascii="Times New Roman" w:hAnsi="Times New Roman" w:cs="Times New Roman"/>
          <w:iCs/>
          <w:sz w:val="24"/>
          <w:szCs w:val="24"/>
        </w:rPr>
        <w:t xml:space="preserve"> müzakirəsi aparıcı komitənin nümayəndəsinin məruzəsi ilə başlanır. Məruzəçi komitədə layihəyə baxılmasının nəticələri haqqında məlumat verir.</w:t>
      </w:r>
    </w:p>
    <w:p w14:paraId="11A97629" w14:textId="422D6944"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Layihənin ikinci oxunuşda müzakirəsi</w:t>
      </w:r>
      <w:r w:rsidR="00D80921" w:rsidRPr="006C530F">
        <w:rPr>
          <w:rFonts w:ascii="Times New Roman" w:hAnsi="Times New Roman" w:cs="Times New Roman"/>
          <w:iCs/>
          <w:sz w:val="24"/>
          <w:szCs w:val="24"/>
        </w:rPr>
        <w:t xml:space="preserve"> </w:t>
      </w:r>
      <w:r w:rsidRPr="006C530F">
        <w:rPr>
          <w:rFonts w:ascii="Times New Roman" w:hAnsi="Times New Roman" w:cs="Times New Roman"/>
          <w:iCs/>
          <w:sz w:val="24"/>
          <w:szCs w:val="24"/>
        </w:rPr>
        <w:t>qanun layihəsi təşəbbüsçüsünün və ya onun nümayəndəsinin çıxışı ilə davam edir.</w:t>
      </w:r>
    </w:p>
    <w:p w14:paraId="2D26CE20" w14:textId="632C3862"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 xml:space="preserve">Daha sonra </w:t>
      </w:r>
      <w:r w:rsidRPr="006C530F">
        <w:rPr>
          <w:rFonts w:ascii="Times New Roman" w:hAnsi="Times New Roman" w:cs="Times New Roman"/>
          <w:b/>
          <w:iCs/>
          <w:sz w:val="24"/>
          <w:szCs w:val="24"/>
        </w:rPr>
        <w:t>ikinci oxunuşda müzakirə edilən qanun layihəsinin əsas kimi qəbul edilməsi barədə protokol qaydasında qərar</w:t>
      </w:r>
      <w:r w:rsidRPr="006C530F">
        <w:rPr>
          <w:rFonts w:ascii="Times New Roman" w:hAnsi="Times New Roman" w:cs="Times New Roman"/>
          <w:iCs/>
          <w:sz w:val="24"/>
          <w:szCs w:val="24"/>
        </w:rPr>
        <w:t xml:space="preserve"> qəbul edilir. Bu cür qərar qəbul edilməzsə, qanun layihəsi qəbul edilməmiş sayılır.</w:t>
      </w:r>
    </w:p>
    <w:p w14:paraId="44BE6330" w14:textId="1EE607B5" w:rsidR="00147790" w:rsidRPr="00953EC6" w:rsidRDefault="00010233" w:rsidP="00AA7AD1">
      <w:pPr>
        <w:pStyle w:val="wMecelle"/>
        <w:ind w:firstLine="284"/>
        <w:rPr>
          <w:rFonts w:ascii="Times New Roman" w:hAnsi="Times New Roman" w:cs="Times New Roman"/>
          <w:spacing w:val="-6"/>
          <w:sz w:val="24"/>
          <w:szCs w:val="24"/>
        </w:rPr>
      </w:pPr>
      <w:r w:rsidRPr="00953EC6">
        <w:rPr>
          <w:rFonts w:ascii="Times New Roman" w:hAnsi="Times New Roman" w:cs="Times New Roman"/>
          <w:iCs/>
          <w:spacing w:val="-6"/>
          <w:sz w:val="24"/>
          <w:szCs w:val="24"/>
        </w:rPr>
        <w:t>Qanun layihəsi əsas kimi qəbul olunduqdan sonra Milli Məclisin iclasına sədrlik edən deputatlardan qanun layihəsində edilmiş dəyişikliklərə etirazların olub-olmamasını öyrənir. Bu cür etirazlar olduqda onları qısaca əsaslandırmaq üçün hər deputata 3 dəqiqəyədək vaxt verilir. Məruzəçi həmin etirazlara cavab verir və qanun layihəsi maddə-maddə müzakirə edilir. Qanun və ya qərar layihəsi Milli Məclisin müzakirəsinə məcburi hüquqi ekspertizanın rəyi ilə, layihəyə dair verilmiş təklif dövlət vəsaitlərinin ixtisar edilməsinə, xərclərin yaranmasına və ya artırılmasına səbəb ola bildikdə isə</w:t>
      </w:r>
      <w:r w:rsidRPr="00953EC6">
        <w:rPr>
          <w:rFonts w:ascii="Times New Roman" w:hAnsi="Times New Roman" w:cs="Times New Roman"/>
          <w:iCs/>
          <w:color w:val="9CBEBD" w:themeColor="accent2"/>
          <w:spacing w:val="-6"/>
          <w:sz w:val="24"/>
          <w:szCs w:val="24"/>
        </w:rPr>
        <w:t xml:space="preserve"> </w:t>
      </w:r>
      <w:r w:rsidRPr="00953EC6">
        <w:rPr>
          <w:rFonts w:ascii="Times New Roman" w:hAnsi="Times New Roman" w:cs="Times New Roman"/>
          <w:iCs/>
          <w:spacing w:val="-6"/>
          <w:sz w:val="24"/>
          <w:szCs w:val="24"/>
        </w:rPr>
        <w:t xml:space="preserve">layihənin </w:t>
      </w:r>
      <w:r w:rsidRPr="00953EC6">
        <w:rPr>
          <w:rFonts w:ascii="Times New Roman" w:hAnsi="Times New Roman" w:cs="Times New Roman"/>
          <w:spacing w:val="-6"/>
          <w:sz w:val="24"/>
          <w:szCs w:val="24"/>
        </w:rPr>
        <w:t>Azərbaycan Respublikasının Prezidenti ilə və ya onun tapşırığı ilə Azərbaycan Respublikasının Nazirlər Kabineti ilə</w:t>
      </w:r>
      <w:r w:rsidRPr="00953EC6">
        <w:rPr>
          <w:rFonts w:ascii="Times New Roman" w:hAnsi="Times New Roman" w:cs="Times New Roman"/>
          <w:iCs/>
          <w:spacing w:val="-6"/>
          <w:sz w:val="24"/>
          <w:szCs w:val="24"/>
        </w:rPr>
        <w:t xml:space="preserve"> razılaşdırılmasına dair  müvafiq rəylə birlikdə çı</w:t>
      </w:r>
      <w:r w:rsidR="00953EC6" w:rsidRPr="00953EC6">
        <w:rPr>
          <w:rFonts w:ascii="Times New Roman" w:hAnsi="Times New Roman" w:cs="Times New Roman"/>
          <w:iCs/>
          <w:spacing w:val="-6"/>
          <w:sz w:val="24"/>
          <w:szCs w:val="24"/>
        </w:rPr>
        <w:softHyphen/>
      </w:r>
      <w:r w:rsidRPr="00953EC6">
        <w:rPr>
          <w:rFonts w:ascii="Times New Roman" w:hAnsi="Times New Roman" w:cs="Times New Roman"/>
          <w:iCs/>
          <w:spacing w:val="-6"/>
          <w:sz w:val="24"/>
          <w:szCs w:val="24"/>
        </w:rPr>
        <w:t>xa</w:t>
      </w:r>
      <w:r w:rsidR="00953EC6" w:rsidRPr="00953EC6">
        <w:rPr>
          <w:rFonts w:ascii="Times New Roman" w:hAnsi="Times New Roman" w:cs="Times New Roman"/>
          <w:iCs/>
          <w:spacing w:val="-6"/>
          <w:sz w:val="24"/>
          <w:szCs w:val="24"/>
        </w:rPr>
        <w:softHyphen/>
      </w:r>
      <w:r w:rsidRPr="00953EC6">
        <w:rPr>
          <w:rFonts w:ascii="Times New Roman" w:hAnsi="Times New Roman" w:cs="Times New Roman"/>
          <w:iCs/>
          <w:spacing w:val="-6"/>
          <w:sz w:val="24"/>
          <w:szCs w:val="24"/>
        </w:rPr>
        <w:t>rı</w:t>
      </w:r>
      <w:r w:rsidR="00953EC6" w:rsidRPr="00953EC6">
        <w:rPr>
          <w:rFonts w:ascii="Times New Roman" w:hAnsi="Times New Roman" w:cs="Times New Roman"/>
          <w:iCs/>
          <w:spacing w:val="-6"/>
          <w:sz w:val="24"/>
          <w:szCs w:val="24"/>
        </w:rPr>
        <w:softHyphen/>
      </w:r>
      <w:r w:rsidRPr="00953EC6">
        <w:rPr>
          <w:rFonts w:ascii="Times New Roman" w:hAnsi="Times New Roman" w:cs="Times New Roman"/>
          <w:iCs/>
          <w:spacing w:val="-6"/>
          <w:sz w:val="24"/>
          <w:szCs w:val="24"/>
        </w:rPr>
        <w:t xml:space="preserve">lır. </w:t>
      </w:r>
      <w:r w:rsidRPr="00953EC6">
        <w:rPr>
          <w:rStyle w:val="wa6"/>
          <w:rFonts w:ascii="Times New Roman" w:hAnsi="Times New Roman" w:cs="Times New Roman"/>
          <w:iCs/>
          <w:spacing w:val="-6"/>
          <w:sz w:val="24"/>
          <w:szCs w:val="24"/>
        </w:rPr>
        <w:t xml:space="preserve"> </w:t>
      </w:r>
    </w:p>
    <w:p w14:paraId="56EFFFCE" w14:textId="56C94F1C"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Bundan sonra qanun layihəsi ikinci oxunuşdan qəbul edilir. İkinci oxunuşda qəbul edilmiş qanun layihəsi müzakirə zamanı müəyyənləşdirilmiş daxili ziddiyyətlərin aradan qaldırılması və redaktə edilmək üçün aparıcı komitəyə qaytarılır.</w:t>
      </w:r>
    </w:p>
    <w:p w14:paraId="503553BB" w14:textId="03ECB93F"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Bu iş başa çatdıqdan sonra aparıcı komitə üçüncü oxunuş üçün hazırlanmış qanun layihəsini Milli Məclisin sədrinə göndərir. Milli Məclisin Sədri qanun layihəsinə üçüncü oxunuşda baxılmasını Milli Məclisin iclasının gündəliyinə salır.</w:t>
      </w:r>
    </w:p>
    <w:p w14:paraId="28DA1B3B" w14:textId="2B8B51B9"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 xml:space="preserve">Qanun layihəsinin </w:t>
      </w:r>
      <w:r w:rsidRPr="006C530F">
        <w:rPr>
          <w:rFonts w:ascii="Times New Roman" w:hAnsi="Times New Roman" w:cs="Times New Roman"/>
          <w:b/>
          <w:iCs/>
          <w:sz w:val="24"/>
          <w:szCs w:val="24"/>
        </w:rPr>
        <w:t>üçüncü oxunuşu zamanı</w:t>
      </w:r>
      <w:r w:rsidRPr="006C530F">
        <w:rPr>
          <w:rFonts w:ascii="Times New Roman" w:hAnsi="Times New Roman" w:cs="Times New Roman"/>
          <w:iCs/>
          <w:sz w:val="24"/>
          <w:szCs w:val="24"/>
        </w:rPr>
        <w:t xml:space="preserve"> qanun layihəsi bütövlükdə səsə qoyulur. Qanun layihəsinin üçüncü oxunuşu zamanı onun mətnində dəyişikliklər edilə bilməz.</w:t>
      </w:r>
    </w:p>
    <w:p w14:paraId="5253684B" w14:textId="1ACAE3A7" w:rsidR="00147790" w:rsidRPr="006C530F" w:rsidRDefault="00010233" w:rsidP="00AA7AD1">
      <w:pPr>
        <w:pStyle w:val="wMecelle"/>
        <w:ind w:firstLine="284"/>
        <w:rPr>
          <w:rFonts w:ascii="Times New Roman" w:hAnsi="Times New Roman" w:cs="Times New Roman"/>
          <w:b/>
          <w:iCs/>
          <w:sz w:val="24"/>
          <w:szCs w:val="24"/>
        </w:rPr>
      </w:pPr>
      <w:r w:rsidRPr="006C530F">
        <w:rPr>
          <w:rFonts w:ascii="Times New Roman" w:hAnsi="Times New Roman" w:cs="Times New Roman"/>
          <w:iCs/>
          <w:sz w:val="24"/>
          <w:szCs w:val="24"/>
        </w:rPr>
        <w:t xml:space="preserve">Milli Məclisin müzakirəsində </w:t>
      </w:r>
      <w:r w:rsidRPr="006C530F">
        <w:rPr>
          <w:rFonts w:ascii="Times New Roman" w:hAnsi="Times New Roman" w:cs="Times New Roman"/>
          <w:b/>
          <w:iCs/>
          <w:sz w:val="24"/>
          <w:szCs w:val="24"/>
        </w:rPr>
        <w:t>üçüncü oxunuşda olan qanun layihəsi 63 səs çoxluğu ilə ikinci oxunuşa qaytarıla bilər.</w:t>
      </w:r>
    </w:p>
    <w:p w14:paraId="64D4F87C" w14:textId="4E4A1A4B" w:rsidR="0075428D" w:rsidRDefault="0075428D" w:rsidP="00AA7AD1">
      <w:pPr>
        <w:pStyle w:val="wMecelle"/>
        <w:tabs>
          <w:tab w:val="clear" w:pos="0"/>
          <w:tab w:val="left" w:pos="142"/>
        </w:tabs>
        <w:ind w:firstLine="284"/>
        <w:rPr>
          <w:rFonts w:ascii="Times New Roman" w:hAnsi="Times New Roman" w:cs="Times New Roman"/>
          <w:iCs/>
          <w:sz w:val="24"/>
          <w:szCs w:val="24"/>
        </w:rPr>
      </w:pPr>
      <w:r w:rsidRPr="006C530F">
        <w:rPr>
          <w:rFonts w:ascii="Times New Roman" w:hAnsi="Times New Roman" w:cs="Times New Roman"/>
          <w:iCs/>
          <w:sz w:val="24"/>
          <w:szCs w:val="24"/>
        </w:rPr>
        <w:tab/>
        <w:t xml:space="preserve">Milli Məclisə təqdim edilmiş layihələrə </w:t>
      </w:r>
      <w:r w:rsidRPr="006C530F">
        <w:rPr>
          <w:rFonts w:ascii="Times New Roman" w:hAnsi="Times New Roman" w:cs="Times New Roman"/>
          <w:b/>
          <w:iCs/>
          <w:sz w:val="24"/>
          <w:szCs w:val="24"/>
        </w:rPr>
        <w:t>aşağıdakı müddətlərdə</w:t>
      </w:r>
      <w:r w:rsidR="00AA7AD1">
        <w:rPr>
          <w:rFonts w:ascii="Times New Roman" w:hAnsi="Times New Roman" w:cs="Times New Roman"/>
          <w:iCs/>
          <w:sz w:val="24"/>
          <w:szCs w:val="24"/>
        </w:rPr>
        <w:t xml:space="preserve"> baxılır, </w:t>
      </w:r>
      <w:r w:rsidRPr="006C530F">
        <w:rPr>
          <w:rFonts w:ascii="Times New Roman" w:hAnsi="Times New Roman" w:cs="Times New Roman"/>
          <w:iCs/>
          <w:sz w:val="24"/>
          <w:szCs w:val="24"/>
        </w:rPr>
        <w:t>müzakirə edilir və onlar barəsində qərar qəbul edilir:</w:t>
      </w:r>
    </w:p>
    <w:p w14:paraId="151D6DB3" w14:textId="77777777" w:rsidR="00B36B98" w:rsidRDefault="00B36B98" w:rsidP="0055021B">
      <w:pPr>
        <w:pStyle w:val="wMecelle"/>
        <w:tabs>
          <w:tab w:val="clear" w:pos="0"/>
          <w:tab w:val="left" w:pos="142"/>
        </w:tabs>
        <w:ind w:left="284" w:hanging="142"/>
        <w:rPr>
          <w:rFonts w:ascii="Times New Roman" w:hAnsi="Times New Roman" w:cs="Times New Roman"/>
          <w:iCs/>
          <w:sz w:val="24"/>
          <w:szCs w:val="24"/>
        </w:rPr>
      </w:pPr>
    </w:p>
    <w:p w14:paraId="25062559" w14:textId="77777777" w:rsidR="00B36B98" w:rsidRDefault="00B36B98" w:rsidP="0055021B">
      <w:pPr>
        <w:pStyle w:val="wMecelle"/>
        <w:tabs>
          <w:tab w:val="clear" w:pos="0"/>
          <w:tab w:val="left" w:pos="142"/>
        </w:tabs>
        <w:ind w:left="284" w:hanging="142"/>
        <w:rPr>
          <w:rFonts w:ascii="Times New Roman" w:hAnsi="Times New Roman" w:cs="Times New Roman"/>
          <w:iCs/>
          <w:sz w:val="24"/>
          <w:szCs w:val="24"/>
        </w:rPr>
      </w:pPr>
    </w:p>
    <w:p w14:paraId="77D39F72" w14:textId="77777777" w:rsidR="00B36B98" w:rsidRDefault="00B36B98" w:rsidP="0055021B">
      <w:pPr>
        <w:pStyle w:val="wMecelle"/>
        <w:tabs>
          <w:tab w:val="clear" w:pos="0"/>
          <w:tab w:val="left" w:pos="142"/>
        </w:tabs>
        <w:ind w:left="284" w:hanging="142"/>
        <w:rPr>
          <w:rFonts w:ascii="Times New Roman" w:hAnsi="Times New Roman" w:cs="Times New Roman"/>
          <w:iCs/>
          <w:sz w:val="24"/>
          <w:szCs w:val="24"/>
        </w:rPr>
      </w:pPr>
    </w:p>
    <w:p w14:paraId="0C98C9A2" w14:textId="77777777" w:rsidR="00B36B98" w:rsidRPr="006C530F" w:rsidRDefault="00B36B98" w:rsidP="0055021B">
      <w:pPr>
        <w:pStyle w:val="wMecelle"/>
        <w:tabs>
          <w:tab w:val="clear" w:pos="0"/>
          <w:tab w:val="left" w:pos="142"/>
        </w:tabs>
        <w:ind w:left="284" w:hanging="142"/>
        <w:rPr>
          <w:rFonts w:ascii="Times New Roman" w:hAnsi="Times New Roman" w:cs="Times New Roman"/>
          <w:sz w:val="24"/>
          <w:szCs w:val="24"/>
        </w:rPr>
      </w:pPr>
    </w:p>
    <w:p w14:paraId="594D94D2" w14:textId="77777777" w:rsidR="00BF272B" w:rsidRPr="006C530F" w:rsidRDefault="00BF272B" w:rsidP="002175D5">
      <w:pPr>
        <w:pStyle w:val="ae"/>
        <w:numPr>
          <w:ilvl w:val="0"/>
          <w:numId w:val="25"/>
        </w:numPr>
        <w:pBdr>
          <w:top w:val="dashed" w:sz="4" w:space="1" w:color="auto"/>
          <w:left w:val="dashed" w:sz="4" w:space="4" w:color="auto"/>
          <w:bottom w:val="dashed" w:sz="4" w:space="1" w:color="auto"/>
          <w:right w:val="dashed" w:sz="4" w:space="4" w:color="auto"/>
        </w:pBdr>
        <w:shd w:val="clear" w:color="auto" w:fill="F2F2F2" w:themeFill="background1" w:themeFillShade="F2"/>
        <w:tabs>
          <w:tab w:val="left" w:pos="142"/>
        </w:tabs>
        <w:spacing w:after="0" w:line="240" w:lineRule="auto"/>
        <w:ind w:left="284" w:hanging="142"/>
        <w:jc w:val="both"/>
        <w:rPr>
          <w:rFonts w:ascii="Times New Roman" w:hAnsi="Times New Roman"/>
          <w:b/>
          <w:color w:val="000000"/>
          <w:sz w:val="24"/>
          <w:szCs w:val="24"/>
          <w:lang w:val="az-Latn-AZ"/>
        </w:rPr>
      </w:pPr>
      <w:r w:rsidRPr="006C530F">
        <w:rPr>
          <w:rFonts w:ascii="Times New Roman" w:hAnsi="Times New Roman"/>
          <w:iCs/>
          <w:sz w:val="24"/>
          <w:szCs w:val="24"/>
          <w:lang w:val="az-Latn-AZ"/>
        </w:rPr>
        <w:lastRenderedPageBreak/>
        <w:t>Q</w:t>
      </w:r>
      <w:r w:rsidR="00010233" w:rsidRPr="006C530F">
        <w:rPr>
          <w:rFonts w:ascii="Times New Roman" w:hAnsi="Times New Roman"/>
          <w:color w:val="000000"/>
          <w:sz w:val="24"/>
          <w:szCs w:val="24"/>
          <w:lang w:val="az-Latn-AZ"/>
        </w:rPr>
        <w:t>anunvericilik təşəbbüsü qaydasında Azərbaycan Respublikası Prezidentinin, Azərbaycan Respublikası Ali Məhkəməsinin, Azərbaycan Respublikasının seçki hüququ olan 40 min vətəndaşının Azərbaycan Respublikası Prokurorluğunun və ya Naxçıvan Muxtar Respublikası Ali Məclisinin Azərbaycan Respublikası Milli Məclisinə təqdim etdiyi qanun layihələri</w:t>
      </w:r>
      <w:r w:rsidRPr="006C530F">
        <w:rPr>
          <w:rFonts w:ascii="Times New Roman" w:hAnsi="Times New Roman"/>
          <w:color w:val="000000"/>
          <w:sz w:val="24"/>
          <w:szCs w:val="24"/>
          <w:lang w:val="az-Latn-AZ"/>
        </w:rPr>
        <w:t xml:space="preserve">nə </w:t>
      </w:r>
      <w:r w:rsidRPr="006C530F">
        <w:rPr>
          <w:rFonts w:ascii="Times New Roman" w:hAnsi="Times New Roman"/>
          <w:b/>
          <w:color w:val="000000"/>
          <w:sz w:val="24"/>
          <w:szCs w:val="24"/>
          <w:lang w:val="az-Latn-AZ"/>
        </w:rPr>
        <w:t>iki ay ərzində;</w:t>
      </w:r>
    </w:p>
    <w:p w14:paraId="10532C16" w14:textId="77777777" w:rsidR="00BF272B" w:rsidRPr="006C530F" w:rsidRDefault="00BF272B" w:rsidP="002175D5">
      <w:pPr>
        <w:pStyle w:val="ae"/>
        <w:numPr>
          <w:ilvl w:val="0"/>
          <w:numId w:val="25"/>
        </w:numPr>
        <w:pBdr>
          <w:top w:val="dashed" w:sz="4" w:space="1" w:color="auto"/>
          <w:left w:val="dashed" w:sz="4" w:space="4" w:color="auto"/>
          <w:bottom w:val="dashed" w:sz="4" w:space="1" w:color="auto"/>
          <w:right w:val="dashed" w:sz="4" w:space="4" w:color="auto"/>
        </w:pBdr>
        <w:shd w:val="clear" w:color="auto" w:fill="F2F2F2" w:themeFill="background1" w:themeFillShade="F2"/>
        <w:tabs>
          <w:tab w:val="left" w:pos="142"/>
        </w:tabs>
        <w:spacing w:after="0" w:line="240" w:lineRule="auto"/>
        <w:ind w:left="284" w:hanging="142"/>
        <w:jc w:val="both"/>
        <w:rPr>
          <w:rFonts w:ascii="Times New Roman" w:hAnsi="Times New Roman"/>
          <w:b/>
          <w:color w:val="000000"/>
          <w:sz w:val="24"/>
          <w:szCs w:val="24"/>
          <w:lang w:val="az-Latn-AZ" w:eastAsia="ru-RU"/>
        </w:rPr>
      </w:pPr>
      <w:r w:rsidRPr="006C530F">
        <w:rPr>
          <w:rFonts w:ascii="Times New Roman" w:hAnsi="Times New Roman"/>
          <w:color w:val="000000"/>
          <w:sz w:val="24"/>
          <w:szCs w:val="24"/>
          <w:lang w:val="az-Latn-AZ" w:eastAsia="ru-RU"/>
        </w:rPr>
        <w:t>Q</w:t>
      </w:r>
      <w:r w:rsidR="00010233" w:rsidRPr="006C530F">
        <w:rPr>
          <w:rFonts w:ascii="Times New Roman" w:hAnsi="Times New Roman"/>
          <w:color w:val="000000"/>
          <w:sz w:val="24"/>
          <w:szCs w:val="24"/>
          <w:lang w:val="az-Latn-AZ" w:eastAsia="ru-RU"/>
        </w:rPr>
        <w:t xml:space="preserve">anun layihəsini Azərbaycan Respublikasının Prezidenti, Azərbaycan Respublikasının Ali Məhkəməsi, Azərbaycan Respublikasının Prokurorluğu və ya Naxçıvan Muxtar Respublikasının Ali Məclisi təcili elan edibsə, </w:t>
      </w:r>
      <w:r w:rsidR="00010233" w:rsidRPr="006C530F">
        <w:rPr>
          <w:rFonts w:ascii="Times New Roman" w:hAnsi="Times New Roman"/>
          <w:b/>
          <w:color w:val="000000"/>
          <w:sz w:val="24"/>
          <w:szCs w:val="24"/>
          <w:lang w:val="az-Latn-AZ" w:eastAsia="ru-RU"/>
        </w:rPr>
        <w:t xml:space="preserve">20 gün </w:t>
      </w:r>
      <w:r w:rsidRPr="006C530F">
        <w:rPr>
          <w:rFonts w:ascii="Times New Roman" w:hAnsi="Times New Roman"/>
          <w:b/>
          <w:color w:val="000000"/>
          <w:sz w:val="24"/>
          <w:szCs w:val="24"/>
          <w:lang w:val="az-Latn-AZ" w:eastAsia="ru-RU"/>
        </w:rPr>
        <w:t xml:space="preserve">müddətində; </w:t>
      </w:r>
    </w:p>
    <w:p w14:paraId="61CEFBC4" w14:textId="7F0D594B" w:rsidR="00147790" w:rsidRPr="006C530F" w:rsidRDefault="00BF272B" w:rsidP="002175D5">
      <w:pPr>
        <w:pStyle w:val="ae"/>
        <w:numPr>
          <w:ilvl w:val="0"/>
          <w:numId w:val="25"/>
        </w:numPr>
        <w:pBdr>
          <w:top w:val="dashed" w:sz="4" w:space="1" w:color="auto"/>
          <w:left w:val="dashed" w:sz="4" w:space="4" w:color="auto"/>
          <w:bottom w:val="dashed" w:sz="4" w:space="1" w:color="auto"/>
          <w:right w:val="dashed" w:sz="4" w:space="4" w:color="auto"/>
        </w:pBdr>
        <w:shd w:val="clear" w:color="auto" w:fill="F2F2F2" w:themeFill="background1" w:themeFillShade="F2"/>
        <w:tabs>
          <w:tab w:val="left" w:pos="142"/>
        </w:tabs>
        <w:spacing w:after="0" w:line="240" w:lineRule="auto"/>
        <w:ind w:left="284" w:hanging="142"/>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B</w:t>
      </w:r>
      <w:r w:rsidR="00010233" w:rsidRPr="006C530F">
        <w:rPr>
          <w:rFonts w:ascii="Times New Roman" w:hAnsi="Times New Roman"/>
          <w:iCs/>
          <w:sz w:val="24"/>
          <w:szCs w:val="24"/>
          <w:lang w:val="az-Latn-AZ"/>
        </w:rPr>
        <w:t xml:space="preserve">ütün başqa hallarda Milli Məclisə təqdim edilmiş layihələr </w:t>
      </w:r>
      <w:r w:rsidR="00010233" w:rsidRPr="006C530F">
        <w:rPr>
          <w:rFonts w:ascii="Times New Roman" w:hAnsi="Times New Roman"/>
          <w:b/>
          <w:iCs/>
          <w:sz w:val="24"/>
          <w:szCs w:val="24"/>
          <w:lang w:val="az-Latn-AZ"/>
        </w:rPr>
        <w:t>6 ay müddətində</w:t>
      </w:r>
      <w:r w:rsidR="00AA7AD1">
        <w:rPr>
          <w:rFonts w:ascii="Times New Roman" w:hAnsi="Times New Roman"/>
          <w:iCs/>
          <w:sz w:val="24"/>
          <w:szCs w:val="24"/>
          <w:lang w:val="az-Latn-AZ"/>
        </w:rPr>
        <w:t>.</w:t>
      </w:r>
    </w:p>
    <w:p w14:paraId="5C7C1102" w14:textId="77777777" w:rsidR="00B36B98" w:rsidRDefault="00B36B98" w:rsidP="0055021B">
      <w:pPr>
        <w:pStyle w:val="wMecelle"/>
        <w:ind w:firstLine="284"/>
        <w:rPr>
          <w:rFonts w:ascii="Times New Roman" w:hAnsi="Times New Roman" w:cs="Times New Roman"/>
          <w:color w:val="000000"/>
          <w:sz w:val="24"/>
          <w:szCs w:val="24"/>
          <w:lang w:eastAsia="ru-RU"/>
        </w:rPr>
      </w:pPr>
    </w:p>
    <w:p w14:paraId="5C9D7BBF" w14:textId="748C2F0B" w:rsidR="00147790" w:rsidRPr="006C530F" w:rsidRDefault="00010233" w:rsidP="0055021B">
      <w:pPr>
        <w:pStyle w:val="wMecelle"/>
        <w:ind w:firstLine="284"/>
        <w:rPr>
          <w:rFonts w:ascii="Times New Roman" w:hAnsi="Times New Roman" w:cs="Times New Roman"/>
          <w:iCs/>
          <w:sz w:val="24"/>
          <w:szCs w:val="24"/>
        </w:rPr>
      </w:pPr>
      <w:r w:rsidRPr="006C530F">
        <w:rPr>
          <w:rFonts w:ascii="Times New Roman" w:hAnsi="Times New Roman" w:cs="Times New Roman"/>
          <w:color w:val="000000"/>
          <w:sz w:val="24"/>
          <w:szCs w:val="24"/>
          <w:lang w:eastAsia="ru-RU"/>
        </w:rPr>
        <w:t>Azərbaycan Respublikasının Prezidenti, Azərbaycan Respublikasının Ali Məhkəməsi, Azərbaycan Respublikasının Prokurorluğu və ya Naxçıvan Muxtar Respublikasının Ali Mə</w:t>
      </w:r>
      <w:r w:rsidR="00C36AF1" w:rsidRPr="006C530F">
        <w:rPr>
          <w:rFonts w:ascii="Times New Roman" w:hAnsi="Times New Roman" w:cs="Times New Roman"/>
          <w:color w:val="000000"/>
          <w:sz w:val="24"/>
          <w:szCs w:val="24"/>
          <w:lang w:eastAsia="ru-RU"/>
        </w:rPr>
        <w:t>clisi</w:t>
      </w:r>
      <w:r w:rsidRPr="006C530F">
        <w:rPr>
          <w:rFonts w:ascii="Times New Roman" w:hAnsi="Times New Roman" w:cs="Times New Roman"/>
          <w:color w:val="000000"/>
          <w:sz w:val="24"/>
          <w:szCs w:val="24"/>
          <w:lang w:eastAsia="ru-RU"/>
        </w:rPr>
        <w:t xml:space="preserve"> </w:t>
      </w:r>
      <w:r w:rsidRPr="006C530F">
        <w:rPr>
          <w:rFonts w:ascii="Times New Roman" w:hAnsi="Times New Roman" w:cs="Times New Roman"/>
          <w:iCs/>
          <w:sz w:val="24"/>
          <w:szCs w:val="24"/>
        </w:rPr>
        <w:t>qanun layihələrini Milli Məclisin sessiyasının işinin bitməsinə 20 gündən az qaldıqda göndərərsə, Milli Məclisin sədri həmin layihələrə növbəti sessiyada baxılması haqqında vəsatət qaldıra bilər. Qanunvericilik təşəbbüsü hüququ subyektləri vəsatətə rədd cavabı verərsə, Milli Məclisin sessiyasının işi bitənədək həmin layihələr barədə qərar qəbul edilməlidir.</w:t>
      </w:r>
    </w:p>
    <w:p w14:paraId="20A13DA8" w14:textId="77777777" w:rsidR="00147790" w:rsidRPr="006C530F" w:rsidRDefault="00010233" w:rsidP="0055021B">
      <w:pPr>
        <w:spacing w:after="0" w:line="240" w:lineRule="auto"/>
        <w:ind w:firstLine="284"/>
        <w:jc w:val="both"/>
        <w:rPr>
          <w:rFonts w:ascii="Times New Roman" w:hAnsi="Times New Roman"/>
          <w:b/>
          <w:color w:val="000000"/>
          <w:sz w:val="24"/>
          <w:szCs w:val="24"/>
          <w:lang w:val="az-Latn-AZ" w:eastAsia="ru-RU"/>
        </w:rPr>
      </w:pPr>
      <w:r w:rsidRPr="006C530F">
        <w:rPr>
          <w:rFonts w:ascii="Times New Roman" w:hAnsi="Times New Roman"/>
          <w:color w:val="000000"/>
          <w:sz w:val="24"/>
          <w:szCs w:val="24"/>
          <w:lang w:val="az-Latn-AZ" w:eastAsia="ru-RU"/>
        </w:rPr>
        <w:t xml:space="preserve">Qanunlar qəbul edildiyi gündən </w:t>
      </w:r>
      <w:r w:rsidRPr="006C530F">
        <w:rPr>
          <w:rFonts w:ascii="Times New Roman" w:hAnsi="Times New Roman"/>
          <w:b/>
          <w:color w:val="000000"/>
          <w:sz w:val="24"/>
          <w:szCs w:val="24"/>
          <w:lang w:val="az-Latn-AZ" w:eastAsia="ru-RU"/>
        </w:rPr>
        <w:t>14 gün müddətində</w:t>
      </w:r>
      <w:r w:rsidRPr="006C530F">
        <w:rPr>
          <w:rFonts w:ascii="Times New Roman" w:hAnsi="Times New Roman"/>
          <w:color w:val="000000"/>
          <w:sz w:val="24"/>
          <w:szCs w:val="24"/>
          <w:lang w:val="az-Latn-AZ" w:eastAsia="ru-RU"/>
        </w:rPr>
        <w:t xml:space="preserve"> Azərbaycan Respublikasının Prezidentinə </w:t>
      </w:r>
      <w:r w:rsidRPr="006C530F">
        <w:rPr>
          <w:rFonts w:ascii="Times New Roman" w:hAnsi="Times New Roman"/>
          <w:b/>
          <w:color w:val="000000"/>
          <w:sz w:val="24"/>
          <w:szCs w:val="24"/>
          <w:lang w:val="az-Latn-AZ" w:eastAsia="ru-RU"/>
        </w:rPr>
        <w:t>imzalanmaq üçün təqdim edilir.</w:t>
      </w:r>
    </w:p>
    <w:p w14:paraId="64C725C1" w14:textId="3E27A063"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b/>
          <w:color w:val="000000"/>
          <w:sz w:val="24"/>
          <w:szCs w:val="24"/>
          <w:lang w:val="az-Latn-AZ" w:eastAsia="ru-RU"/>
        </w:rPr>
        <w:t>Təcili</w:t>
      </w:r>
      <w:r w:rsidRPr="006C530F">
        <w:rPr>
          <w:rFonts w:ascii="Times New Roman" w:hAnsi="Times New Roman"/>
          <w:color w:val="000000"/>
          <w:sz w:val="24"/>
          <w:szCs w:val="24"/>
          <w:lang w:val="az-Latn-AZ" w:eastAsia="ru-RU"/>
        </w:rPr>
        <w:t xml:space="preserve"> elan olunan qanun layihəsi Azərbaycan Respublikasının Prezidentinə imzalanmaq üçün qəbul edildiyi gündən </w:t>
      </w:r>
      <w:r w:rsidRPr="006C530F">
        <w:rPr>
          <w:rFonts w:ascii="Times New Roman" w:hAnsi="Times New Roman"/>
          <w:b/>
          <w:color w:val="000000"/>
          <w:sz w:val="24"/>
          <w:szCs w:val="24"/>
          <w:lang w:val="az-Latn-AZ" w:eastAsia="ru-RU"/>
        </w:rPr>
        <w:t>24 saat ərzində</w:t>
      </w:r>
      <w:r w:rsidRPr="006C530F">
        <w:rPr>
          <w:rFonts w:ascii="Times New Roman" w:hAnsi="Times New Roman"/>
          <w:color w:val="000000"/>
          <w:sz w:val="24"/>
          <w:szCs w:val="24"/>
          <w:lang w:val="az-Latn-AZ" w:eastAsia="ru-RU"/>
        </w:rPr>
        <w:t xml:space="preserve"> təqdim edilir.</w:t>
      </w:r>
    </w:p>
    <w:p w14:paraId="47004124" w14:textId="40F5ADBC" w:rsidR="00147790" w:rsidRPr="006C530F" w:rsidRDefault="00010233" w:rsidP="0055021B">
      <w:pPr>
        <w:pStyle w:val="wMecelle"/>
        <w:ind w:firstLine="284"/>
        <w:rPr>
          <w:rFonts w:ascii="Times New Roman" w:hAnsi="Times New Roman" w:cs="Times New Roman"/>
          <w:sz w:val="24"/>
          <w:szCs w:val="24"/>
        </w:rPr>
      </w:pPr>
      <w:r w:rsidRPr="006C530F">
        <w:rPr>
          <w:rFonts w:ascii="Times New Roman" w:hAnsi="Times New Roman" w:cs="Times New Roman"/>
          <w:b/>
          <w:color w:val="000000"/>
          <w:sz w:val="24"/>
          <w:szCs w:val="24"/>
          <w:lang w:eastAsia="ru-RU"/>
        </w:rPr>
        <w:t>Azərbaycan Respublikasının Prezidenti</w:t>
      </w:r>
      <w:r w:rsidRPr="006C530F">
        <w:rPr>
          <w:rFonts w:ascii="Times New Roman" w:hAnsi="Times New Roman" w:cs="Times New Roman"/>
          <w:color w:val="000000"/>
          <w:sz w:val="24"/>
          <w:szCs w:val="24"/>
          <w:lang w:eastAsia="ru-RU"/>
        </w:rPr>
        <w:t xml:space="preserve"> qanunları ona təqdim olunmuş gündən başlayaraq </w:t>
      </w:r>
      <w:r w:rsidRPr="006C530F">
        <w:rPr>
          <w:rFonts w:ascii="Times New Roman" w:hAnsi="Times New Roman" w:cs="Times New Roman"/>
          <w:b/>
          <w:color w:val="000000"/>
          <w:sz w:val="24"/>
          <w:szCs w:val="24"/>
          <w:lang w:eastAsia="ru-RU"/>
        </w:rPr>
        <w:t>56 gün ərzində imzalayır.</w:t>
      </w:r>
      <w:r w:rsidRPr="006C530F">
        <w:rPr>
          <w:rFonts w:ascii="Times New Roman" w:hAnsi="Times New Roman" w:cs="Times New Roman"/>
          <w:color w:val="000000"/>
          <w:sz w:val="24"/>
          <w:szCs w:val="24"/>
          <w:lang w:eastAsia="ru-RU"/>
        </w:rPr>
        <w:t xml:space="preserve"> Qanun Azərbaycan Respublikası Prezidentinin etirazını doğurursa, o, qanunu imzalamayıb öz etirazları ilə birlikdə göstərilən müddət ərzində Azərbaycan Respublikasının Milli Məclisinə qaytara bilər.</w:t>
      </w:r>
      <w:r w:rsidRPr="006C530F">
        <w:rPr>
          <w:rFonts w:ascii="Times New Roman" w:hAnsi="Times New Roman" w:cs="Times New Roman"/>
          <w:iCs/>
          <w:sz w:val="24"/>
          <w:szCs w:val="24"/>
        </w:rPr>
        <w:t xml:space="preserve"> Azərbaycan Respublikasının Prezidenti Milli Məclisin qəbul etdiyi qanunu öz etirazları ilə qaytararsa, Milli Məclis həmin qanuna təkrar baxır.</w:t>
      </w:r>
    </w:p>
    <w:p w14:paraId="6FCFEEB9" w14:textId="2C16DEFD" w:rsidR="00147790" w:rsidRDefault="00010233" w:rsidP="0055021B">
      <w:pPr>
        <w:pStyle w:val="wMecelle"/>
        <w:ind w:firstLine="284"/>
        <w:rPr>
          <w:rFonts w:ascii="Times New Roman" w:hAnsi="Times New Roman" w:cs="Times New Roman"/>
          <w:iCs/>
          <w:sz w:val="24"/>
          <w:szCs w:val="24"/>
        </w:rPr>
      </w:pPr>
      <w:r w:rsidRPr="006C530F">
        <w:rPr>
          <w:rFonts w:ascii="Times New Roman" w:hAnsi="Times New Roman" w:cs="Times New Roman"/>
          <w:iCs/>
          <w:sz w:val="24"/>
          <w:szCs w:val="24"/>
        </w:rPr>
        <w:t xml:space="preserve">Azərbaycan Respublikası Prezidentinin qaytardığı qanunu Milli Məclisin sədri müvafiq aparıcı </w:t>
      </w:r>
      <w:r w:rsidRPr="006C530F">
        <w:rPr>
          <w:rFonts w:ascii="Times New Roman" w:hAnsi="Times New Roman" w:cs="Times New Roman"/>
          <w:b/>
          <w:iCs/>
          <w:sz w:val="24"/>
          <w:szCs w:val="24"/>
        </w:rPr>
        <w:t>komitənin və ya xüsusi yaradılmış komissiyanın rəyinə</w:t>
      </w:r>
      <w:r w:rsidRPr="006C530F">
        <w:rPr>
          <w:rFonts w:ascii="Times New Roman" w:hAnsi="Times New Roman" w:cs="Times New Roman"/>
          <w:iCs/>
          <w:sz w:val="24"/>
          <w:szCs w:val="24"/>
        </w:rPr>
        <w:t xml:space="preserve"> göndərir. Həmin komitə və ya komissiya məsələyə 10 gün müddətində baxıb Milli Məclisə aşağıdakı qərarlardan birinin qəbul olunmasını təklif edir:</w:t>
      </w:r>
    </w:p>
    <w:p w14:paraId="21775EDA" w14:textId="77777777" w:rsidR="00E519C1" w:rsidRPr="006C530F" w:rsidRDefault="00E519C1" w:rsidP="006C530F">
      <w:pPr>
        <w:pStyle w:val="wMecelle"/>
        <w:ind w:firstLine="567"/>
        <w:rPr>
          <w:rFonts w:ascii="Times New Roman" w:hAnsi="Times New Roman" w:cs="Times New Roman"/>
          <w:sz w:val="24"/>
          <w:szCs w:val="24"/>
        </w:rPr>
      </w:pPr>
    </w:p>
    <w:p w14:paraId="17061796" w14:textId="77777777" w:rsidR="00147790" w:rsidRPr="006C530F" w:rsidRDefault="00010233" w:rsidP="002175D5">
      <w:pPr>
        <w:pStyle w:val="wMecelle"/>
        <w:numPr>
          <w:ilvl w:val="0"/>
          <w:numId w:val="26"/>
        </w:numPr>
        <w:pBdr>
          <w:top w:val="double" w:sz="4" w:space="1" w:color="auto"/>
          <w:left w:val="double" w:sz="4" w:space="4" w:color="auto"/>
          <w:bottom w:val="double" w:sz="4" w:space="1" w:color="auto"/>
          <w:right w:val="double" w:sz="4" w:space="4" w:color="auto"/>
        </w:pBdr>
        <w:shd w:val="clear" w:color="auto" w:fill="EBF2F1" w:themeFill="accent2" w:themeFillTint="33"/>
        <w:ind w:left="567" w:hanging="283"/>
        <w:rPr>
          <w:rFonts w:ascii="Times New Roman" w:hAnsi="Times New Roman" w:cs="Times New Roman"/>
          <w:sz w:val="24"/>
          <w:szCs w:val="24"/>
        </w:rPr>
      </w:pPr>
      <w:r w:rsidRPr="006C530F">
        <w:rPr>
          <w:rFonts w:ascii="Times New Roman" w:hAnsi="Times New Roman" w:cs="Times New Roman"/>
          <w:iCs/>
          <w:sz w:val="24"/>
          <w:szCs w:val="24"/>
        </w:rPr>
        <w:t>qanun Azərbaycan Respublikası Prezidentinin təklif etdiyi dəyişikliklərlə qəbul edilsin;</w:t>
      </w:r>
    </w:p>
    <w:p w14:paraId="5FC38A04" w14:textId="77777777" w:rsidR="00147790" w:rsidRPr="006C530F" w:rsidRDefault="00010233" w:rsidP="002175D5">
      <w:pPr>
        <w:pStyle w:val="wMecelle"/>
        <w:numPr>
          <w:ilvl w:val="0"/>
          <w:numId w:val="26"/>
        </w:numPr>
        <w:pBdr>
          <w:top w:val="double" w:sz="4" w:space="1" w:color="auto"/>
          <w:left w:val="double" w:sz="4" w:space="4" w:color="auto"/>
          <w:bottom w:val="double" w:sz="4" w:space="1" w:color="auto"/>
          <w:right w:val="double" w:sz="4" w:space="4" w:color="auto"/>
        </w:pBdr>
        <w:shd w:val="clear" w:color="auto" w:fill="EBF2F1" w:themeFill="accent2" w:themeFillTint="33"/>
        <w:ind w:left="567" w:hanging="283"/>
        <w:rPr>
          <w:rFonts w:ascii="Times New Roman" w:hAnsi="Times New Roman" w:cs="Times New Roman"/>
          <w:sz w:val="24"/>
          <w:szCs w:val="24"/>
        </w:rPr>
      </w:pPr>
      <w:r w:rsidRPr="006C530F">
        <w:rPr>
          <w:rFonts w:ascii="Times New Roman" w:hAnsi="Times New Roman" w:cs="Times New Roman"/>
          <w:iCs/>
          <w:sz w:val="24"/>
          <w:szCs w:val="24"/>
        </w:rPr>
        <w:t>Azərbaycan Respublikası Prezidentinin qanunun məqsədəuyğun olmaması barədə təklifi qəbul edilsin;</w:t>
      </w:r>
    </w:p>
    <w:p w14:paraId="6B92A1F4" w14:textId="77777777" w:rsidR="00147790" w:rsidRPr="0055021B" w:rsidRDefault="00010233" w:rsidP="002175D5">
      <w:pPr>
        <w:pStyle w:val="wMecelle"/>
        <w:numPr>
          <w:ilvl w:val="0"/>
          <w:numId w:val="26"/>
        </w:numPr>
        <w:pBdr>
          <w:top w:val="double" w:sz="4" w:space="1" w:color="auto"/>
          <w:left w:val="double" w:sz="4" w:space="4" w:color="auto"/>
          <w:bottom w:val="double" w:sz="4" w:space="1" w:color="auto"/>
          <w:right w:val="double" w:sz="4" w:space="4" w:color="auto"/>
        </w:pBdr>
        <w:shd w:val="clear" w:color="auto" w:fill="EBF2F1" w:themeFill="accent2" w:themeFillTint="33"/>
        <w:ind w:left="567" w:hanging="283"/>
        <w:rPr>
          <w:rFonts w:ascii="Times New Roman" w:hAnsi="Times New Roman" w:cs="Times New Roman"/>
          <w:sz w:val="24"/>
          <w:szCs w:val="24"/>
        </w:rPr>
      </w:pPr>
      <w:r w:rsidRPr="006C530F">
        <w:rPr>
          <w:rFonts w:ascii="Times New Roman" w:hAnsi="Times New Roman" w:cs="Times New Roman"/>
          <w:iCs/>
          <w:sz w:val="24"/>
          <w:szCs w:val="24"/>
        </w:rPr>
        <w:t>qanun qəbul edilmiş redaktədə saxlanılsın.</w:t>
      </w:r>
    </w:p>
    <w:p w14:paraId="047553A6" w14:textId="77777777" w:rsidR="0055021B" w:rsidRPr="006C530F" w:rsidRDefault="0055021B" w:rsidP="0055021B">
      <w:pPr>
        <w:pStyle w:val="wMecelle"/>
        <w:ind w:left="567"/>
        <w:rPr>
          <w:rFonts w:ascii="Times New Roman" w:hAnsi="Times New Roman" w:cs="Times New Roman"/>
          <w:sz w:val="24"/>
          <w:szCs w:val="24"/>
        </w:rPr>
      </w:pPr>
    </w:p>
    <w:p w14:paraId="735BFA0F" w14:textId="2412D17E"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Milli Məclisin sədri bu rəyi aldıqdan sonra Azərbaycan Respublikası Prezidentinin qaytardığı qanunu təkrar baxılmaq üçün Milli Məclisin növbəti iclasının gündəliyinə salır və dərhal bu barədə Azərbaycan Respublikası Prezidentinə xəbər verir.</w:t>
      </w:r>
    </w:p>
    <w:p w14:paraId="2A950B5C" w14:textId="7BFE3FB3" w:rsidR="00147790" w:rsidRPr="0055021B" w:rsidRDefault="00010233" w:rsidP="00AA7AD1">
      <w:pPr>
        <w:pStyle w:val="wMecelle"/>
        <w:ind w:firstLine="284"/>
        <w:rPr>
          <w:rFonts w:ascii="Times New Roman" w:hAnsi="Times New Roman" w:cs="Times New Roman"/>
          <w:iCs/>
          <w:sz w:val="24"/>
          <w:szCs w:val="24"/>
        </w:rPr>
      </w:pPr>
      <w:r w:rsidRPr="006C530F">
        <w:rPr>
          <w:rFonts w:ascii="Times New Roman" w:hAnsi="Times New Roman" w:cs="Times New Roman"/>
          <w:iCs/>
          <w:sz w:val="24"/>
          <w:szCs w:val="24"/>
        </w:rPr>
        <w:tab/>
        <w:t>Qanuna təkrar baxılmasına Azərbaycan Respublikası Prezidentinin nümayəndəsinin çıxışından başlanılır. Bundan sonra Milli</w:t>
      </w:r>
      <w:r w:rsidR="00AA7AD1">
        <w:rPr>
          <w:rFonts w:ascii="Times New Roman" w:hAnsi="Times New Roman" w:cs="Times New Roman"/>
          <w:iCs/>
          <w:sz w:val="24"/>
          <w:szCs w:val="24"/>
        </w:rPr>
        <w:t xml:space="preserve"> </w:t>
      </w:r>
      <w:r w:rsidRPr="006C530F">
        <w:rPr>
          <w:rFonts w:ascii="Times New Roman" w:hAnsi="Times New Roman" w:cs="Times New Roman"/>
          <w:iCs/>
          <w:sz w:val="24"/>
          <w:szCs w:val="24"/>
        </w:rPr>
        <w:t>Məclisin komitə və ya komissiyasının rəyi oxunur.</w:t>
      </w:r>
    </w:p>
    <w:p w14:paraId="32E19047" w14:textId="0365E08A"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 xml:space="preserve">Azərbaycan Respublikasının Prezidenti məsələni qanunun məqsədəuyğun olmaması kimi qoyursa, birinci bu təklif səsə qoyulur və Milli Məclisin deputatlarının azı 63 səs çoxluğu ilə qəbul edildikdə, qanun qəbul edilməmiş sayılır. Həmin təklif qəbul edilməzsə, </w:t>
      </w:r>
      <w:r w:rsidRPr="006C530F">
        <w:rPr>
          <w:rFonts w:ascii="Times New Roman" w:hAnsi="Times New Roman" w:cs="Times New Roman"/>
          <w:b/>
          <w:iCs/>
          <w:sz w:val="24"/>
          <w:szCs w:val="24"/>
        </w:rPr>
        <w:t>qanunun təkrarən qəbul edilməsi</w:t>
      </w:r>
      <w:r w:rsidRPr="006C530F">
        <w:rPr>
          <w:rFonts w:ascii="Times New Roman" w:hAnsi="Times New Roman" w:cs="Times New Roman"/>
          <w:iCs/>
          <w:sz w:val="24"/>
          <w:szCs w:val="24"/>
        </w:rPr>
        <w:t xml:space="preserve"> haqqında təklif səsə qoyulur. Azərbaycan Respublikası Konstitusiyasının 110-cu maddəsinin II hissəsinə uyğun olaraq Milli Məclis </w:t>
      </w:r>
      <w:r w:rsidRPr="006C530F">
        <w:rPr>
          <w:rFonts w:ascii="Times New Roman" w:hAnsi="Times New Roman" w:cs="Times New Roman"/>
          <w:b/>
          <w:iCs/>
          <w:sz w:val="24"/>
          <w:szCs w:val="24"/>
        </w:rPr>
        <w:t>83 səs çoxluğu il qəbul edilən qanunu 95 səs çoxluğu</w:t>
      </w:r>
      <w:r w:rsidRPr="006C530F">
        <w:rPr>
          <w:rFonts w:ascii="Times New Roman" w:hAnsi="Times New Roman" w:cs="Times New Roman"/>
          <w:iCs/>
          <w:sz w:val="24"/>
          <w:szCs w:val="24"/>
        </w:rPr>
        <w:t xml:space="preserve"> ilə, </w:t>
      </w:r>
      <w:r w:rsidRPr="006C530F">
        <w:rPr>
          <w:rFonts w:ascii="Times New Roman" w:hAnsi="Times New Roman" w:cs="Times New Roman"/>
          <w:b/>
          <w:iCs/>
          <w:sz w:val="24"/>
          <w:szCs w:val="24"/>
        </w:rPr>
        <w:t xml:space="preserve">63 səs çoxluğu ilə qəbul edilən qanun isə 83 səs çoxluğu ilə </w:t>
      </w:r>
      <w:r w:rsidRPr="006C530F">
        <w:rPr>
          <w:rFonts w:ascii="Times New Roman" w:hAnsi="Times New Roman" w:cs="Times New Roman"/>
          <w:iCs/>
          <w:sz w:val="24"/>
          <w:szCs w:val="24"/>
        </w:rPr>
        <w:t>yenidən qəbul edərsə, qanun təkrarən qəbul edilmiş sayılır və dərc olunmaq üçün 7 gündən gec olmayaraq Azərbaycan Respublikasının Prezidentinə göndərilir.</w:t>
      </w:r>
    </w:p>
    <w:p w14:paraId="1268D50E" w14:textId="18334EE2"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Azərbaycan Respublikasının Prezidenti qanunda dəyişikliklər edilməsi təklifi ilə onu Milli Məclisə qaytararsa, bu təklif birinci səsə qoyulur. Təklif zəruri səs çoxluğu yığdıqda qanun Azərbaycan Respublikası Prezidentinin təklif etdiyi dəyişikliklərlə qəbul olunmuş sayılır.</w:t>
      </w:r>
    </w:p>
    <w:p w14:paraId="5AC224B8" w14:textId="2416C293"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 xml:space="preserve">Azərbaycan Respublikası Prezidentinin təklifi tələb olunan səs çoxluğu almazsa, </w:t>
      </w:r>
      <w:r w:rsidRPr="006C530F">
        <w:rPr>
          <w:rFonts w:ascii="Times New Roman" w:hAnsi="Times New Roman" w:cs="Times New Roman"/>
          <w:b/>
          <w:iCs/>
          <w:sz w:val="24"/>
          <w:szCs w:val="24"/>
        </w:rPr>
        <w:t>qanunun Milli Məclis tərəfindən qəbul edilmiş redaktədə saxlanılması</w:t>
      </w:r>
      <w:r w:rsidRPr="006C530F">
        <w:rPr>
          <w:rFonts w:ascii="Times New Roman" w:hAnsi="Times New Roman" w:cs="Times New Roman"/>
          <w:iCs/>
          <w:sz w:val="24"/>
          <w:szCs w:val="24"/>
        </w:rPr>
        <w:t xml:space="preserve"> haqqında məsələ səsə qoyulur. Təkrarən qəbul olunmuş qanun dərc olunmaq üçün 7 gündən gec olmayaraq Azərbaycan Respublikasının Prezidentinə göndərilir.</w:t>
      </w:r>
    </w:p>
    <w:p w14:paraId="65078E3E" w14:textId="08A23126" w:rsidR="00147790" w:rsidRPr="006C530F" w:rsidRDefault="00010233" w:rsidP="00AA7AD1">
      <w:pPr>
        <w:pStyle w:val="wMecelle"/>
        <w:ind w:firstLine="284"/>
        <w:rPr>
          <w:rFonts w:ascii="Times New Roman" w:hAnsi="Times New Roman" w:cs="Times New Roman"/>
          <w:sz w:val="24"/>
          <w:szCs w:val="24"/>
        </w:rPr>
      </w:pPr>
      <w:r w:rsidRPr="006C530F">
        <w:rPr>
          <w:rFonts w:ascii="Times New Roman" w:hAnsi="Times New Roman" w:cs="Times New Roman"/>
          <w:iCs/>
          <w:sz w:val="24"/>
          <w:szCs w:val="24"/>
        </w:rPr>
        <w:t>Q</w:t>
      </w:r>
      <w:r w:rsidRPr="006C530F">
        <w:rPr>
          <w:rFonts w:ascii="Times New Roman" w:hAnsi="Times New Roman" w:cs="Times New Roman"/>
          <w:sz w:val="24"/>
          <w:szCs w:val="24"/>
        </w:rPr>
        <w:t xml:space="preserve">anunun təkrarən qəbul edilməsi və </w:t>
      </w:r>
      <w:r w:rsidRPr="006C530F">
        <w:rPr>
          <w:rFonts w:ascii="Times New Roman" w:hAnsi="Times New Roman" w:cs="Times New Roman"/>
          <w:iCs/>
          <w:sz w:val="24"/>
          <w:szCs w:val="24"/>
        </w:rPr>
        <w:t>qanunun Milli Məclis tərəfindən qəbul edilmiş redaktədə saxlanılması barədə  qərarlar qəbul edilməzsə, Azərbaycan Respublikası Prezidentinin Milli Məclisə qaytardığı qanunlar qəbul edilməmiş sayılır.</w:t>
      </w:r>
    </w:p>
    <w:p w14:paraId="6DE8D3D6" w14:textId="77777777" w:rsidR="00147790" w:rsidRPr="006C530F" w:rsidRDefault="00010233" w:rsidP="00AA7AD1">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Konstitusiya qanunları Azərbaycan Respublikasının Prezidenti tərəfindən imzalanmazsa, qüvvəyə minmir. Azərbaycan Respublikasının Milli Məclisi 83 səs çoxluğu ilə qəbul edilən qanunları 95 səs çoxluğu ilə, 63 səs çoxluğu ilə qəbul edilən qanunları isə 83 səs çoxluğu ilə yenidən qəbul edirsə, belə qanunlar təkrar səsvermədən sonra qüvvəyə minir.</w:t>
      </w:r>
      <w:r w:rsidR="004C544F" w:rsidRPr="006C530F">
        <w:rPr>
          <w:rFonts w:ascii="Times New Roman" w:hAnsi="Times New Roman"/>
          <w:noProof/>
          <w:sz w:val="24"/>
          <w:szCs w:val="24"/>
          <w:lang w:val="az-Latn-AZ" w:eastAsia="az-Latn-AZ"/>
        </w:rPr>
        <w:t xml:space="preserve"> </w:t>
      </w:r>
    </w:p>
    <w:p w14:paraId="1813A77D"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Qanunun özündə başqa qayda nəzərdə tutulmayıbsa, qanun dərc edildiyi gündən qüvvəyə minir.</w:t>
      </w:r>
    </w:p>
    <w:p w14:paraId="450D2BDE" w14:textId="77777777" w:rsidR="00147790" w:rsidRPr="006C530F" w:rsidRDefault="00010233" w:rsidP="0055021B">
      <w:pPr>
        <w:spacing w:line="240" w:lineRule="auto"/>
        <w:ind w:firstLine="284"/>
        <w:jc w:val="both"/>
        <w:rPr>
          <w:rFonts w:ascii="Times New Roman" w:eastAsia="Calibri" w:hAnsi="Times New Roman"/>
          <w:iCs/>
          <w:sz w:val="24"/>
          <w:szCs w:val="24"/>
          <w:lang w:val="az-Latn-AZ"/>
        </w:rPr>
      </w:pPr>
      <w:r w:rsidRPr="006C530F">
        <w:rPr>
          <w:rFonts w:ascii="Times New Roman" w:hAnsi="Times New Roman"/>
          <w:color w:val="000000"/>
          <w:sz w:val="24"/>
          <w:szCs w:val="24"/>
          <w:lang w:val="az-Latn-AZ" w:eastAsia="ru-RU"/>
        </w:rPr>
        <w:t>Qanunlarda icra hakimiyyəti və məhkəmə orqanlarına konkret tapşırıqlar nəzərdə tutula bilməz.</w:t>
      </w:r>
      <w:r w:rsidRPr="006C530F">
        <w:rPr>
          <w:rFonts w:ascii="Times New Roman" w:hAnsi="Times New Roman"/>
          <w:bCs/>
          <w:color w:val="000000"/>
          <w:sz w:val="24"/>
          <w:szCs w:val="24"/>
          <w:lang w:val="az-Latn-AZ" w:eastAsia="ru-RU"/>
        </w:rPr>
        <w:t xml:space="preserve"> </w:t>
      </w:r>
    </w:p>
    <w:p w14:paraId="2558CC1A" w14:textId="77777777" w:rsidR="00437FD9" w:rsidRPr="006C530F" w:rsidRDefault="00437FD9" w:rsidP="0055021B">
      <w:pPr>
        <w:pStyle w:val="wMecelle"/>
        <w:ind w:firstLine="284"/>
        <w:rPr>
          <w:rFonts w:ascii="Times New Roman" w:eastAsia="Palatino Linotype" w:hAnsi="Times New Roman" w:cs="Times New Roman"/>
          <w:iCs/>
          <w:sz w:val="24"/>
          <w:szCs w:val="24"/>
        </w:rPr>
      </w:pPr>
    </w:p>
    <w:p w14:paraId="5A9ABCDD" w14:textId="543D8304" w:rsidR="00E045EF" w:rsidRDefault="00E045EF">
      <w:pPr>
        <w:spacing w:after="0" w:line="240" w:lineRule="auto"/>
        <w:rPr>
          <w:rFonts w:ascii="Times New Roman" w:eastAsia="Palatino Linotype" w:hAnsi="Times New Roman"/>
          <w:iCs/>
          <w:sz w:val="24"/>
          <w:szCs w:val="24"/>
          <w:lang w:val="az-Latn-AZ"/>
        </w:rPr>
      </w:pPr>
      <w:r w:rsidRPr="000A45A4">
        <w:rPr>
          <w:rFonts w:ascii="Times New Roman" w:eastAsia="Palatino Linotype" w:hAnsi="Times New Roman"/>
          <w:iCs/>
          <w:sz w:val="24"/>
          <w:szCs w:val="24"/>
          <w:lang w:val="az-Latn-AZ"/>
        </w:rPr>
        <w:br w:type="page"/>
      </w:r>
    </w:p>
    <w:p w14:paraId="51442A6A" w14:textId="7169F07B" w:rsidR="0055021B" w:rsidRPr="00FF56EB" w:rsidRDefault="0055021B" w:rsidP="00953EC6">
      <w:pPr>
        <w:shd w:val="clear" w:color="auto" w:fill="B6AD38" w:themeFill="accent3" w:themeFillShade="BF"/>
        <w:spacing w:after="0" w:line="240" w:lineRule="auto"/>
        <w:jc w:val="center"/>
        <w:rPr>
          <w:rFonts w:ascii="Times New Roman" w:hAnsi="Times New Roman"/>
          <w:b/>
          <w:iCs/>
          <w:color w:val="FFFFFF" w:themeColor="background1"/>
          <w:sz w:val="24"/>
          <w:szCs w:val="24"/>
          <w:lang w:val="az-Latn-AZ"/>
        </w:rPr>
      </w:pPr>
      <w:r w:rsidRPr="00FF56EB">
        <w:rPr>
          <w:rFonts w:ascii="Times New Roman" w:hAnsi="Times New Roman"/>
          <w:b/>
          <w:iCs/>
          <w:color w:val="FFFFFF" w:themeColor="background1"/>
          <w:sz w:val="24"/>
          <w:szCs w:val="24"/>
          <w:lang w:val="az-Latn-AZ"/>
        </w:rPr>
        <w:lastRenderedPageBreak/>
        <w:t>Fəsil 7. İCRA HAKİMİYYƏTİ ORQANLARININ NORMATİV HÜQUQİ AKTLARININ QƏBUL EDİLMƏSİ</w:t>
      </w:r>
    </w:p>
    <w:p w14:paraId="083BA110" w14:textId="77777777" w:rsidR="0055021B" w:rsidRPr="00B36B98" w:rsidRDefault="0055021B" w:rsidP="006C530F">
      <w:pPr>
        <w:spacing w:after="0" w:line="240" w:lineRule="auto"/>
        <w:ind w:firstLine="567"/>
        <w:jc w:val="both"/>
        <w:rPr>
          <w:rFonts w:ascii="Times New Roman" w:hAnsi="Times New Roman"/>
          <w:iCs/>
          <w:sz w:val="10"/>
          <w:szCs w:val="10"/>
          <w:lang w:val="az-Latn-AZ"/>
        </w:rPr>
      </w:pPr>
    </w:p>
    <w:p w14:paraId="0560A519" w14:textId="77777777" w:rsidR="00147790" w:rsidRPr="00B36B98" w:rsidRDefault="00010233" w:rsidP="00B36B98">
      <w:pPr>
        <w:spacing w:after="0" w:line="228" w:lineRule="auto"/>
        <w:ind w:firstLine="284"/>
        <w:jc w:val="both"/>
        <w:rPr>
          <w:rFonts w:ascii="Times New Roman" w:eastAsia="Palatino Linotype" w:hAnsi="Times New Roman"/>
          <w:spacing w:val="-6"/>
          <w:sz w:val="24"/>
          <w:szCs w:val="24"/>
          <w:lang w:val="az-Latn-AZ"/>
        </w:rPr>
      </w:pPr>
      <w:r w:rsidRPr="00B36B98">
        <w:rPr>
          <w:rFonts w:ascii="Times New Roman" w:hAnsi="Times New Roman"/>
          <w:iCs/>
          <w:spacing w:val="-6"/>
          <w:sz w:val="24"/>
          <w:szCs w:val="24"/>
          <w:lang w:val="az-Latn-AZ"/>
        </w:rPr>
        <w:t>Azərbaycan Respublikası Prezidentinin 2011-ci il 27 iyul tarixli 483 nömrəli Fərmanı ilə təsdiq edilmiş  “İcra hakimiyyəti orqanlarının normativ hüquqi aktlarının hazırlanması və qəbul edilməsi qaydası haqqında”</w:t>
      </w:r>
      <w:r w:rsidR="005515AF" w:rsidRPr="00B36B98">
        <w:rPr>
          <w:rFonts w:ascii="Times New Roman" w:hAnsi="Times New Roman"/>
          <w:iCs/>
          <w:spacing w:val="-6"/>
          <w:sz w:val="24"/>
          <w:szCs w:val="24"/>
          <w:lang w:val="az-Latn-AZ"/>
        </w:rPr>
        <w:t xml:space="preserve"> </w:t>
      </w:r>
      <w:r w:rsidRPr="00B36B98">
        <w:rPr>
          <w:rFonts w:ascii="Times New Roman" w:hAnsi="Times New Roman"/>
          <w:iCs/>
          <w:spacing w:val="-6"/>
          <w:sz w:val="24"/>
          <w:szCs w:val="24"/>
          <w:lang w:val="az-Latn-AZ"/>
        </w:rPr>
        <w:t>Əsasnamə</w:t>
      </w:r>
      <w:r w:rsidRPr="00B36B98">
        <w:rPr>
          <w:rFonts w:ascii="Times New Roman" w:hAnsi="Times New Roman"/>
          <w:spacing w:val="-6"/>
          <w:sz w:val="24"/>
          <w:szCs w:val="24"/>
          <w:lang w:val="az-Latn-AZ"/>
        </w:rPr>
        <w:t xml:space="preserve">  ilə </w:t>
      </w:r>
      <w:r w:rsidRPr="00B36B98">
        <w:rPr>
          <w:rFonts w:ascii="Times New Roman" w:eastAsia="Palatino Linotype" w:hAnsi="Times New Roman"/>
          <w:spacing w:val="-6"/>
          <w:sz w:val="24"/>
          <w:szCs w:val="24"/>
          <w:lang w:val="az-Latn-AZ"/>
        </w:rPr>
        <w:t xml:space="preserve"> Azərbaycan Respublikası Prezidentinin fərmanlarının, Azərbaycan Respublikası Nazirlər Kabinetinin qərarlarının, nazirliklərin, komitələrin və digər mərkəzi icra hakimiyyəti orqanlarının normativ hüquqi aktlarının "Normativ hüquqi aktlar haqqında" Azərbaycan Respublikasının Konstitusiya Qanununa uyğun olaraq hazırlanması və qəbul edilməsi qaydasını müəyyən edilir . </w:t>
      </w:r>
    </w:p>
    <w:p w14:paraId="67AA52C6" w14:textId="77777777" w:rsidR="00147790" w:rsidRPr="006C530F" w:rsidRDefault="00010233" w:rsidP="00B36B98">
      <w:pPr>
        <w:spacing w:after="0" w:line="228"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ab/>
        <w:t xml:space="preserve">Normativ hüquqi akt layihəsinin hazırlanmasının və normayaratma orqanına təqdim edilməsinin ümumi qaydası “Normativ hüquqi aktlar haqqında" Azərbaycan Respublikasının Konstitusiya Qanununun 45–48-ci maddələri ilə müəyyən edilir. </w:t>
      </w:r>
    </w:p>
    <w:p w14:paraId="0C365398" w14:textId="77777777" w:rsidR="00147790" w:rsidRPr="006C530F" w:rsidRDefault="00010233" w:rsidP="00B36B98">
      <w:pPr>
        <w:spacing w:after="0" w:line="228" w:lineRule="auto"/>
        <w:ind w:firstLine="284"/>
        <w:jc w:val="both"/>
        <w:rPr>
          <w:rFonts w:ascii="Times New Roman" w:hAnsi="Times New Roman"/>
          <w:sz w:val="24"/>
          <w:szCs w:val="24"/>
          <w:lang w:val="az-Latn-AZ"/>
        </w:rPr>
      </w:pPr>
      <w:r w:rsidRPr="006C530F">
        <w:rPr>
          <w:rFonts w:ascii="Times New Roman" w:eastAsia="Palatino Linotype" w:hAnsi="Times New Roman"/>
          <w:sz w:val="24"/>
          <w:szCs w:val="24"/>
          <w:lang w:val="az-Latn-AZ"/>
        </w:rPr>
        <w:t>Azərbaycan Respublikasının Konstitusiyasına görə ümumi qaydalar müəyyən etdikdə Azərbaycan Respublikasının Prezidenti fərmanlar qəbul edir və imzalayır.</w:t>
      </w:r>
      <w:r w:rsidRPr="006C530F">
        <w:rPr>
          <w:rFonts w:ascii="Times New Roman" w:hAnsi="Times New Roman"/>
          <w:color w:val="000000"/>
          <w:sz w:val="24"/>
          <w:szCs w:val="24"/>
          <w:lang w:val="az-Latn-AZ" w:eastAsia="ru-RU"/>
        </w:rPr>
        <w:t xml:space="preserve"> </w:t>
      </w:r>
    </w:p>
    <w:p w14:paraId="1B31A3A5" w14:textId="77777777" w:rsidR="00147790" w:rsidRPr="006C530F" w:rsidRDefault="00010233" w:rsidP="00B36B98">
      <w:pPr>
        <w:spacing w:after="0" w:line="228"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Azərbaycan Respublikasının Prezidenti tərəfindən qəbul edilən əsasnamələr, nizamnamələr, qaydalar və norma nəzərdə tutan digər aktlar Azərbaycan Respublikası Prezidentinin fərmanları ilə təsdiq edilir.</w:t>
      </w:r>
    </w:p>
    <w:p w14:paraId="5A5FB7F9" w14:textId="1611195D" w:rsidR="00147790" w:rsidRPr="006C530F" w:rsidRDefault="00010233" w:rsidP="00B36B98">
      <w:pPr>
        <w:spacing w:after="0" w:line="228"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 Azərbaycan Respublikası Prezidentinin normativ hüquqi aktı qəbul olunduqda bu </w:t>
      </w:r>
      <w:r w:rsidRPr="006C530F">
        <w:rPr>
          <w:rFonts w:ascii="Times New Roman" w:hAnsi="Times New Roman"/>
          <w:b/>
          <w:sz w:val="24"/>
          <w:szCs w:val="24"/>
          <w:lang w:val="az-Latn-AZ"/>
        </w:rPr>
        <w:t>aktın istinad etdiyi Azərbaycan Respublikası Konsti</w:t>
      </w:r>
      <w:r w:rsidR="00B36B98">
        <w:rPr>
          <w:rFonts w:ascii="Times New Roman" w:hAnsi="Times New Roman"/>
          <w:b/>
          <w:sz w:val="24"/>
          <w:szCs w:val="24"/>
          <w:lang w:val="az-Latn-AZ"/>
        </w:rPr>
        <w:softHyphen/>
      </w:r>
      <w:r w:rsidRPr="006C530F">
        <w:rPr>
          <w:rFonts w:ascii="Times New Roman" w:hAnsi="Times New Roman"/>
          <w:b/>
          <w:sz w:val="24"/>
          <w:szCs w:val="24"/>
          <w:lang w:val="az-Latn-AZ"/>
        </w:rPr>
        <w:t>tu</w:t>
      </w:r>
      <w:r w:rsidR="00B36B98">
        <w:rPr>
          <w:rFonts w:ascii="Times New Roman" w:hAnsi="Times New Roman"/>
          <w:b/>
          <w:sz w:val="24"/>
          <w:szCs w:val="24"/>
          <w:lang w:val="az-Latn-AZ"/>
        </w:rPr>
        <w:softHyphen/>
      </w:r>
      <w:r w:rsidRPr="006C530F">
        <w:rPr>
          <w:rFonts w:ascii="Times New Roman" w:hAnsi="Times New Roman"/>
          <w:b/>
          <w:sz w:val="24"/>
          <w:szCs w:val="24"/>
          <w:lang w:val="az-Latn-AZ"/>
        </w:rPr>
        <w:t>si</w:t>
      </w:r>
      <w:r w:rsidR="00B36B98">
        <w:rPr>
          <w:rFonts w:ascii="Times New Roman" w:hAnsi="Times New Roman"/>
          <w:b/>
          <w:sz w:val="24"/>
          <w:szCs w:val="24"/>
          <w:lang w:val="az-Latn-AZ"/>
        </w:rPr>
        <w:softHyphen/>
      </w:r>
      <w:r w:rsidRPr="006C530F">
        <w:rPr>
          <w:rFonts w:ascii="Times New Roman" w:hAnsi="Times New Roman"/>
          <w:b/>
          <w:sz w:val="24"/>
          <w:szCs w:val="24"/>
          <w:lang w:val="az-Latn-AZ"/>
        </w:rPr>
        <w:t>ya</w:t>
      </w:r>
      <w:r w:rsidR="00B36B98">
        <w:rPr>
          <w:rFonts w:ascii="Times New Roman" w:hAnsi="Times New Roman"/>
          <w:b/>
          <w:sz w:val="24"/>
          <w:szCs w:val="24"/>
          <w:lang w:val="az-Latn-AZ"/>
        </w:rPr>
        <w:softHyphen/>
      </w:r>
      <w:r w:rsidRPr="006C530F">
        <w:rPr>
          <w:rFonts w:ascii="Times New Roman" w:hAnsi="Times New Roman"/>
          <w:b/>
          <w:sz w:val="24"/>
          <w:szCs w:val="24"/>
          <w:lang w:val="az-Latn-AZ"/>
        </w:rPr>
        <w:t>sının maddəsi göstərilməli</w:t>
      </w:r>
      <w:r w:rsidRPr="006C530F">
        <w:rPr>
          <w:rFonts w:ascii="Times New Roman" w:hAnsi="Times New Roman"/>
          <w:sz w:val="24"/>
          <w:szCs w:val="24"/>
          <w:lang w:val="az-Latn-AZ"/>
        </w:rPr>
        <w:t xml:space="preserve"> və aktın həmin maddənin icrası məqsədi ilə qəbul olunduğu qeyd edilməlidir.</w:t>
      </w:r>
    </w:p>
    <w:p w14:paraId="2521ACCA" w14:textId="77777777" w:rsidR="00914E14" w:rsidRPr="006C530F" w:rsidRDefault="00010233" w:rsidP="00B36B98">
      <w:pPr>
        <w:spacing w:after="0" w:line="228"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Azərbaycan Respublikasının Prezidenti tərəfindən qəbul edilən </w:t>
      </w:r>
      <w:r w:rsidR="00914E14" w:rsidRPr="006C530F">
        <w:rPr>
          <w:rFonts w:ascii="Times New Roman" w:eastAsia="Palatino Linotype" w:hAnsi="Times New Roman"/>
          <w:sz w:val="24"/>
          <w:szCs w:val="24"/>
          <w:lang w:val="az-Latn-AZ"/>
        </w:rPr>
        <w:t xml:space="preserve">aşağıdakı </w:t>
      </w:r>
      <w:r w:rsidRPr="006C530F">
        <w:rPr>
          <w:rFonts w:ascii="Times New Roman" w:eastAsia="Palatino Linotype" w:hAnsi="Times New Roman"/>
          <w:sz w:val="24"/>
          <w:szCs w:val="24"/>
          <w:lang w:val="az-Latn-AZ"/>
        </w:rPr>
        <w:t xml:space="preserve">iki növ fərman </w:t>
      </w:r>
      <w:r w:rsidRPr="006C530F">
        <w:rPr>
          <w:rFonts w:ascii="Times New Roman" w:eastAsia="Palatino Linotype" w:hAnsi="Times New Roman"/>
          <w:b/>
          <w:sz w:val="24"/>
          <w:szCs w:val="24"/>
          <w:lang w:val="az-Latn-AZ"/>
        </w:rPr>
        <w:t xml:space="preserve">təsdiq olunması üçün </w:t>
      </w:r>
      <w:r w:rsidR="006245D9" w:rsidRPr="006C530F">
        <w:rPr>
          <w:rFonts w:ascii="Times New Roman" w:eastAsia="Palatino Linotype" w:hAnsi="Times New Roman"/>
          <w:b/>
          <w:sz w:val="24"/>
          <w:szCs w:val="24"/>
          <w:lang w:val="az-Latn-AZ"/>
        </w:rPr>
        <w:t xml:space="preserve">24 saat müddətində </w:t>
      </w:r>
      <w:r w:rsidRPr="006C530F">
        <w:rPr>
          <w:rFonts w:ascii="Times New Roman" w:eastAsia="Palatino Linotype" w:hAnsi="Times New Roman"/>
          <w:b/>
          <w:sz w:val="24"/>
          <w:szCs w:val="24"/>
          <w:lang w:val="az-Latn-AZ"/>
        </w:rPr>
        <w:t>Milli Məclisə göndə</w:t>
      </w:r>
      <w:r w:rsidR="00914E14" w:rsidRPr="006C530F">
        <w:rPr>
          <w:rFonts w:ascii="Times New Roman" w:eastAsia="Palatino Linotype" w:hAnsi="Times New Roman"/>
          <w:b/>
          <w:sz w:val="24"/>
          <w:szCs w:val="24"/>
          <w:lang w:val="az-Latn-AZ"/>
        </w:rPr>
        <w:t>rilir</w:t>
      </w:r>
      <w:r w:rsidR="00914E14" w:rsidRPr="006C530F">
        <w:rPr>
          <w:rFonts w:ascii="Times New Roman" w:eastAsia="Palatino Linotype" w:hAnsi="Times New Roman"/>
          <w:sz w:val="24"/>
          <w:szCs w:val="24"/>
          <w:lang w:val="az-Latn-AZ"/>
        </w:rPr>
        <w:t>:</w:t>
      </w:r>
    </w:p>
    <w:p w14:paraId="05ECE659" w14:textId="77777777" w:rsidR="001D73D9" w:rsidRPr="00B36B98" w:rsidRDefault="001D73D9" w:rsidP="00B36B98">
      <w:pPr>
        <w:spacing w:after="0" w:line="228" w:lineRule="auto"/>
        <w:ind w:firstLine="567"/>
        <w:jc w:val="both"/>
        <w:rPr>
          <w:rFonts w:ascii="Times New Roman" w:eastAsia="Palatino Linotype" w:hAnsi="Times New Roman"/>
          <w:sz w:val="10"/>
          <w:szCs w:val="10"/>
          <w:lang w:val="az-Latn-AZ"/>
        </w:rPr>
      </w:pPr>
    </w:p>
    <w:p w14:paraId="17EE995A" w14:textId="77777777" w:rsidR="00914E14" w:rsidRPr="006C530F" w:rsidRDefault="00010233" w:rsidP="00B36B98">
      <w:pPr>
        <w:pStyle w:val="ae"/>
        <w:numPr>
          <w:ilvl w:val="0"/>
          <w:numId w:val="27"/>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4EBDE" w:themeFill="accent5" w:themeFillTint="33"/>
        <w:spacing w:after="0" w:line="228" w:lineRule="auto"/>
        <w:ind w:left="567" w:hanging="567"/>
        <w:jc w:val="both"/>
        <w:rPr>
          <w:rFonts w:ascii="Times New Roman" w:hAnsi="Times New Roman"/>
          <w:sz w:val="24"/>
          <w:szCs w:val="24"/>
          <w:lang w:val="az-Latn-AZ" w:eastAsia="ru-RU"/>
        </w:rPr>
      </w:pPr>
      <w:r w:rsidRPr="006C530F">
        <w:rPr>
          <w:rFonts w:ascii="Times New Roman" w:hAnsi="Times New Roman"/>
          <w:sz w:val="24"/>
          <w:szCs w:val="24"/>
          <w:lang w:val="az-Latn-AZ" w:eastAsia="ru-RU"/>
        </w:rPr>
        <w:t xml:space="preserve">Azərbaycan Respublikası ərazisinin müəyyən hissəsi faktik işğal olunduqda, xarici dövlət və ya dövlətlər Azərbaycan Respublikasına müharibə elan etdikdə, Azərbaycan Respublikasına qarşı real silahlı hücum təhlükəsi yarandıqda, Azərbaycan Respublikasının ərazisi blokadaya alındıqda, habelə blokada üçün real təhlükə olduqda Azərbaycan Respublikasının bütün ərazisində və ayrı-ayrı </w:t>
      </w:r>
      <w:r w:rsidR="00914E14" w:rsidRPr="006C530F">
        <w:rPr>
          <w:rFonts w:ascii="Times New Roman" w:hAnsi="Times New Roman"/>
          <w:sz w:val="24"/>
          <w:szCs w:val="24"/>
          <w:lang w:val="az-Latn-AZ" w:eastAsia="ru-RU"/>
        </w:rPr>
        <w:t>yerlərində hərbi vəziyyət edilməsi</w:t>
      </w:r>
      <w:r w:rsidR="006245D9" w:rsidRPr="006C530F">
        <w:rPr>
          <w:rFonts w:ascii="Times New Roman" w:hAnsi="Times New Roman"/>
          <w:sz w:val="24"/>
          <w:szCs w:val="24"/>
          <w:lang w:val="az-Latn-AZ" w:eastAsia="ru-RU"/>
        </w:rPr>
        <w:t xml:space="preserve"> barədə fərman</w:t>
      </w:r>
      <w:r w:rsidR="00914E14" w:rsidRPr="006C530F">
        <w:rPr>
          <w:rFonts w:ascii="Times New Roman" w:hAnsi="Times New Roman"/>
          <w:sz w:val="24"/>
          <w:szCs w:val="24"/>
          <w:lang w:val="az-Latn-AZ" w:eastAsia="ru-RU"/>
        </w:rPr>
        <w:t>;</w:t>
      </w:r>
    </w:p>
    <w:p w14:paraId="377DCE9D" w14:textId="77777777" w:rsidR="00147790" w:rsidRPr="006C530F" w:rsidRDefault="00010233" w:rsidP="00B36B98">
      <w:pPr>
        <w:pStyle w:val="ae"/>
        <w:numPr>
          <w:ilvl w:val="0"/>
          <w:numId w:val="27"/>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4EBDE" w:themeFill="accent5" w:themeFillTint="33"/>
        <w:spacing w:after="0" w:line="228" w:lineRule="auto"/>
        <w:ind w:left="567" w:hanging="567"/>
        <w:jc w:val="both"/>
        <w:rPr>
          <w:rFonts w:ascii="Times New Roman" w:eastAsia="Palatino Linotype" w:hAnsi="Times New Roman"/>
          <w:sz w:val="24"/>
          <w:szCs w:val="24"/>
          <w:lang w:val="az-Latn-AZ" w:eastAsia="ru-RU"/>
        </w:rPr>
      </w:pPr>
      <w:r w:rsidRPr="006C530F">
        <w:rPr>
          <w:rFonts w:ascii="Times New Roman" w:hAnsi="Times New Roman"/>
          <w:sz w:val="24"/>
          <w:szCs w:val="24"/>
          <w:lang w:val="az-Latn-AZ" w:eastAsia="ru-RU"/>
        </w:rPr>
        <w:t>təbii fəlakətlər, epidemiyalar, epizootiyalar, böyük ekoloji və başqa qəzalar baş verdikdə, habelə Azərbaycan Respublikasının ərazi bütövlüyünün pozulmasına, dövlətə qarşı qiyama və ya dövlət çevrilişinə yönəldilən hərəkətlər edildikdə, zorakılıqla müşayiət olunan kütləvi iğtişaşlar yarandıqda, vətəndaşların həyatı və təhlükəsizliyi yaxud dövlət təsisatlarının normal fəaliyyəti üçün qorxu törədən digər münaqişələr meydana gəldikdə Azərbaycan Respublikasının ayrı-ayrı yerlərind</w:t>
      </w:r>
      <w:r w:rsidR="00914E14" w:rsidRPr="006C530F">
        <w:rPr>
          <w:rFonts w:ascii="Times New Roman" w:hAnsi="Times New Roman"/>
          <w:sz w:val="24"/>
          <w:szCs w:val="24"/>
          <w:lang w:val="az-Latn-AZ" w:eastAsia="ru-RU"/>
        </w:rPr>
        <w:t xml:space="preserve">ə fövqəladə vəziyyət tətbiq edilməsi </w:t>
      </w:r>
      <w:r w:rsidRPr="006C530F">
        <w:rPr>
          <w:rFonts w:ascii="Times New Roman" w:hAnsi="Times New Roman"/>
          <w:sz w:val="24"/>
          <w:szCs w:val="24"/>
          <w:lang w:val="az-Latn-AZ" w:eastAsia="ru-RU"/>
        </w:rPr>
        <w:t xml:space="preserve"> </w:t>
      </w:r>
      <w:r w:rsidR="006245D9" w:rsidRPr="006C530F">
        <w:rPr>
          <w:rFonts w:ascii="Times New Roman" w:hAnsi="Times New Roman"/>
          <w:sz w:val="24"/>
          <w:szCs w:val="24"/>
          <w:lang w:val="az-Latn-AZ" w:eastAsia="ru-RU"/>
        </w:rPr>
        <w:t>barədə  fərman.</w:t>
      </w:r>
    </w:p>
    <w:p w14:paraId="706C2A5C" w14:textId="77777777" w:rsidR="00147790" w:rsidRPr="00FF56EB" w:rsidRDefault="00147790" w:rsidP="006C530F">
      <w:pPr>
        <w:spacing w:after="0" w:line="240" w:lineRule="auto"/>
        <w:ind w:firstLine="567"/>
        <w:jc w:val="both"/>
        <w:rPr>
          <w:rFonts w:ascii="Times New Roman" w:eastAsia="Palatino Linotype" w:hAnsi="Times New Roman"/>
          <w:color w:val="000000"/>
          <w:sz w:val="10"/>
          <w:szCs w:val="10"/>
          <w:lang w:val="az-Latn-AZ" w:eastAsia="ru-RU"/>
        </w:rPr>
      </w:pPr>
    </w:p>
    <w:tbl>
      <w:tblPr>
        <w:tblW w:w="5052" w:type="pct"/>
        <w:tblInd w:w="55" w:type="dxa"/>
        <w:tblBorders>
          <w:top w:val="single" w:sz="4" w:space="0" w:color="000000"/>
          <w:left w:val="single" w:sz="4" w:space="0" w:color="000000"/>
          <w:bottom w:val="single" w:sz="4" w:space="0" w:color="000000"/>
          <w:right w:val="single" w:sz="4" w:space="0" w:color="auto"/>
        </w:tblBorders>
        <w:shd w:val="clear" w:color="auto" w:fill="EBF2F1" w:themeFill="accent2" w:themeFillTint="33"/>
        <w:tblCellMar>
          <w:top w:w="55" w:type="dxa"/>
          <w:left w:w="55" w:type="dxa"/>
          <w:bottom w:w="55" w:type="dxa"/>
          <w:right w:w="55" w:type="dxa"/>
        </w:tblCellMar>
        <w:tblLook w:val="04A0" w:firstRow="1" w:lastRow="0" w:firstColumn="1" w:lastColumn="0" w:noHBand="0" w:noVBand="1"/>
      </w:tblPr>
      <w:tblGrid>
        <w:gridCol w:w="7902"/>
      </w:tblGrid>
      <w:tr w:rsidR="00147790" w:rsidRPr="00E519C1" w14:paraId="556AFFBF" w14:textId="77777777" w:rsidTr="00E045EF">
        <w:trPr>
          <w:trHeight w:val="3197"/>
        </w:trPr>
        <w:tc>
          <w:tcPr>
            <w:tcW w:w="7329" w:type="dxa"/>
            <w:shd w:val="clear" w:color="auto" w:fill="EBF2F1" w:themeFill="accent2" w:themeFillTint="33"/>
          </w:tcPr>
          <w:p w14:paraId="48B63D1F" w14:textId="77777777" w:rsidR="00E045EF" w:rsidRPr="00E045EF" w:rsidRDefault="00010233" w:rsidP="00E045EF">
            <w:pPr>
              <w:spacing w:after="0" w:line="240" w:lineRule="auto"/>
              <w:jc w:val="center"/>
              <w:rPr>
                <w:rFonts w:ascii="Times New Roman" w:hAnsi="Times New Roman"/>
                <w:b/>
                <w:sz w:val="20"/>
                <w:szCs w:val="20"/>
                <w:lang w:val="az-Latn-AZ"/>
              </w:rPr>
            </w:pPr>
            <w:r w:rsidRPr="00E045EF">
              <w:rPr>
                <w:rFonts w:ascii="Times New Roman" w:hAnsi="Times New Roman"/>
                <w:color w:val="000000"/>
                <w:sz w:val="20"/>
                <w:szCs w:val="20"/>
                <w:lang w:val="az-Latn-AZ" w:eastAsia="ru-RU"/>
              </w:rPr>
              <w:lastRenderedPageBreak/>
              <w:t> </w:t>
            </w:r>
            <w:r w:rsidR="00E045EF" w:rsidRPr="00E045EF">
              <w:rPr>
                <w:rFonts w:ascii="Times New Roman" w:hAnsi="Times New Roman"/>
                <w:b/>
                <w:bCs/>
                <w:color w:val="000000"/>
                <w:sz w:val="20"/>
                <w:szCs w:val="20"/>
                <w:lang w:val="az-Latn-AZ" w:eastAsia="ru-RU"/>
              </w:rPr>
              <w:t>Hərbi vəziyyət elan edilməsi haqqında</w:t>
            </w:r>
          </w:p>
          <w:p w14:paraId="1253AD6C" w14:textId="77777777" w:rsidR="00E045EF" w:rsidRPr="00E045EF" w:rsidRDefault="00E045EF" w:rsidP="00E045EF">
            <w:pPr>
              <w:spacing w:after="0" w:line="240" w:lineRule="auto"/>
              <w:jc w:val="center"/>
              <w:rPr>
                <w:rFonts w:ascii="Times New Roman" w:hAnsi="Times New Roman"/>
                <w:b/>
                <w:sz w:val="20"/>
                <w:szCs w:val="20"/>
                <w:lang w:val="az-Latn-AZ"/>
              </w:rPr>
            </w:pPr>
            <w:r w:rsidRPr="00E045EF">
              <w:rPr>
                <w:rFonts w:ascii="Times New Roman" w:hAnsi="Times New Roman"/>
                <w:b/>
                <w:color w:val="000000"/>
                <w:sz w:val="20"/>
                <w:szCs w:val="20"/>
                <w:lang w:val="az-Latn-AZ" w:eastAsia="ru-RU"/>
              </w:rPr>
              <w:t>AZƏRBAYCAN RESPUBLİKASI PREZİDENTİNİN FƏRMANI</w:t>
            </w:r>
          </w:p>
          <w:p w14:paraId="2F30D5F0" w14:textId="77777777" w:rsidR="00E045EF" w:rsidRPr="00E045EF" w:rsidRDefault="00E045EF" w:rsidP="00E045EF">
            <w:pPr>
              <w:spacing w:after="0" w:line="240" w:lineRule="auto"/>
              <w:ind w:firstLine="567"/>
              <w:rPr>
                <w:rFonts w:ascii="Times New Roman" w:hAnsi="Times New Roman"/>
                <w:color w:val="000000"/>
                <w:sz w:val="20"/>
                <w:szCs w:val="20"/>
                <w:lang w:val="az-Latn-AZ" w:eastAsia="ru-RU"/>
              </w:rPr>
            </w:pPr>
          </w:p>
          <w:p w14:paraId="7F8C1985" w14:textId="77777777" w:rsidR="00E045EF" w:rsidRPr="00E045EF" w:rsidRDefault="00E045EF" w:rsidP="00E045EF">
            <w:pPr>
              <w:spacing w:after="0" w:line="240" w:lineRule="auto"/>
              <w:ind w:firstLine="229"/>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2020-ci il sentyabrın 27-də Ermənistan Respublikasının silahlı qüvvələrinin beynəlxalq hüquq normalarını yenidən kobud surətdə pozaraq, müxtəlif növ silahlardan, o cümlədən ağır artilleriyadan istifadə etməklə bir neçə istiqamətdən Azərbaycan Respublikasının yaşayış məntəqələrini və hərbi mövqelərini atəşə tutduğunu, nəticədə mülki şəxslər və hərbiçilər arasında ölən və yaralananların olduğunu, bu hücumların qarşısının alınması məqsədi ilə Azərbaycan Ordusunun əks-hücum əməliyyatlarına başladığını nəzərə alaraq, Azərbaycan Respublikası Konstitusiyasının 109-cu maddəsinin 29-cu bəndini və 111-ci maddəsini rəhbər tutaraq </w:t>
            </w:r>
            <w:r w:rsidRPr="00E045EF">
              <w:rPr>
                <w:rFonts w:ascii="Times New Roman" w:hAnsi="Times New Roman"/>
                <w:b/>
                <w:bCs/>
                <w:color w:val="000000"/>
                <w:sz w:val="20"/>
                <w:szCs w:val="20"/>
                <w:lang w:val="az-Latn-AZ" w:eastAsia="ru-RU"/>
              </w:rPr>
              <w:t>qərara alıram:</w:t>
            </w:r>
          </w:p>
          <w:p w14:paraId="3CBC1281" w14:textId="77777777" w:rsidR="00E045EF" w:rsidRPr="00E045EF" w:rsidRDefault="00E045EF" w:rsidP="00E045E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1. Ermənistan Respublikasının silahlı qüvvələrinin Azərbaycan Respublikasının Dağlıq Qarabağ bölgəsini və ətraf rayonlarını işğal etməsi, Azərbaycan Respublikasına qarşı silahlı hücumlar etməsi və mütəmadi hərbi təxribatlar törətməsi ilə əlaqədar, 2020-ci il 28 sentyabr saat 00:00-dan Azərbaycan Respublikasının bütün ərazisində hərbi vəziyyət elan edilsin.</w:t>
            </w:r>
          </w:p>
          <w:p w14:paraId="161EBD33" w14:textId="77777777" w:rsidR="00E045EF" w:rsidRPr="00E045EF" w:rsidRDefault="00E045EF" w:rsidP="00E045E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2. Hərbi vəziyyətin təmin edilməsi məqsədi ilə “Hərbi vəziyyət haqqında” Azərbaycan Respublikası Qanununda nəzərdə tutulmuş tədbirlər həyata keçirilsin.</w:t>
            </w:r>
          </w:p>
          <w:p w14:paraId="344D1B4E" w14:textId="77777777" w:rsidR="00E045EF" w:rsidRPr="00E045EF" w:rsidRDefault="00E045EF" w:rsidP="00E045E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3. Bakı, Gəncə, Sumqayıt, Yevlax, Mingəçevir, Naftalan şəhərlərində, Abşeron, Cəbrayıl, Füzuli, Ağcabədi, Beyləqan, Ağdam, Bərdə, Tərtər, Goranboy, Göygöl, Daşkəsən, Gədəbəy, Tovuz, Şəmkir, Qazax və Ağstafa rayonlarında hərbi vəziyyət dövründə saat 21:00-dan saat 06:00-dək komendant saatı tətbiq edilsin. Komendant saatının tətbiq edildiyi ərazilərdə:</w:t>
            </w:r>
          </w:p>
          <w:p w14:paraId="0D1D47A5" w14:textId="77777777" w:rsidR="00E045EF" w:rsidRPr="00E045EF" w:rsidRDefault="00E045EF" w:rsidP="00E045E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3.1. şəxslərin xüsusi icazə və şəxsiyyəti təsdiq edən sənədləri olmadan küçələrdə və digər ictimai yerlərdə olmaları qadağan edilsin;</w:t>
            </w:r>
          </w:p>
          <w:p w14:paraId="37524348" w14:textId="77777777" w:rsidR="00E045EF" w:rsidRPr="00E045EF" w:rsidRDefault="00E045EF" w:rsidP="00E045E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3.2. xüsusi giriş-çıxış rejimi tətbiq edilsin, nəqliyyat vasitələrinin hərəkətinin məhdudlaşdırılması üçün tədbirlər görülsün.</w:t>
            </w:r>
          </w:p>
          <w:p w14:paraId="69EBFFCA" w14:textId="77777777" w:rsidR="00E045EF" w:rsidRPr="00E045EF" w:rsidRDefault="00E045EF" w:rsidP="00E045EF">
            <w:pPr>
              <w:spacing w:after="0" w:line="240" w:lineRule="auto"/>
              <w:ind w:firstLine="567"/>
              <w:jc w:val="both"/>
              <w:rPr>
                <w:rFonts w:ascii="Times New Roman" w:hAnsi="Times New Roman"/>
                <w:color w:val="000000"/>
                <w:sz w:val="20"/>
                <w:szCs w:val="20"/>
                <w:lang w:val="az-Latn-AZ" w:eastAsia="ru-RU"/>
              </w:rPr>
            </w:pPr>
            <w:r w:rsidRPr="00E045EF">
              <w:rPr>
                <w:rFonts w:ascii="Times New Roman" w:hAnsi="Times New Roman"/>
                <w:color w:val="000000"/>
                <w:sz w:val="20"/>
                <w:szCs w:val="20"/>
                <w:lang w:val="az-Latn-AZ" w:eastAsia="ru-RU"/>
              </w:rPr>
              <w:t>4. Azərbaycan Respublikasının Daxili İşlər Nazirliyi komendant saatının tətbiqindən irəli gələn tədbirlərin həyata keçirilməsini təmin etsin.</w:t>
            </w:r>
          </w:p>
          <w:p w14:paraId="09465B18" w14:textId="77777777" w:rsidR="00E045EF" w:rsidRPr="00E045EF" w:rsidRDefault="00E045EF" w:rsidP="00E045E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5. Hərbi vəziyyət dövründə mülkiyyət və təşkilati-hüquqi formasından asılı olmayaraq idarə, müəssisə və təşkilatların hüquqlarının və qanuni mənafelərinin, vətəndaşların hüquq və azadlıqlarının qismən və müvəqqəti məhdudlaşdırılmasını nəzərdə tutan tədbirlər vəziyyətin kəskinliyindən irəli gələn hüdudlar daxilində və Azərbaycan Respublikasının Konstitusiyasına, Azərbaycan Respublikasının tərəfdar çıxdığı beynəlxalq müqavilələrə və Azərbaycan Respublikasının qanunlarına uyğun olaraq tətbiq edilsin.</w:t>
            </w:r>
          </w:p>
          <w:p w14:paraId="6B21678E" w14:textId="77777777" w:rsidR="00E045EF" w:rsidRPr="00E045EF" w:rsidRDefault="00E045EF" w:rsidP="00E045E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6. Bu Fərman təsdiq olunması üçün Azərbaycan Respublikasının Milli Məclisinə göndərilsin.</w:t>
            </w:r>
          </w:p>
          <w:p w14:paraId="43D159F8" w14:textId="7B8EA97E" w:rsidR="00147790" w:rsidRPr="00E045EF" w:rsidRDefault="00E045EF" w:rsidP="00E045E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7. Azərbaycan Respublikasının Xarici İşlər Nazirliyi “Hərbi vəziyyət haqqında” Azərbaycan Respublikası Qanununun</w:t>
            </w:r>
          </w:p>
          <w:p w14:paraId="51754EAB" w14:textId="77777777" w:rsidR="00147790" w:rsidRPr="00E045EF" w:rsidRDefault="00010233" w:rsidP="006C530F">
            <w:pPr>
              <w:spacing w:after="0" w:line="240" w:lineRule="auto"/>
              <w:ind w:firstLine="567"/>
              <w:jc w:val="right"/>
              <w:rPr>
                <w:rFonts w:ascii="Times New Roman" w:hAnsi="Times New Roman"/>
                <w:sz w:val="20"/>
                <w:szCs w:val="20"/>
                <w:lang w:val="az-Latn-AZ"/>
              </w:rPr>
            </w:pPr>
            <w:r w:rsidRPr="00E045EF">
              <w:rPr>
                <w:rFonts w:ascii="Times New Roman" w:hAnsi="Times New Roman"/>
                <w:b/>
                <w:bCs/>
                <w:color w:val="000000"/>
                <w:sz w:val="20"/>
                <w:szCs w:val="20"/>
                <w:lang w:val="az-Latn-AZ" w:eastAsia="ru-RU"/>
              </w:rPr>
              <w:t>İlham ƏLİYEV,</w:t>
            </w:r>
          </w:p>
          <w:p w14:paraId="1C57CC37" w14:textId="77777777" w:rsidR="00147790" w:rsidRPr="00E045EF" w:rsidRDefault="00010233" w:rsidP="006C530F">
            <w:pPr>
              <w:spacing w:after="0" w:line="240" w:lineRule="auto"/>
              <w:ind w:firstLine="567"/>
              <w:jc w:val="right"/>
              <w:rPr>
                <w:rFonts w:ascii="Times New Roman" w:hAnsi="Times New Roman"/>
                <w:sz w:val="20"/>
                <w:szCs w:val="20"/>
                <w:lang w:val="az-Latn-AZ"/>
              </w:rPr>
            </w:pPr>
            <w:r w:rsidRPr="00E045EF">
              <w:rPr>
                <w:rFonts w:ascii="Times New Roman" w:hAnsi="Times New Roman"/>
                <w:b/>
                <w:bCs/>
                <w:color w:val="000000"/>
                <w:sz w:val="20"/>
                <w:szCs w:val="20"/>
                <w:lang w:val="az-Latn-AZ" w:eastAsia="ru-RU"/>
              </w:rPr>
              <w:t>Azərbaycan Respublikasının Prezidenti</w:t>
            </w:r>
          </w:p>
          <w:p w14:paraId="6F422881" w14:textId="77777777" w:rsidR="00147790" w:rsidRPr="00E045EF" w:rsidRDefault="00010233" w:rsidP="006C530F">
            <w:pPr>
              <w:spacing w:after="0" w:line="240" w:lineRule="auto"/>
              <w:ind w:firstLine="567"/>
              <w:jc w:val="right"/>
              <w:rPr>
                <w:rFonts w:ascii="Times New Roman" w:hAnsi="Times New Roman"/>
                <w:sz w:val="20"/>
                <w:szCs w:val="20"/>
                <w:lang w:val="az-Latn-AZ"/>
              </w:rPr>
            </w:pPr>
            <w:r w:rsidRPr="00E045EF">
              <w:rPr>
                <w:rFonts w:ascii="Times New Roman" w:hAnsi="Times New Roman"/>
                <w:color w:val="000000"/>
                <w:sz w:val="20"/>
                <w:szCs w:val="20"/>
                <w:lang w:val="az-Latn-AZ" w:eastAsia="ru-RU"/>
              </w:rPr>
              <w:t> </w:t>
            </w:r>
          </w:p>
          <w:p w14:paraId="5818C47D" w14:textId="77777777" w:rsidR="00147790" w:rsidRPr="00E519C1" w:rsidRDefault="00010233" w:rsidP="00E519C1">
            <w:pPr>
              <w:spacing w:after="0" w:line="240" w:lineRule="auto"/>
              <w:rPr>
                <w:rFonts w:ascii="Times New Roman" w:hAnsi="Times New Roman"/>
                <w:lang w:val="az-Latn-AZ"/>
              </w:rPr>
            </w:pPr>
            <w:r w:rsidRPr="00E045EF">
              <w:rPr>
                <w:rFonts w:ascii="Times New Roman" w:hAnsi="Times New Roman"/>
                <w:color w:val="000000"/>
                <w:sz w:val="20"/>
                <w:szCs w:val="20"/>
                <w:lang w:val="az-Latn-AZ" w:eastAsia="ru-RU"/>
              </w:rPr>
              <w:t>Bakı şəhəri, 27 sentyabr</w:t>
            </w:r>
            <w:r w:rsidRPr="00E519C1">
              <w:rPr>
                <w:rFonts w:ascii="Times New Roman" w:hAnsi="Times New Roman"/>
                <w:color w:val="000000"/>
                <w:lang w:val="az-Latn-AZ" w:eastAsia="ru-RU"/>
              </w:rPr>
              <w:t xml:space="preserve"> 2020-ci il</w:t>
            </w:r>
          </w:p>
          <w:p w14:paraId="30E17C51" w14:textId="526CB544" w:rsidR="00147790" w:rsidRPr="00E519C1" w:rsidRDefault="00010233" w:rsidP="00E519C1">
            <w:pPr>
              <w:spacing w:after="0" w:line="240" w:lineRule="auto"/>
              <w:rPr>
                <w:rFonts w:ascii="Times New Roman" w:hAnsi="Times New Roman"/>
              </w:rPr>
            </w:pPr>
            <w:r w:rsidRPr="00E519C1">
              <w:rPr>
                <w:rFonts w:ascii="Times New Roman" w:hAnsi="Times New Roman"/>
                <w:color w:val="000000"/>
                <w:lang w:val="az-Latn-AZ" w:eastAsia="ru-RU"/>
              </w:rPr>
              <w:t>№ 1166</w:t>
            </w:r>
          </w:p>
        </w:tc>
      </w:tr>
    </w:tbl>
    <w:p w14:paraId="04E237CE" w14:textId="77777777" w:rsidR="00147790" w:rsidRDefault="00147790" w:rsidP="006C530F">
      <w:pPr>
        <w:spacing w:after="0" w:line="240" w:lineRule="auto"/>
        <w:ind w:left="2160" w:firstLine="567"/>
        <w:rPr>
          <w:rFonts w:ascii="Times New Roman" w:eastAsia="Palatino Linotype" w:hAnsi="Times New Roman"/>
          <w:sz w:val="24"/>
          <w:szCs w:val="24"/>
          <w:lang w:val="az-Latn-AZ"/>
        </w:rPr>
      </w:pPr>
    </w:p>
    <w:p w14:paraId="61EF6875" w14:textId="77777777" w:rsidR="00B36B98" w:rsidRDefault="00B36B98" w:rsidP="006C530F">
      <w:pPr>
        <w:spacing w:after="0" w:line="240" w:lineRule="auto"/>
        <w:ind w:left="2160" w:firstLine="567"/>
        <w:rPr>
          <w:rFonts w:ascii="Times New Roman" w:eastAsia="Palatino Linotype" w:hAnsi="Times New Roman"/>
          <w:sz w:val="24"/>
          <w:szCs w:val="24"/>
          <w:lang w:val="az-Latn-AZ"/>
        </w:rPr>
      </w:pPr>
    </w:p>
    <w:p w14:paraId="388732BC" w14:textId="77777777" w:rsidR="00B36B98" w:rsidRDefault="00B36B98" w:rsidP="006C530F">
      <w:pPr>
        <w:spacing w:after="0" w:line="240" w:lineRule="auto"/>
        <w:ind w:left="2160" w:firstLine="567"/>
        <w:rPr>
          <w:rFonts w:ascii="Times New Roman" w:eastAsia="Palatino Linotype" w:hAnsi="Times New Roman"/>
          <w:sz w:val="24"/>
          <w:szCs w:val="24"/>
          <w:lang w:val="az-Latn-AZ"/>
        </w:rPr>
      </w:pPr>
    </w:p>
    <w:p w14:paraId="2047FF3E" w14:textId="77777777" w:rsidR="00EA4448" w:rsidRDefault="00EA4448" w:rsidP="006C530F">
      <w:pPr>
        <w:spacing w:after="0" w:line="240" w:lineRule="auto"/>
        <w:ind w:left="2160" w:firstLine="567"/>
        <w:rPr>
          <w:rFonts w:ascii="Times New Roman" w:eastAsia="Palatino Linotype" w:hAnsi="Times New Roman"/>
          <w:sz w:val="24"/>
          <w:szCs w:val="24"/>
          <w:lang w:val="az-Latn-AZ"/>
        </w:rPr>
      </w:pPr>
    </w:p>
    <w:p w14:paraId="4A34A1F6" w14:textId="77777777" w:rsidR="00EA4448" w:rsidRDefault="00EA4448" w:rsidP="006C530F">
      <w:pPr>
        <w:spacing w:after="0" w:line="240" w:lineRule="auto"/>
        <w:ind w:left="2160" w:firstLine="567"/>
        <w:rPr>
          <w:rFonts w:ascii="Times New Roman" w:eastAsia="Palatino Linotype" w:hAnsi="Times New Roman"/>
          <w:sz w:val="24"/>
          <w:szCs w:val="24"/>
          <w:lang w:val="az-Latn-AZ"/>
        </w:rPr>
      </w:pPr>
    </w:p>
    <w:p w14:paraId="35B23528" w14:textId="77777777" w:rsidR="00B36B98" w:rsidRDefault="00B36B98" w:rsidP="006C530F">
      <w:pPr>
        <w:spacing w:after="0" w:line="240" w:lineRule="auto"/>
        <w:ind w:left="2160" w:firstLine="567"/>
        <w:rPr>
          <w:rFonts w:ascii="Times New Roman" w:eastAsia="Palatino Linotype" w:hAnsi="Times New Roman"/>
          <w:sz w:val="24"/>
          <w:szCs w:val="24"/>
          <w:lang w:val="az-Latn-AZ"/>
        </w:rPr>
      </w:pPr>
    </w:p>
    <w:p w14:paraId="10AE17BA" w14:textId="77777777" w:rsidR="00B36B98" w:rsidRPr="006C530F" w:rsidRDefault="00B36B98" w:rsidP="006C530F">
      <w:pPr>
        <w:spacing w:after="0" w:line="240" w:lineRule="auto"/>
        <w:ind w:left="2160" w:firstLine="567"/>
        <w:rPr>
          <w:rFonts w:ascii="Times New Roman" w:eastAsia="Palatino Linotype" w:hAnsi="Times New Roman"/>
          <w:sz w:val="24"/>
          <w:szCs w:val="24"/>
          <w:lang w:val="az-Latn-AZ"/>
        </w:rPr>
      </w:pPr>
    </w:p>
    <w:tbl>
      <w:tblPr>
        <w:tblW w:w="5000" w:type="pct"/>
        <w:tblInd w:w="55" w:type="dxa"/>
        <w:tblBorders>
          <w:top w:val="single" w:sz="4" w:space="0" w:color="000000"/>
          <w:left w:val="single" w:sz="4" w:space="0" w:color="000000"/>
          <w:bottom w:val="single" w:sz="4" w:space="0" w:color="000000"/>
          <w:right w:val="single" w:sz="4" w:space="0" w:color="auto"/>
        </w:tblBorders>
        <w:shd w:val="clear" w:color="auto" w:fill="EBF2F1" w:themeFill="accent2" w:themeFillTint="33"/>
        <w:tblCellMar>
          <w:top w:w="55" w:type="dxa"/>
          <w:left w:w="55" w:type="dxa"/>
          <w:bottom w:w="55" w:type="dxa"/>
          <w:right w:w="55" w:type="dxa"/>
        </w:tblCellMar>
        <w:tblLook w:val="04A0" w:firstRow="1" w:lastRow="0" w:firstColumn="1" w:lastColumn="0" w:noHBand="0" w:noVBand="1"/>
      </w:tblPr>
      <w:tblGrid>
        <w:gridCol w:w="7821"/>
      </w:tblGrid>
      <w:tr w:rsidR="00147790" w:rsidRPr="006C530F" w14:paraId="0D86EA7F" w14:textId="77777777" w:rsidTr="00953EC6">
        <w:tc>
          <w:tcPr>
            <w:tcW w:w="7254" w:type="dxa"/>
            <w:shd w:val="clear" w:color="auto" w:fill="EBF2F1" w:themeFill="accent2" w:themeFillTint="33"/>
          </w:tcPr>
          <w:p w14:paraId="31C127B6" w14:textId="77777777" w:rsidR="00147790" w:rsidRPr="00E045EF" w:rsidRDefault="00010233" w:rsidP="00E519C1">
            <w:pPr>
              <w:spacing w:after="0" w:line="240" w:lineRule="auto"/>
              <w:jc w:val="center"/>
              <w:rPr>
                <w:rFonts w:ascii="Times New Roman" w:hAnsi="Times New Roman"/>
                <w:sz w:val="20"/>
                <w:szCs w:val="20"/>
                <w:lang w:val="az-Latn-AZ"/>
              </w:rPr>
            </w:pPr>
            <w:r w:rsidRPr="00E045EF">
              <w:rPr>
                <w:rFonts w:ascii="Times New Roman" w:hAnsi="Times New Roman"/>
                <w:b/>
                <w:bCs/>
                <w:color w:val="000000"/>
                <w:sz w:val="20"/>
                <w:szCs w:val="20"/>
                <w:lang w:val="az-Latn-AZ" w:eastAsia="ru-RU"/>
              </w:rPr>
              <w:lastRenderedPageBreak/>
              <w:t>“Hərbi vəziyyət elan edilməsi haqqında” Azərbaycan Respublikası Prezidentinin Fərmanının təsdiq edilməsi barədə</w:t>
            </w:r>
          </w:p>
          <w:p w14:paraId="5A1D4629" w14:textId="2F72E279" w:rsidR="00147790" w:rsidRPr="00E045EF" w:rsidRDefault="00147790" w:rsidP="00E519C1">
            <w:pPr>
              <w:spacing w:after="0" w:line="240" w:lineRule="auto"/>
              <w:jc w:val="center"/>
              <w:rPr>
                <w:rFonts w:ascii="Times New Roman" w:hAnsi="Times New Roman"/>
                <w:sz w:val="20"/>
                <w:szCs w:val="20"/>
                <w:lang w:val="az-Latn-AZ"/>
              </w:rPr>
            </w:pPr>
          </w:p>
          <w:p w14:paraId="301972F4" w14:textId="77777777" w:rsidR="00147790" w:rsidRPr="00E045EF" w:rsidRDefault="00010233" w:rsidP="00E519C1">
            <w:pPr>
              <w:spacing w:after="0" w:line="240" w:lineRule="auto"/>
              <w:jc w:val="center"/>
              <w:rPr>
                <w:rFonts w:ascii="Times New Roman" w:hAnsi="Times New Roman"/>
                <w:b/>
                <w:sz w:val="20"/>
                <w:szCs w:val="20"/>
                <w:lang w:val="az-Latn-AZ"/>
              </w:rPr>
            </w:pPr>
            <w:r w:rsidRPr="00E045EF">
              <w:rPr>
                <w:rFonts w:ascii="Times New Roman" w:hAnsi="Times New Roman"/>
                <w:b/>
                <w:color w:val="000000"/>
                <w:sz w:val="20"/>
                <w:szCs w:val="20"/>
                <w:lang w:val="az-Latn-AZ" w:eastAsia="ru-RU"/>
              </w:rPr>
              <w:t>AZƏRBAYCAN RESPUBLİKASI MİLLİ MƏCLİSİNİN QƏRARI</w:t>
            </w:r>
          </w:p>
          <w:p w14:paraId="5B5BCF3C" w14:textId="77777777" w:rsidR="00147790" w:rsidRPr="00E045EF" w:rsidRDefault="00010233" w:rsidP="006C530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 </w:t>
            </w:r>
          </w:p>
          <w:p w14:paraId="6C2A0D68" w14:textId="77777777" w:rsidR="00147790" w:rsidRPr="00E045EF" w:rsidRDefault="00010233" w:rsidP="006C530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Azərbaycan Respublikası Konstitusiyasının 95-ci maddəsinin 8-ci bəndinə və 111-ci maddəsinə uyğun olaraq, Azərbaycan Respublikasının Milli Məclisi </w:t>
            </w:r>
            <w:r w:rsidRPr="00E045EF">
              <w:rPr>
                <w:rFonts w:ascii="Times New Roman" w:hAnsi="Times New Roman"/>
                <w:b/>
                <w:bCs/>
                <w:color w:val="000000"/>
                <w:sz w:val="20"/>
                <w:szCs w:val="20"/>
                <w:lang w:val="az-Latn-AZ" w:eastAsia="ru-RU"/>
              </w:rPr>
              <w:t>qərara alır:</w:t>
            </w:r>
          </w:p>
          <w:p w14:paraId="24513C1B" w14:textId="77777777" w:rsidR="00147790" w:rsidRPr="00E045EF" w:rsidRDefault="00010233" w:rsidP="006C530F">
            <w:pPr>
              <w:spacing w:after="0" w:line="240" w:lineRule="auto"/>
              <w:ind w:firstLine="567"/>
              <w:jc w:val="both"/>
              <w:rPr>
                <w:rFonts w:ascii="Times New Roman" w:hAnsi="Times New Roman"/>
                <w:sz w:val="20"/>
                <w:szCs w:val="20"/>
                <w:lang w:val="az-Latn-AZ"/>
              </w:rPr>
            </w:pPr>
            <w:r w:rsidRPr="00E045EF">
              <w:rPr>
                <w:rFonts w:ascii="Times New Roman" w:hAnsi="Times New Roman"/>
                <w:color w:val="000000"/>
                <w:sz w:val="20"/>
                <w:szCs w:val="20"/>
                <w:lang w:val="az-Latn-AZ" w:eastAsia="ru-RU"/>
              </w:rPr>
              <w:t>"Hərbi vəziyyət elan edilməsi haqqında” Azərbaycan Respublikası Prezidentinin </w:t>
            </w:r>
            <w:hyperlink r:id="rId70" w:tgtFrame="Azərbaycan Respublikası Prezidentinin 2020-ci il 27 sentyabr tarixli 1166 nömrəli Fərmanı">
              <w:r w:rsidRPr="00E045EF">
                <w:rPr>
                  <w:rFonts w:ascii="Times New Roman" w:hAnsi="Times New Roman"/>
                  <w:sz w:val="20"/>
                  <w:szCs w:val="20"/>
                  <w:u w:val="single"/>
                  <w:lang w:val="az-Latn-AZ" w:eastAsia="ru-RU"/>
                </w:rPr>
                <w:t>2020-ci il 27 sentyabr tarixli 1166 nömrəli</w:t>
              </w:r>
            </w:hyperlink>
            <w:r w:rsidRPr="00E045EF">
              <w:rPr>
                <w:rFonts w:ascii="Times New Roman" w:hAnsi="Times New Roman"/>
                <w:sz w:val="20"/>
                <w:szCs w:val="20"/>
                <w:lang w:val="az-Latn-AZ" w:eastAsia="ru-RU"/>
              </w:rPr>
              <w:t> Fərmanı təsdiq edilsin.</w:t>
            </w:r>
          </w:p>
          <w:p w14:paraId="5B7B8BE2" w14:textId="77777777" w:rsidR="00147790" w:rsidRPr="00E045EF" w:rsidRDefault="00010233" w:rsidP="006C530F">
            <w:pPr>
              <w:spacing w:after="0" w:line="240" w:lineRule="auto"/>
              <w:ind w:firstLine="567"/>
              <w:jc w:val="both"/>
              <w:rPr>
                <w:rFonts w:ascii="Times New Roman" w:hAnsi="Times New Roman"/>
                <w:sz w:val="20"/>
                <w:szCs w:val="20"/>
                <w:lang w:val="az-Latn-AZ" w:eastAsia="ru-RU"/>
              </w:rPr>
            </w:pPr>
            <w:r w:rsidRPr="00E045EF">
              <w:rPr>
                <w:rFonts w:ascii="Times New Roman" w:hAnsi="Times New Roman"/>
                <w:sz w:val="20"/>
                <w:szCs w:val="20"/>
                <w:lang w:val="az-Latn-AZ" w:eastAsia="ru-RU"/>
              </w:rPr>
              <w:t> </w:t>
            </w:r>
          </w:p>
          <w:p w14:paraId="2DB24029" w14:textId="77777777" w:rsidR="00147790" w:rsidRPr="00E045EF" w:rsidRDefault="00010233" w:rsidP="006C530F">
            <w:pPr>
              <w:spacing w:after="0" w:line="240" w:lineRule="auto"/>
              <w:ind w:firstLine="567"/>
              <w:jc w:val="right"/>
              <w:rPr>
                <w:rFonts w:ascii="Times New Roman" w:hAnsi="Times New Roman"/>
                <w:sz w:val="20"/>
                <w:szCs w:val="20"/>
              </w:rPr>
            </w:pPr>
            <w:r w:rsidRPr="00E045EF">
              <w:rPr>
                <w:rFonts w:ascii="Times New Roman" w:hAnsi="Times New Roman"/>
                <w:b/>
                <w:bCs/>
                <w:color w:val="000000"/>
                <w:sz w:val="20"/>
                <w:szCs w:val="20"/>
                <w:lang w:val="az-Latn-AZ" w:eastAsia="ru-RU"/>
              </w:rPr>
              <w:t>Sahibə QAFAROVA,</w:t>
            </w:r>
          </w:p>
          <w:p w14:paraId="2A541D51" w14:textId="77777777" w:rsidR="00147790" w:rsidRPr="00E045EF" w:rsidRDefault="00010233" w:rsidP="006C530F">
            <w:pPr>
              <w:spacing w:after="0" w:line="240" w:lineRule="auto"/>
              <w:ind w:firstLine="567"/>
              <w:jc w:val="right"/>
              <w:rPr>
                <w:rFonts w:ascii="Times New Roman" w:hAnsi="Times New Roman"/>
                <w:sz w:val="20"/>
                <w:szCs w:val="20"/>
              </w:rPr>
            </w:pPr>
            <w:r w:rsidRPr="00E045EF">
              <w:rPr>
                <w:rFonts w:ascii="Times New Roman" w:hAnsi="Times New Roman"/>
                <w:b/>
                <w:bCs/>
                <w:color w:val="000000"/>
                <w:sz w:val="20"/>
                <w:szCs w:val="20"/>
                <w:lang w:val="az-Latn-AZ" w:eastAsia="ru-RU"/>
              </w:rPr>
              <w:t>Azərbaycan Respublikası Milli Məclisinin Sədri</w:t>
            </w:r>
          </w:p>
          <w:p w14:paraId="77F57DA5" w14:textId="77777777" w:rsidR="00147790" w:rsidRPr="00E045EF" w:rsidRDefault="00010233" w:rsidP="00E519C1">
            <w:pPr>
              <w:spacing w:after="0" w:line="240" w:lineRule="auto"/>
              <w:rPr>
                <w:rFonts w:ascii="Times New Roman" w:hAnsi="Times New Roman"/>
                <w:sz w:val="20"/>
                <w:szCs w:val="20"/>
              </w:rPr>
            </w:pPr>
            <w:r w:rsidRPr="00E045EF">
              <w:rPr>
                <w:rFonts w:ascii="Times New Roman" w:hAnsi="Times New Roman"/>
                <w:color w:val="000000"/>
                <w:sz w:val="20"/>
                <w:szCs w:val="20"/>
                <w:lang w:val="az-Latn-AZ" w:eastAsia="ru-RU"/>
              </w:rPr>
              <w:t> </w:t>
            </w:r>
          </w:p>
          <w:p w14:paraId="1FE21F40" w14:textId="77777777" w:rsidR="00147790" w:rsidRPr="00E045EF" w:rsidRDefault="00010233" w:rsidP="00E519C1">
            <w:pPr>
              <w:spacing w:after="0" w:line="240" w:lineRule="auto"/>
              <w:rPr>
                <w:rFonts w:ascii="Times New Roman" w:hAnsi="Times New Roman"/>
                <w:sz w:val="20"/>
                <w:szCs w:val="20"/>
              </w:rPr>
            </w:pPr>
            <w:r w:rsidRPr="00E045EF">
              <w:rPr>
                <w:rFonts w:ascii="Times New Roman" w:hAnsi="Times New Roman"/>
                <w:color w:val="000000"/>
                <w:sz w:val="20"/>
                <w:szCs w:val="20"/>
                <w:lang w:val="az-Latn-AZ" w:eastAsia="ru-RU"/>
              </w:rPr>
              <w:t>Bakı şəhəri, 27 sentyabr 2020-ci il</w:t>
            </w:r>
          </w:p>
          <w:p w14:paraId="3DD773EC" w14:textId="3D8EC8F2" w:rsidR="00147790" w:rsidRPr="00FF56EB" w:rsidRDefault="00010233" w:rsidP="00FF56EB">
            <w:pPr>
              <w:spacing w:after="0" w:line="240" w:lineRule="auto"/>
              <w:rPr>
                <w:rFonts w:ascii="Times New Roman" w:hAnsi="Times New Roman"/>
                <w:sz w:val="24"/>
                <w:szCs w:val="24"/>
              </w:rPr>
            </w:pPr>
            <w:r w:rsidRPr="00E045EF">
              <w:rPr>
                <w:rFonts w:ascii="Times New Roman" w:hAnsi="Times New Roman"/>
                <w:color w:val="000000"/>
                <w:sz w:val="20"/>
                <w:szCs w:val="20"/>
                <w:lang w:eastAsia="ru-RU"/>
              </w:rPr>
              <w:t>       № 165-VIQR</w:t>
            </w:r>
          </w:p>
        </w:tc>
      </w:tr>
    </w:tbl>
    <w:p w14:paraId="0BDEC1BD" w14:textId="77777777" w:rsidR="006245D9" w:rsidRPr="006C530F" w:rsidRDefault="006245D9" w:rsidP="006C530F">
      <w:pPr>
        <w:spacing w:after="0" w:line="240" w:lineRule="auto"/>
        <w:ind w:firstLine="567"/>
        <w:jc w:val="both"/>
        <w:rPr>
          <w:rFonts w:ascii="Times New Roman" w:hAnsi="Times New Roman"/>
          <w:sz w:val="24"/>
          <w:szCs w:val="24"/>
        </w:rPr>
      </w:pPr>
    </w:p>
    <w:p w14:paraId="7BBB1A97" w14:textId="77777777" w:rsidR="00147790"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b/>
          <w:sz w:val="24"/>
          <w:szCs w:val="24"/>
          <w:lang w:val="az-Latn-AZ"/>
        </w:rPr>
        <w:t>Azərbaycan Respublikasının Nazirlər Kabineti</w:t>
      </w:r>
      <w:r w:rsidRPr="006C530F">
        <w:rPr>
          <w:rFonts w:ascii="Times New Roman" w:hAnsi="Times New Roman"/>
          <w:sz w:val="24"/>
          <w:szCs w:val="24"/>
          <w:lang w:val="az-Latn-AZ"/>
        </w:rPr>
        <w:t xml:space="preserve"> Azərbaycan Respublikası Konstitusiyasının 120-ci maddəsinin I hissəsinə uyğun olaraq, </w:t>
      </w:r>
      <w:r w:rsidRPr="006C530F">
        <w:rPr>
          <w:rFonts w:ascii="Times New Roman" w:hAnsi="Times New Roman"/>
          <w:b/>
          <w:sz w:val="24"/>
          <w:szCs w:val="24"/>
          <w:lang w:val="az-Latn-AZ"/>
        </w:rPr>
        <w:t>Azərbaycan Respublikasının Konstitusiyası və Azərbaycan Respublikası Prezidentinin aktları əsasında və onların icrası məqsədi ilə</w:t>
      </w:r>
      <w:r w:rsidRPr="006C530F">
        <w:rPr>
          <w:rFonts w:ascii="Times New Roman" w:hAnsi="Times New Roman"/>
          <w:sz w:val="24"/>
          <w:szCs w:val="24"/>
          <w:lang w:val="az-Latn-AZ"/>
        </w:rPr>
        <w:t xml:space="preserve"> Azərbaycan Respublikasının Konstitusiyası və Azərbaycan Respublikası Prezidentinin aktları ilə Azərbaycan Respublikası Nazirlər Kabinetinin </w:t>
      </w:r>
      <w:r w:rsidRPr="006C530F">
        <w:rPr>
          <w:rFonts w:ascii="Times New Roman" w:hAnsi="Times New Roman"/>
          <w:b/>
          <w:sz w:val="24"/>
          <w:szCs w:val="24"/>
          <w:lang w:val="az-Latn-AZ"/>
        </w:rPr>
        <w:t>səlahiyyətlərinə aid edilmiş məsələlər üzrə qərarlar formasında normativ hüquqi aktlar qəbul edir.</w:t>
      </w:r>
    </w:p>
    <w:p w14:paraId="53F81621" w14:textId="182735AC"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Azərbaycan Respublikasının Nazirlər Kabineti tərəfindən qə</w:t>
      </w:r>
      <w:r w:rsidR="00E045EF">
        <w:rPr>
          <w:rFonts w:ascii="Times New Roman" w:hAnsi="Times New Roman"/>
          <w:sz w:val="24"/>
          <w:szCs w:val="24"/>
          <w:lang w:val="az-Latn-AZ"/>
        </w:rPr>
        <w:softHyphen/>
      </w:r>
      <w:r w:rsidRPr="006C530F">
        <w:rPr>
          <w:rFonts w:ascii="Times New Roman" w:hAnsi="Times New Roman"/>
          <w:sz w:val="24"/>
          <w:szCs w:val="24"/>
          <w:lang w:val="az-Latn-AZ"/>
        </w:rPr>
        <w:t>bul edilən əsasnamələr, ni</w:t>
      </w:r>
      <w:r w:rsidR="00E045EF">
        <w:rPr>
          <w:rFonts w:ascii="Times New Roman" w:hAnsi="Times New Roman"/>
          <w:sz w:val="24"/>
          <w:szCs w:val="24"/>
          <w:lang w:val="az-Latn-AZ"/>
        </w:rPr>
        <w:softHyphen/>
      </w:r>
      <w:r w:rsidRPr="006C530F">
        <w:rPr>
          <w:rFonts w:ascii="Times New Roman" w:hAnsi="Times New Roman"/>
          <w:sz w:val="24"/>
          <w:szCs w:val="24"/>
          <w:lang w:val="az-Latn-AZ"/>
        </w:rPr>
        <w:t>zam</w:t>
      </w:r>
      <w:r w:rsidR="00E045EF">
        <w:rPr>
          <w:rFonts w:ascii="Times New Roman" w:hAnsi="Times New Roman"/>
          <w:sz w:val="24"/>
          <w:szCs w:val="24"/>
          <w:lang w:val="az-Latn-AZ"/>
        </w:rPr>
        <w:softHyphen/>
      </w:r>
      <w:r w:rsidRPr="006C530F">
        <w:rPr>
          <w:rFonts w:ascii="Times New Roman" w:hAnsi="Times New Roman"/>
          <w:sz w:val="24"/>
          <w:szCs w:val="24"/>
          <w:lang w:val="az-Latn-AZ"/>
        </w:rPr>
        <w:t>namələr, qaydalar və norma nə</w:t>
      </w:r>
      <w:r w:rsidR="00E045EF">
        <w:rPr>
          <w:rFonts w:ascii="Times New Roman" w:hAnsi="Times New Roman"/>
          <w:sz w:val="24"/>
          <w:szCs w:val="24"/>
          <w:lang w:val="az-Latn-AZ"/>
        </w:rPr>
        <w:softHyphen/>
      </w:r>
      <w:r w:rsidRPr="006C530F">
        <w:rPr>
          <w:rFonts w:ascii="Times New Roman" w:hAnsi="Times New Roman"/>
          <w:sz w:val="24"/>
          <w:szCs w:val="24"/>
          <w:lang w:val="az-Latn-AZ"/>
        </w:rPr>
        <w:t>zərdə tutan digər aktlar Azər</w:t>
      </w:r>
      <w:r w:rsidR="00E045EF">
        <w:rPr>
          <w:rFonts w:ascii="Times New Roman" w:hAnsi="Times New Roman"/>
          <w:sz w:val="24"/>
          <w:szCs w:val="24"/>
          <w:lang w:val="az-Latn-AZ"/>
        </w:rPr>
        <w:softHyphen/>
      </w:r>
      <w:r w:rsidRPr="006C530F">
        <w:rPr>
          <w:rFonts w:ascii="Times New Roman" w:hAnsi="Times New Roman"/>
          <w:sz w:val="24"/>
          <w:szCs w:val="24"/>
          <w:lang w:val="az-Latn-AZ"/>
        </w:rPr>
        <w:t>baycan Respublikası Nazirlər Kabinetinin qərarları ilə təsdiq edilir.</w:t>
      </w:r>
    </w:p>
    <w:p w14:paraId="6F75D2D1" w14:textId="77777777" w:rsidR="00147790"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sz w:val="24"/>
          <w:szCs w:val="24"/>
          <w:lang w:val="az-Latn-AZ"/>
        </w:rPr>
        <w:t xml:space="preserve">Azərbaycan Respublikasının </w:t>
      </w:r>
      <w:r w:rsidRPr="006C530F">
        <w:rPr>
          <w:rFonts w:ascii="Times New Roman" w:hAnsi="Times New Roman"/>
          <w:b/>
          <w:sz w:val="24"/>
          <w:szCs w:val="24"/>
          <w:lang w:val="az-Latn-AZ"/>
        </w:rPr>
        <w:t>Nazirlər Kabineti, habelə mərkəzi icra hakimiyyəti orqanları tərəfindən həll edilə bilməyən məsələlər üzrə normativ hüquqi aktlar qəbul edir.</w:t>
      </w:r>
    </w:p>
    <w:p w14:paraId="16258C2C"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 Normativ hüquqi akt Azərbaycan Respublikasının Nazirlər Kabineti tərəfindən qəbul olunduqda bu </w:t>
      </w:r>
      <w:r w:rsidRPr="006C530F">
        <w:rPr>
          <w:rFonts w:ascii="Times New Roman" w:hAnsi="Times New Roman"/>
          <w:b/>
          <w:sz w:val="24"/>
          <w:szCs w:val="24"/>
          <w:lang w:val="az-Latn-AZ"/>
        </w:rPr>
        <w:t>normativ hüquqi aktın istinad etdiyi Azərbaycan Respublikası Konstitusiyasının maddəsi və ya Azərbaycan Respublikası Prezidentinin aktı</w:t>
      </w:r>
      <w:r w:rsidRPr="006C530F">
        <w:rPr>
          <w:rFonts w:ascii="Times New Roman" w:hAnsi="Times New Roman"/>
          <w:sz w:val="24"/>
          <w:szCs w:val="24"/>
          <w:lang w:val="az-Latn-AZ"/>
        </w:rPr>
        <w:t xml:space="preserve"> göstərilməli və həmin aktın icrası məqsədi ilə qəbul olunduğu qeyd edilməlidir.</w:t>
      </w:r>
    </w:p>
    <w:p w14:paraId="397F2B5B" w14:textId="77777777" w:rsidR="00E075DB" w:rsidRPr="006C530F" w:rsidRDefault="00E075DB" w:rsidP="0055021B">
      <w:pPr>
        <w:spacing w:after="0" w:line="240" w:lineRule="auto"/>
        <w:ind w:firstLine="284"/>
        <w:jc w:val="both"/>
        <w:rPr>
          <w:rFonts w:ascii="Times New Roman" w:hAnsi="Times New Roman"/>
          <w:sz w:val="24"/>
          <w:szCs w:val="24"/>
          <w:lang w:val="az-Latn-AZ"/>
        </w:rPr>
      </w:pPr>
      <w:r w:rsidRPr="006C530F">
        <w:rPr>
          <w:rStyle w:val="afc"/>
          <w:rFonts w:ascii="Times New Roman" w:hAnsi="Times New Roman"/>
          <w:b w:val="0"/>
          <w:color w:val="000000"/>
          <w:sz w:val="24"/>
          <w:szCs w:val="24"/>
          <w:shd w:val="clear" w:color="auto" w:fill="FFFFFF"/>
          <w:lang w:val="az-Latn-AZ"/>
        </w:rPr>
        <w:t>“Azərbaycan Respublikası Nazirlər Kabinetinin Aparatı haqqında Əsasnamə”yə əsasən</w:t>
      </w:r>
      <w:r w:rsidRPr="006C530F">
        <w:rPr>
          <w:rStyle w:val="afc"/>
          <w:rFonts w:ascii="Times New Roman" w:hAnsi="Times New Roman"/>
          <w:color w:val="000000"/>
          <w:sz w:val="24"/>
          <w:szCs w:val="24"/>
          <w:shd w:val="clear" w:color="auto" w:fill="FFFFFF"/>
          <w:lang w:val="az-Latn-AZ"/>
        </w:rPr>
        <w:t xml:space="preserve"> </w:t>
      </w:r>
      <w:r w:rsidRPr="006C530F">
        <w:rPr>
          <w:rFonts w:ascii="Times New Roman" w:hAnsi="Times New Roman"/>
          <w:color w:val="000000"/>
          <w:sz w:val="24"/>
          <w:szCs w:val="24"/>
          <w:shd w:val="clear" w:color="auto" w:fill="FFFFFF"/>
          <w:lang w:val="az-Latn-AZ"/>
        </w:rPr>
        <w:t>Aparat Nazirlər Kabinetinin qərarlarının layihələrinə dair “Normativ hüquqi aktlar haqqında” Azərbaycan Respublikasının Konstitusiya Qanununda nəzərdə tutulmuş məcburi ekspertizaların keçirilməsini və müvafiq rəylərin hazırlanmasını təmin edir, Nazirlər Kabinetinin normativ hüquqi aktlarını rəsmi şərh e</w:t>
      </w:r>
      <w:r w:rsidR="00263057" w:rsidRPr="006C530F">
        <w:rPr>
          <w:rFonts w:ascii="Times New Roman" w:hAnsi="Times New Roman"/>
          <w:color w:val="000000"/>
          <w:sz w:val="24"/>
          <w:szCs w:val="24"/>
          <w:shd w:val="clear" w:color="auto" w:fill="FFFFFF"/>
          <w:lang w:val="az-Latn-AZ"/>
        </w:rPr>
        <w:t>dir.</w:t>
      </w:r>
    </w:p>
    <w:p w14:paraId="5EAF24D0"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Mərkəzi icra hakimiyyəti orqanlarının normativ hüquqi aktları</w:t>
      </w:r>
      <w:r w:rsidRPr="006C530F">
        <w:rPr>
          <w:rFonts w:ascii="Times New Roman" w:hAnsi="Times New Roman"/>
          <w:sz w:val="24"/>
          <w:szCs w:val="24"/>
          <w:lang w:val="az-Latn-AZ"/>
        </w:rPr>
        <w:t xml:space="preserve"> Azərbaycan Respublikası </w:t>
      </w:r>
      <w:r w:rsidRPr="006C530F">
        <w:rPr>
          <w:rFonts w:ascii="Times New Roman" w:hAnsi="Times New Roman"/>
          <w:b/>
          <w:sz w:val="24"/>
          <w:szCs w:val="24"/>
          <w:lang w:val="az-Latn-AZ"/>
        </w:rPr>
        <w:t>Prezidentinin aktları ilə nəzərdə tutulmuş hallarda və hədlərdə, yalnız Azərbaycan Respublikası Prezidentinin aktları ilə onların səlahiyyətlərinə aid edilmiş məsələlər üzrə</w:t>
      </w:r>
      <w:r w:rsidRPr="006C530F">
        <w:rPr>
          <w:rFonts w:ascii="Times New Roman" w:hAnsi="Times New Roman"/>
          <w:sz w:val="24"/>
          <w:szCs w:val="24"/>
          <w:lang w:val="az-Latn-AZ"/>
        </w:rPr>
        <w:t xml:space="preserve"> qəbul edilə bilər.</w:t>
      </w:r>
    </w:p>
    <w:p w14:paraId="002428D7"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lastRenderedPageBreak/>
        <w:t xml:space="preserve">Mərkəzi icra hakimiyyəti orqanlarının normativ hüquqi aktları </w:t>
      </w:r>
      <w:r w:rsidRPr="006C530F">
        <w:rPr>
          <w:rFonts w:ascii="Times New Roman" w:hAnsi="Times New Roman"/>
          <w:b/>
          <w:sz w:val="24"/>
          <w:szCs w:val="24"/>
          <w:lang w:val="az-Latn-AZ"/>
        </w:rPr>
        <w:t xml:space="preserve">qərarlar </w:t>
      </w:r>
      <w:r w:rsidRPr="00A924F3">
        <w:rPr>
          <w:rFonts w:ascii="Times New Roman" w:hAnsi="Times New Roman"/>
          <w:sz w:val="24"/>
          <w:szCs w:val="24"/>
          <w:lang w:val="az-Latn-AZ"/>
        </w:rPr>
        <w:t>f</w:t>
      </w:r>
      <w:r w:rsidRPr="006C530F">
        <w:rPr>
          <w:rFonts w:ascii="Times New Roman" w:hAnsi="Times New Roman"/>
          <w:sz w:val="24"/>
          <w:szCs w:val="24"/>
          <w:lang w:val="az-Latn-AZ"/>
        </w:rPr>
        <w:t>ormasında qəbul edilir.</w:t>
      </w:r>
    </w:p>
    <w:p w14:paraId="063F7B74"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Mərkəzi icra hakimiyyəti orqanları tərəfindən qəbul edilən təlimatlar, əsasnamələr, nizamnamələr və qaydalar qərarlarla təsdiq edilir.</w:t>
      </w:r>
    </w:p>
    <w:p w14:paraId="4C6FBF39" w14:textId="6D24D1CA" w:rsidR="00147790" w:rsidRPr="006C530F" w:rsidRDefault="00B36B98"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noProof/>
          <w:sz w:val="24"/>
          <w:szCs w:val="24"/>
        </w:rPr>
        <mc:AlternateContent>
          <mc:Choice Requires="wps">
            <w:drawing>
              <wp:anchor distT="0" distB="0" distL="114300" distR="114300" simplePos="0" relativeHeight="251707392" behindDoc="0" locked="0" layoutInCell="1" allowOverlap="1" wp14:anchorId="0911EE0F" wp14:editId="1A4F92B9">
                <wp:simplePos x="0" y="0"/>
                <wp:positionH relativeFrom="margin">
                  <wp:posOffset>2502535</wp:posOffset>
                </wp:positionH>
                <wp:positionV relativeFrom="margin">
                  <wp:posOffset>1121410</wp:posOffset>
                </wp:positionV>
                <wp:extent cx="2381885" cy="1600200"/>
                <wp:effectExtent l="57150" t="57150" r="56515" b="57150"/>
                <wp:wrapSquare wrapText="bothSides"/>
                <wp:docPr id="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885" cy="1600200"/>
                        </a:xfrm>
                        <a:prstGeom prst="round2DiagRect">
                          <a:avLst/>
                        </a:prstGeom>
                        <a:solidFill>
                          <a:schemeClr val="accent2">
                            <a:lumMod val="75000"/>
                          </a:schemeClr>
                        </a:solidFill>
                        <a:ln>
                          <a:headEnd/>
                          <a:tailEnd/>
                        </a:ln>
                      </wps:spPr>
                      <wps:style>
                        <a:lnRef idx="0">
                          <a:schemeClr val="accent5"/>
                        </a:lnRef>
                        <a:fillRef idx="3">
                          <a:schemeClr val="accent5"/>
                        </a:fillRef>
                        <a:effectRef idx="3">
                          <a:schemeClr val="accent5"/>
                        </a:effectRef>
                        <a:fontRef idx="minor">
                          <a:schemeClr val="lt1"/>
                        </a:fontRef>
                      </wps:style>
                      <wps:txbx>
                        <w:txbxContent>
                          <w:p w14:paraId="688C4F72" w14:textId="77777777" w:rsidR="004B03A0" w:rsidRPr="004B3688" w:rsidRDefault="004B03A0" w:rsidP="00E045EF">
                            <w:pPr>
                              <w:spacing w:after="0" w:line="240" w:lineRule="auto"/>
                              <w:jc w:val="both"/>
                              <w:rPr>
                                <w:rFonts w:ascii="Times New Roman" w:hAnsi="Times New Roman"/>
                                <w:lang w:val="az-Latn-AZ"/>
                              </w:rPr>
                            </w:pPr>
                            <w:r w:rsidRPr="004B3688">
                              <w:rPr>
                                <w:rFonts w:ascii="Times New Roman" w:hAnsi="Times New Roman"/>
                              </w:rPr>
                              <w:t xml:space="preserve"> Azərbaycan Respublikasının Nazirlər Kabineti və mərkəzi icra hakimiyyəti orqanları tərəfindən hazırlanmış normativ hüquqi aktların layihələri razılaşdırılmaya göndərildiyi andan “elektron hökumət” portalında yaradılmış xüsusi bölmədə yerləşdirilməlidir.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197.05pt;margin-top:88.3pt;width:187.55pt;height:12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2381885,1600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" adj="-11796480,,5400" path="m266705,l2381885,r,l2381885,1333495v,147297,-119408,266705,-266705,266705l,1600200r,l,266705c,119408,119408,,266705,xe" fillcolor="#679b9a [2405]" stroked="f">
                <v:stroke joinstyle="miter"/>
                <v:formulas/>
                <v:path o:connecttype="custom" o:connectlocs="266705,0;2381885,0;2381885,0;2381885,1333495;2115180,1600200;0,1600200;0,1600200;0,266705;266705,0" o:connectangles="0,0,0,0,0,0,0,0,0" textboxrect="0,0,2381885,1600200"/>
                <v:textbox>
                  <w:txbxContent>
                    <w:p w14:paraId="688C4F72" w14:textId="77777777" w:rsidR="004B03A0" w:rsidRPr="004B3688" w:rsidRDefault="004B03A0" w:rsidP="00E045EF">
                      <w:pPr>
                        <w:spacing w:after="0" w:line="240" w:lineRule="auto"/>
                        <w:jc w:val="both"/>
                        <w:rPr>
                          <w:rFonts w:ascii="Times New Roman" w:hAnsi="Times New Roman"/>
                          <w:lang w:val="az-Latn-AZ"/>
                        </w:rPr>
                      </w:pPr>
                      <w:r w:rsidRPr="004B3688">
                        <w:rPr>
                          <w:rFonts w:ascii="Times New Roman" w:hAnsi="Times New Roman"/>
                        </w:rPr>
                        <w:t xml:space="preserve"> Azərbaycan Respublikasının Nazirlər Kabineti və mərkəzi icra hakimiyyəti orqanları tərəfindən hazırlanmış normativ hüquqi aktların layihələri razılaşdırılmaya göndərildiyi andan “elektron hökumət” portalında yaradılmış xüsusi bölmədə yerləşdirilməlidir.</w:t>
                      </w:r>
                    </w:p>
                  </w:txbxContent>
                </v:textbox>
                <w10:wrap type="square" anchorx="margin" anchory="margin"/>
              </v:shape>
            </w:pict>
          </mc:Fallback>
        </mc:AlternateContent>
      </w:r>
      <w:r w:rsidR="00010233" w:rsidRPr="006C530F">
        <w:rPr>
          <w:rFonts w:ascii="Times New Roman" w:hAnsi="Times New Roman"/>
          <w:sz w:val="24"/>
          <w:szCs w:val="24"/>
          <w:lang w:val="az-Latn-AZ"/>
        </w:rPr>
        <w:t>Normativ hüquqi akt mərkəzi icra hakimiyyəti or</w:t>
      </w:r>
      <w:r w:rsidR="00953EC6">
        <w:rPr>
          <w:rFonts w:ascii="Times New Roman" w:hAnsi="Times New Roman"/>
          <w:sz w:val="24"/>
          <w:szCs w:val="24"/>
          <w:lang w:val="az-Latn-AZ"/>
        </w:rPr>
        <w:softHyphen/>
      </w:r>
      <w:r w:rsidR="00010233" w:rsidRPr="006C530F">
        <w:rPr>
          <w:rFonts w:ascii="Times New Roman" w:hAnsi="Times New Roman"/>
          <w:sz w:val="24"/>
          <w:szCs w:val="24"/>
          <w:lang w:val="az-Latn-AZ"/>
        </w:rPr>
        <w:t>qan</w:t>
      </w:r>
      <w:r w:rsidR="00953EC6">
        <w:rPr>
          <w:rFonts w:ascii="Times New Roman" w:hAnsi="Times New Roman"/>
          <w:sz w:val="24"/>
          <w:szCs w:val="24"/>
          <w:lang w:val="az-Latn-AZ"/>
        </w:rPr>
        <w:softHyphen/>
      </w:r>
      <w:r w:rsidR="00010233" w:rsidRPr="006C530F">
        <w:rPr>
          <w:rFonts w:ascii="Times New Roman" w:hAnsi="Times New Roman"/>
          <w:sz w:val="24"/>
          <w:szCs w:val="24"/>
          <w:lang w:val="az-Latn-AZ"/>
        </w:rPr>
        <w:t>la</w:t>
      </w:r>
      <w:r w:rsidR="00953EC6">
        <w:rPr>
          <w:rFonts w:ascii="Times New Roman" w:hAnsi="Times New Roman"/>
          <w:sz w:val="24"/>
          <w:szCs w:val="24"/>
          <w:lang w:val="az-Latn-AZ"/>
        </w:rPr>
        <w:softHyphen/>
      </w:r>
      <w:r w:rsidR="00010233" w:rsidRPr="006C530F">
        <w:rPr>
          <w:rFonts w:ascii="Times New Roman" w:hAnsi="Times New Roman"/>
          <w:sz w:val="24"/>
          <w:szCs w:val="24"/>
          <w:lang w:val="az-Latn-AZ"/>
        </w:rPr>
        <w:t xml:space="preserve">rı tərəfindən qəbul olunduqda bu normativ hüquqi aktın </w:t>
      </w:r>
      <w:r w:rsidR="00010233" w:rsidRPr="006C530F">
        <w:rPr>
          <w:rFonts w:ascii="Times New Roman" w:hAnsi="Times New Roman"/>
          <w:b/>
          <w:sz w:val="24"/>
          <w:szCs w:val="24"/>
          <w:lang w:val="az-Latn-AZ"/>
        </w:rPr>
        <w:t>istinad etdiyi Azər</w:t>
      </w:r>
      <w:r w:rsidR="004B3688">
        <w:rPr>
          <w:rFonts w:ascii="Times New Roman" w:hAnsi="Times New Roman"/>
          <w:b/>
          <w:sz w:val="24"/>
          <w:szCs w:val="24"/>
          <w:lang w:val="az-Latn-AZ"/>
        </w:rPr>
        <w:softHyphen/>
      </w:r>
      <w:r w:rsidR="00010233" w:rsidRPr="006C530F">
        <w:rPr>
          <w:rFonts w:ascii="Times New Roman" w:hAnsi="Times New Roman"/>
          <w:b/>
          <w:sz w:val="24"/>
          <w:szCs w:val="24"/>
          <w:lang w:val="az-Latn-AZ"/>
        </w:rPr>
        <w:t>bay</w:t>
      </w:r>
      <w:r w:rsidR="004B3688">
        <w:rPr>
          <w:rFonts w:ascii="Times New Roman" w:hAnsi="Times New Roman"/>
          <w:b/>
          <w:sz w:val="24"/>
          <w:szCs w:val="24"/>
          <w:lang w:val="az-Latn-AZ"/>
        </w:rPr>
        <w:softHyphen/>
      </w:r>
      <w:r w:rsidR="00010233" w:rsidRPr="006C530F">
        <w:rPr>
          <w:rFonts w:ascii="Times New Roman" w:hAnsi="Times New Roman"/>
          <w:b/>
          <w:sz w:val="24"/>
          <w:szCs w:val="24"/>
          <w:lang w:val="az-Latn-AZ"/>
        </w:rPr>
        <w:t>can Res</w:t>
      </w:r>
      <w:r w:rsidR="00953EC6">
        <w:rPr>
          <w:rFonts w:ascii="Times New Roman" w:hAnsi="Times New Roman"/>
          <w:b/>
          <w:sz w:val="24"/>
          <w:szCs w:val="24"/>
          <w:lang w:val="az-Latn-AZ"/>
        </w:rPr>
        <w:softHyphen/>
      </w:r>
      <w:r w:rsidR="00010233" w:rsidRPr="006C530F">
        <w:rPr>
          <w:rFonts w:ascii="Times New Roman" w:hAnsi="Times New Roman"/>
          <w:b/>
          <w:sz w:val="24"/>
          <w:szCs w:val="24"/>
          <w:lang w:val="az-Latn-AZ"/>
        </w:rPr>
        <w:t>publikası Prezi</w:t>
      </w:r>
      <w:r w:rsidR="004B3688">
        <w:rPr>
          <w:rFonts w:ascii="Times New Roman" w:hAnsi="Times New Roman"/>
          <w:b/>
          <w:sz w:val="24"/>
          <w:szCs w:val="24"/>
          <w:lang w:val="az-Latn-AZ"/>
        </w:rPr>
        <w:softHyphen/>
      </w:r>
      <w:r w:rsidR="00010233" w:rsidRPr="006C530F">
        <w:rPr>
          <w:rFonts w:ascii="Times New Roman" w:hAnsi="Times New Roman"/>
          <w:b/>
          <w:sz w:val="24"/>
          <w:szCs w:val="24"/>
          <w:lang w:val="az-Latn-AZ"/>
        </w:rPr>
        <w:t>den</w:t>
      </w:r>
      <w:r w:rsidR="004B3688">
        <w:rPr>
          <w:rFonts w:ascii="Times New Roman" w:hAnsi="Times New Roman"/>
          <w:b/>
          <w:sz w:val="24"/>
          <w:szCs w:val="24"/>
          <w:lang w:val="az-Latn-AZ"/>
        </w:rPr>
        <w:softHyphen/>
      </w:r>
      <w:r w:rsidR="00010233" w:rsidRPr="006C530F">
        <w:rPr>
          <w:rFonts w:ascii="Times New Roman" w:hAnsi="Times New Roman"/>
          <w:b/>
          <w:sz w:val="24"/>
          <w:szCs w:val="24"/>
          <w:lang w:val="az-Latn-AZ"/>
        </w:rPr>
        <w:t>ti</w:t>
      </w:r>
      <w:r w:rsidR="004B3688">
        <w:rPr>
          <w:rFonts w:ascii="Times New Roman" w:hAnsi="Times New Roman"/>
          <w:b/>
          <w:sz w:val="24"/>
          <w:szCs w:val="24"/>
          <w:lang w:val="az-Latn-AZ"/>
        </w:rPr>
        <w:softHyphen/>
      </w:r>
      <w:r w:rsidR="00010233" w:rsidRPr="006C530F">
        <w:rPr>
          <w:rFonts w:ascii="Times New Roman" w:hAnsi="Times New Roman"/>
          <w:b/>
          <w:sz w:val="24"/>
          <w:szCs w:val="24"/>
          <w:lang w:val="az-Latn-AZ"/>
        </w:rPr>
        <w:t>nin aktı göstəri</w:t>
      </w:r>
      <w:r w:rsidR="004B3688">
        <w:rPr>
          <w:rFonts w:ascii="Times New Roman" w:hAnsi="Times New Roman"/>
          <w:b/>
          <w:sz w:val="24"/>
          <w:szCs w:val="24"/>
          <w:lang w:val="az-Latn-AZ"/>
        </w:rPr>
        <w:softHyphen/>
      </w:r>
      <w:r w:rsidR="00010233" w:rsidRPr="006C530F">
        <w:rPr>
          <w:rFonts w:ascii="Times New Roman" w:hAnsi="Times New Roman"/>
          <w:b/>
          <w:sz w:val="24"/>
          <w:szCs w:val="24"/>
          <w:lang w:val="az-Latn-AZ"/>
        </w:rPr>
        <w:t>l</w:t>
      </w:r>
      <w:r w:rsidR="004B3688">
        <w:rPr>
          <w:rFonts w:ascii="Times New Roman" w:hAnsi="Times New Roman"/>
          <w:b/>
          <w:sz w:val="24"/>
          <w:szCs w:val="24"/>
          <w:lang w:val="az-Latn-AZ"/>
        </w:rPr>
        <w:softHyphen/>
      </w:r>
      <w:r w:rsidR="00010233" w:rsidRPr="006C530F">
        <w:rPr>
          <w:rFonts w:ascii="Times New Roman" w:hAnsi="Times New Roman"/>
          <w:b/>
          <w:sz w:val="24"/>
          <w:szCs w:val="24"/>
          <w:lang w:val="az-Latn-AZ"/>
        </w:rPr>
        <w:t>məli</w:t>
      </w:r>
      <w:r w:rsidR="00010233" w:rsidRPr="006C530F">
        <w:rPr>
          <w:rFonts w:ascii="Times New Roman" w:hAnsi="Times New Roman"/>
          <w:sz w:val="24"/>
          <w:szCs w:val="24"/>
          <w:lang w:val="az-Latn-AZ"/>
        </w:rPr>
        <w:t xml:space="preserve"> və həmin aktın icrası məqsədi ilə qəbul olunduğu qeyd edilməlidir.</w:t>
      </w:r>
    </w:p>
    <w:p w14:paraId="7607CAC0" w14:textId="287586F9"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İcra hakimiyyəti or</w:t>
      </w:r>
      <w:r w:rsidR="004B3688">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qa</w:t>
      </w:r>
      <w:r w:rsidR="004B3688">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nının  nor</w:t>
      </w:r>
      <w:r w:rsidR="00B36B98">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ma</w:t>
      </w:r>
      <w:r w:rsidR="00B36B98">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tiv hüquqi aktının layihəsi onu qəbul edən dövlət orqanının struktur böl</w:t>
      </w:r>
      <w:r w:rsidR="00B36B98">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mə</w:t>
      </w:r>
      <w:r w:rsidR="00B36B98">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 xml:space="preserve">ləri tərəfindən həmin dövlət orqanının </w:t>
      </w:r>
      <w:r w:rsidRPr="006C530F">
        <w:rPr>
          <w:rFonts w:ascii="Times New Roman" w:eastAsia="Palatino Linotype" w:hAnsi="Times New Roman"/>
          <w:b/>
          <w:sz w:val="24"/>
          <w:szCs w:val="24"/>
          <w:lang w:val="az-Latn-AZ"/>
        </w:rPr>
        <w:t>hüquq xidmətinin mütləq iştirakı</w:t>
      </w:r>
      <w:r w:rsidRPr="006C530F">
        <w:rPr>
          <w:rFonts w:ascii="Times New Roman" w:eastAsia="Palatino Linotype" w:hAnsi="Times New Roman"/>
          <w:sz w:val="24"/>
          <w:szCs w:val="24"/>
          <w:lang w:val="az-Latn-AZ"/>
        </w:rPr>
        <w:t xml:space="preserve"> ilə hazırlanır. Sahələrarası məsələlərə aid normativ hüquqi aktın layihəsi hazırlanarkən həmin sahələrə aid olan struktur bölmələri ilə razılaşdırılmalıdır. </w:t>
      </w:r>
    </w:p>
    <w:p w14:paraId="33A1FDA4" w14:textId="3F60BB7B" w:rsidR="00E045EF" w:rsidRPr="006C530F" w:rsidRDefault="00010233" w:rsidP="00E045EF">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Ayrı-ayrı sahələr üzrə hazırlanan normativ hüquqi aktın layihəsi müvafiq sahədə dövlət siyasətini və tənzimləməsini həyata keçirən dövlət orqanları ilə razılaşdırılmalıdır. İnzibati ərazi vahidlərinin səlahiyyəti və mənafeyi ilə bağlı normativ hüquqi aktın layihəsi hazırlanarkən onların müvafiq orqanları bu işə cəlb olunurlar. </w:t>
      </w:r>
    </w:p>
    <w:p w14:paraId="4EDE6D2F" w14:textId="59BAC502"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Azərbaycan Respublikasının Nazirlər Kabineti və mərkəzi icra hakimiyyəti orqanları tərəfindən hazırlanmış normativ hüquqi aktların layihələri (əldə olunması qanunla məhdudlaşdırılan informasiyaları əks etdirən layihələr istisna olmaqla) razılaşdırılmaya göndərildiyi andan “elektron hökumət” portalında </w:t>
      </w:r>
      <w:r w:rsidR="00BF3BEB" w:rsidRPr="006C530F">
        <w:rPr>
          <w:rFonts w:ascii="Times New Roman" w:eastAsia="Palatino Linotype" w:hAnsi="Times New Roman"/>
          <w:sz w:val="24"/>
          <w:szCs w:val="24"/>
          <w:lang w:val="az-Latn-AZ"/>
        </w:rPr>
        <w:t xml:space="preserve">yaradılmış xüsusi bölmədə </w:t>
      </w:r>
      <w:r w:rsidRPr="006C530F">
        <w:rPr>
          <w:rFonts w:ascii="Times New Roman" w:eastAsia="Palatino Linotype" w:hAnsi="Times New Roman"/>
          <w:sz w:val="24"/>
          <w:szCs w:val="24"/>
          <w:lang w:val="az-Latn-AZ"/>
        </w:rPr>
        <w:t xml:space="preserve">yerləşdirilməlidir. </w:t>
      </w:r>
      <w:r w:rsidR="00BF3BEB" w:rsidRPr="006C530F">
        <w:rPr>
          <w:rFonts w:ascii="Times New Roman" w:eastAsia="Palatino Linotype" w:hAnsi="Times New Roman"/>
          <w:sz w:val="24"/>
          <w:szCs w:val="24"/>
          <w:lang w:val="az-Latn-AZ"/>
        </w:rPr>
        <w:t>Layihənin ha</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zır</w:t>
      </w:r>
      <w:r w:rsidR="00E045EF">
        <w:rPr>
          <w:rFonts w:ascii="Times New Roman" w:eastAsia="Palatino Linotype" w:hAnsi="Times New Roman"/>
          <w:sz w:val="24"/>
          <w:szCs w:val="24"/>
          <w:lang w:val="az-Latn-AZ"/>
        </w:rPr>
        <w:softHyphen/>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lanması üçün qanun</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ve</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ri</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ci</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lik</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də və ya normayaratma or</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qa</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nı</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nın tapşırığı ilə 2 ay və ya daha az müddət müəyyən edil</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dikdə 5 gündən az digər hallarda isə 10 gündən az vaxt müəy</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yən</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ləş</w:t>
      </w:r>
      <w:r w:rsidR="00E045EF">
        <w:rPr>
          <w:rFonts w:ascii="Times New Roman" w:eastAsia="Palatino Linotype" w:hAnsi="Times New Roman"/>
          <w:sz w:val="24"/>
          <w:szCs w:val="24"/>
          <w:lang w:val="az-Latn-AZ"/>
        </w:rPr>
        <w:softHyphen/>
      </w:r>
      <w:r w:rsidR="00BF3BEB" w:rsidRPr="006C530F">
        <w:rPr>
          <w:rFonts w:ascii="Times New Roman" w:eastAsia="Palatino Linotype" w:hAnsi="Times New Roman"/>
          <w:sz w:val="24"/>
          <w:szCs w:val="24"/>
          <w:lang w:val="az-Latn-AZ"/>
        </w:rPr>
        <w:t>dirməməlidir.</w:t>
      </w:r>
      <w:r w:rsidR="00ED5A68" w:rsidRPr="006C530F">
        <w:rPr>
          <w:rFonts w:ascii="Times New Roman" w:eastAsia="Palatino Linotype" w:hAnsi="Times New Roman"/>
          <w:sz w:val="24"/>
          <w:szCs w:val="24"/>
          <w:lang w:val="az-Latn-AZ"/>
        </w:rPr>
        <w:t xml:space="preserve"> </w:t>
      </w:r>
      <w:r w:rsidRPr="006C530F">
        <w:rPr>
          <w:rFonts w:ascii="Times New Roman" w:eastAsia="Palatino Linotype" w:hAnsi="Times New Roman"/>
          <w:sz w:val="24"/>
          <w:szCs w:val="24"/>
          <w:lang w:val="az-Latn-AZ"/>
        </w:rPr>
        <w:t>Portalda yer</w:t>
      </w:r>
      <w:r w:rsidR="00E045EF">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ləş</w:t>
      </w:r>
      <w:r w:rsidR="00E045EF">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di</w:t>
      </w:r>
      <w:r w:rsidR="00E045EF">
        <w:rPr>
          <w:rFonts w:ascii="Times New Roman" w:eastAsia="Palatino Linotype" w:hAnsi="Times New Roman"/>
          <w:sz w:val="24"/>
          <w:szCs w:val="24"/>
          <w:lang w:val="az-Latn-AZ"/>
        </w:rPr>
        <w:softHyphen/>
      </w:r>
      <w:r w:rsidRPr="006C530F">
        <w:rPr>
          <w:rFonts w:ascii="Times New Roman" w:eastAsia="Palatino Linotype" w:hAnsi="Times New Roman"/>
          <w:sz w:val="24"/>
          <w:szCs w:val="24"/>
          <w:lang w:val="az-Latn-AZ"/>
        </w:rPr>
        <w:t xml:space="preserve">rilmiş normativ hüquqi aktların layihələrinə dair verilən təkliflər məqsədəuyğun hesab edildikdə nəzərə alınır, məqsədəuyğun hesab edilmədikdə təklifi verən şəxsə bu barədə əsaslandırılmış cavab təqdim olunur. </w:t>
      </w:r>
    </w:p>
    <w:p w14:paraId="460F7958"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 Yuxarı dövlət orqanı tərəfindən müvafiq sahədə dövlət siyasətini və tənzimləməsini həyata keçirən dövlət orqanına normativ hüquqi aktın layihəsinin hazırlanması tapşırıldıqda, tapşırıqda icra müddəti mütləq qeyd edilməklə, müvafiq sahədə dövlət siyasətini və tənzimləməsini həyata keçirən dövlət orqanı əsas icraçı kimi müəyyən olunmalı və layihənin razılaşdırılması vacib olan dövlət orqanları göstərilməlidir. </w:t>
      </w:r>
    </w:p>
    <w:p w14:paraId="5AAEF391"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Normativ hüquqi aktın layihəsi iri həcmli olduqda, layihənin üçdən artıq dövlət orqanı ilə razılaşdırılması və ya dəvət olunmuş müstəqil ekspertlərin layihə ilə bağlı əlavə ekspertizalar keçirməsi zərurəti yarandıqda, layihəni hazırlayan dövlət orqanının əsaslandırılmış təqdimatına əsasən, onun </w:t>
      </w:r>
      <w:r w:rsidRPr="006C530F">
        <w:rPr>
          <w:rFonts w:ascii="Times New Roman" w:eastAsia="Palatino Linotype" w:hAnsi="Times New Roman"/>
          <w:sz w:val="24"/>
          <w:szCs w:val="24"/>
          <w:lang w:val="az-Latn-AZ"/>
        </w:rPr>
        <w:lastRenderedPageBreak/>
        <w:t xml:space="preserve">hazırlanması üçün müəyyən edilmiş müddət tapşırığı verən müvafiq dövlət orqanı tərəfindən uzadılır. </w:t>
      </w:r>
    </w:p>
    <w:p w14:paraId="04C2F046"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Azərbaycan Respublikası Prezidentinin və ya Azərbaycan Respublikası Nazirlər Kabinetinin aktlarında digər hal nəzərdə tutulmadıqda, normativ hüquqi aktın layihəsinin razılaşdırılması zamanı dövlət orqanının müvafiq </w:t>
      </w:r>
      <w:r w:rsidRPr="006C530F">
        <w:rPr>
          <w:rFonts w:ascii="Times New Roman" w:eastAsia="Palatino Linotype" w:hAnsi="Times New Roman"/>
          <w:b/>
          <w:sz w:val="24"/>
          <w:szCs w:val="24"/>
          <w:lang w:val="az-Latn-AZ"/>
        </w:rPr>
        <w:t xml:space="preserve">layihəyə dair razılıq verməsi və ya verməməsi </w:t>
      </w:r>
      <w:r w:rsidRPr="006C530F">
        <w:rPr>
          <w:rFonts w:ascii="Times New Roman" w:eastAsia="Palatino Linotype" w:hAnsi="Times New Roman"/>
          <w:sz w:val="24"/>
          <w:szCs w:val="24"/>
          <w:lang w:val="az-Latn-AZ"/>
        </w:rPr>
        <w:t xml:space="preserve">layihənin müəyyən olunmuş qaydada alındığı gündən </w:t>
      </w:r>
      <w:r w:rsidRPr="006C530F">
        <w:rPr>
          <w:rFonts w:ascii="Times New Roman" w:eastAsia="Palatino Linotype" w:hAnsi="Times New Roman"/>
          <w:b/>
          <w:sz w:val="24"/>
          <w:szCs w:val="24"/>
          <w:lang w:val="az-Latn-AZ"/>
        </w:rPr>
        <w:t>ən geci 60 gün</w:t>
      </w:r>
      <w:r w:rsidRPr="006C530F">
        <w:rPr>
          <w:rFonts w:ascii="Times New Roman" w:eastAsia="Palatino Linotype" w:hAnsi="Times New Roman"/>
          <w:sz w:val="24"/>
          <w:szCs w:val="24"/>
          <w:lang w:val="az-Latn-AZ"/>
        </w:rPr>
        <w:t xml:space="preserve"> keçənədək, onun </w:t>
      </w:r>
      <w:r w:rsidRPr="006C530F">
        <w:rPr>
          <w:rFonts w:ascii="Times New Roman" w:eastAsia="Palatino Linotype" w:hAnsi="Times New Roman"/>
          <w:b/>
          <w:sz w:val="24"/>
          <w:szCs w:val="24"/>
          <w:lang w:val="az-Latn-AZ"/>
        </w:rPr>
        <w:t>vizalanması</w:t>
      </w:r>
      <w:r w:rsidRPr="006C530F">
        <w:rPr>
          <w:rFonts w:ascii="Times New Roman" w:eastAsia="Palatino Linotype" w:hAnsi="Times New Roman"/>
          <w:sz w:val="24"/>
          <w:szCs w:val="24"/>
          <w:lang w:val="az-Latn-AZ"/>
        </w:rPr>
        <w:t xml:space="preserve"> isə </w:t>
      </w:r>
      <w:r w:rsidRPr="006C530F">
        <w:rPr>
          <w:rFonts w:ascii="Times New Roman" w:eastAsia="Palatino Linotype" w:hAnsi="Times New Roman"/>
          <w:b/>
          <w:sz w:val="24"/>
          <w:szCs w:val="24"/>
          <w:lang w:val="az-Latn-AZ"/>
        </w:rPr>
        <w:t>ən geci 5 gün</w:t>
      </w:r>
      <w:r w:rsidRPr="006C530F">
        <w:rPr>
          <w:rFonts w:ascii="Times New Roman" w:eastAsia="Palatino Linotype" w:hAnsi="Times New Roman"/>
          <w:sz w:val="24"/>
          <w:szCs w:val="24"/>
          <w:lang w:val="az-Latn-AZ"/>
        </w:rPr>
        <w:t xml:space="preserve"> keçənədək həyata keçirilir. </w:t>
      </w:r>
    </w:p>
    <w:p w14:paraId="458864CD"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Azərbaycan Respublikası Prezidentinin və ya Azərbaycan Respublikası Nazirlər Kabinetinin aktlarında normativ hüquqi aktın layihəsinin hazırlanması üçün 3 ay və ya daha az müddət müəyyən edildikdə isə razılaşdırılmaq üçün müvafiq dövlət orqanına daxil olmuş layihəyə 10 gün müddətində münasibət bildirilməlidir. </w:t>
      </w:r>
    </w:p>
    <w:p w14:paraId="1C8FEF3B"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Razılaşdırılma haqqında məlumat müəyyən edilmiş müddətdə təqdim edilmədikdə və bu zaman razılaşdırılma müddətinin uzadılması zərurəti və ya bu müddətin uzadılmasından imtina edilməsi əsaslandırılmaqla razılaşdırılma müddətinin uzadılması haqqında təklif olmadıqda, normativ hüquqi aktın layihəsi razılaşdırılmış hesab olunur və normayaratma orqanına təqdim edilən layihəyə razılaşdırılma haqqında məlumatı vaxtında təqdim etməyən dövlət orqanına göndərilən müvafiq müşayiət məktubu əlavə olunur. </w:t>
      </w:r>
    </w:p>
    <w:p w14:paraId="7A945189" w14:textId="61B21CE3" w:rsidR="001D73D9" w:rsidRDefault="00010233" w:rsidP="00953EC6">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“Normativ hüquqi aktlar haqqında” Azərbaycan Respublikasının  Konstitusiya Qanununun 48.2–48.5-ci maddələrinə uyğun olaraq Azərbaycan Respublikasının Nazirlər Kabinetindən Azərbaycan Respublikasının Prezidentinə təqdim edilən normativ hüquqi aktın layihəsinə, onun növündən asılı olaraq, aşağıdakılar əlavə edilir: </w:t>
      </w:r>
    </w:p>
    <w:p w14:paraId="090B15D9" w14:textId="77777777" w:rsidR="00953EC6" w:rsidRPr="006C530F" w:rsidRDefault="00953EC6" w:rsidP="00953EC6">
      <w:pPr>
        <w:spacing w:after="0" w:line="240" w:lineRule="auto"/>
        <w:ind w:firstLine="284"/>
        <w:jc w:val="both"/>
        <w:rPr>
          <w:rFonts w:ascii="Times New Roman" w:eastAsia="Palatino Linotype" w:hAnsi="Times New Roman"/>
          <w:sz w:val="24"/>
          <w:szCs w:val="24"/>
          <w:lang w:val="az-Latn-AZ"/>
        </w:rPr>
      </w:pPr>
    </w:p>
    <w:p w14:paraId="2844AAAD" w14:textId="42484886" w:rsidR="00ED5A68" w:rsidRPr="006C530F" w:rsidRDefault="00010233" w:rsidP="002175D5">
      <w:pPr>
        <w:pStyle w:val="ae"/>
        <w:numPr>
          <w:ilvl w:val="0"/>
          <w:numId w:val="28"/>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567" w:hanging="567"/>
        <w:jc w:val="both"/>
        <w:rPr>
          <w:rFonts w:ascii="Times New Roman" w:eastAsia="Palatino Linotype" w:hAnsi="Times New Roman"/>
          <w:i/>
          <w:sz w:val="24"/>
          <w:szCs w:val="24"/>
          <w:lang w:val="az-Latn-AZ"/>
        </w:rPr>
      </w:pPr>
      <w:r w:rsidRPr="006C530F">
        <w:rPr>
          <w:rFonts w:ascii="Times New Roman" w:eastAsia="Palatino Linotype" w:hAnsi="Times New Roman"/>
          <w:i/>
          <w:sz w:val="24"/>
          <w:szCs w:val="24"/>
          <w:lang w:val="az-Latn-AZ"/>
        </w:rPr>
        <w:t>müşayiət mə</w:t>
      </w:r>
      <w:r w:rsidR="009F4560">
        <w:rPr>
          <w:rFonts w:ascii="Times New Roman" w:eastAsia="Palatino Linotype" w:hAnsi="Times New Roman"/>
          <w:i/>
          <w:sz w:val="24"/>
          <w:szCs w:val="24"/>
          <w:lang w:val="az-Latn-AZ"/>
        </w:rPr>
        <w:t>ktubu;</w:t>
      </w:r>
    </w:p>
    <w:p w14:paraId="6D54834A" w14:textId="77777777" w:rsidR="00147790" w:rsidRPr="006C530F" w:rsidRDefault="00010233" w:rsidP="002175D5">
      <w:pPr>
        <w:pStyle w:val="ae"/>
        <w:numPr>
          <w:ilvl w:val="0"/>
          <w:numId w:val="28"/>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567" w:hanging="567"/>
        <w:jc w:val="both"/>
        <w:rPr>
          <w:rFonts w:ascii="Times New Roman" w:eastAsia="Palatino Linotype" w:hAnsi="Times New Roman"/>
          <w:i/>
          <w:sz w:val="24"/>
          <w:szCs w:val="24"/>
          <w:lang w:val="az-Latn-AZ"/>
        </w:rPr>
      </w:pPr>
      <w:r w:rsidRPr="006C530F">
        <w:rPr>
          <w:rFonts w:ascii="Times New Roman" w:eastAsia="Palatino Linotype" w:hAnsi="Times New Roman"/>
          <w:i/>
          <w:sz w:val="24"/>
          <w:szCs w:val="24"/>
          <w:lang w:val="az-Latn-AZ"/>
        </w:rPr>
        <w:t xml:space="preserve">normativ hüquqi aktın qəbul edilməsi zərurətinin əsaslandırılması, o cümlədən maliyyə-iqtisadi əsaslandırılması; </w:t>
      </w:r>
    </w:p>
    <w:p w14:paraId="5E3DA2EB" w14:textId="77777777" w:rsidR="00147790" w:rsidRPr="006C530F" w:rsidRDefault="00010233" w:rsidP="002175D5">
      <w:pPr>
        <w:pStyle w:val="ae"/>
        <w:numPr>
          <w:ilvl w:val="0"/>
          <w:numId w:val="28"/>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567" w:hanging="567"/>
        <w:jc w:val="both"/>
        <w:rPr>
          <w:rFonts w:ascii="Times New Roman" w:eastAsia="Palatino Linotype" w:hAnsi="Times New Roman"/>
          <w:i/>
          <w:sz w:val="24"/>
          <w:szCs w:val="24"/>
          <w:lang w:val="az-Latn-AZ"/>
        </w:rPr>
      </w:pPr>
      <w:r w:rsidRPr="006C530F">
        <w:rPr>
          <w:rFonts w:ascii="Times New Roman" w:eastAsia="Palatino Linotype" w:hAnsi="Times New Roman"/>
          <w:i/>
          <w:sz w:val="24"/>
          <w:szCs w:val="24"/>
          <w:lang w:val="az-Latn-AZ"/>
        </w:rPr>
        <w:t xml:space="preserve">layihənin razılaşdırılması (vizalanması) haqqında məlumatı əks etdirən sənədlər; </w:t>
      </w:r>
    </w:p>
    <w:p w14:paraId="7DA00714" w14:textId="77777777" w:rsidR="00147790" w:rsidRPr="006C530F" w:rsidRDefault="00010233" w:rsidP="002175D5">
      <w:pPr>
        <w:pStyle w:val="ae"/>
        <w:numPr>
          <w:ilvl w:val="0"/>
          <w:numId w:val="28"/>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567" w:hanging="567"/>
        <w:jc w:val="both"/>
        <w:rPr>
          <w:rFonts w:ascii="Times New Roman" w:eastAsia="Palatino Linotype" w:hAnsi="Times New Roman"/>
          <w:i/>
          <w:sz w:val="24"/>
          <w:szCs w:val="24"/>
          <w:lang w:val="az-Latn-AZ"/>
        </w:rPr>
      </w:pPr>
      <w:r w:rsidRPr="006C530F">
        <w:rPr>
          <w:rFonts w:ascii="Times New Roman" w:eastAsia="Palatino Linotype" w:hAnsi="Times New Roman"/>
          <w:i/>
          <w:sz w:val="24"/>
          <w:szCs w:val="24"/>
          <w:lang w:val="az-Latn-AZ"/>
        </w:rPr>
        <w:t xml:space="preserve">layihəyə dair məcburi hüquqi ekspertizanın, o cümlədən layihənin sui-istifadəyə məruz qalmasına dair və digər ekspertizaların rəyləri; </w:t>
      </w:r>
    </w:p>
    <w:p w14:paraId="7F3C982D" w14:textId="77777777" w:rsidR="00147790" w:rsidRPr="006C530F" w:rsidRDefault="00010233" w:rsidP="002175D5">
      <w:pPr>
        <w:pStyle w:val="ae"/>
        <w:numPr>
          <w:ilvl w:val="0"/>
          <w:numId w:val="28"/>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567" w:hanging="567"/>
        <w:jc w:val="both"/>
        <w:rPr>
          <w:rFonts w:ascii="Times New Roman" w:eastAsia="Palatino Linotype" w:hAnsi="Times New Roman"/>
          <w:i/>
          <w:sz w:val="24"/>
          <w:szCs w:val="24"/>
          <w:lang w:val="az-Latn-AZ"/>
        </w:rPr>
      </w:pPr>
      <w:r w:rsidRPr="006C530F">
        <w:rPr>
          <w:rFonts w:ascii="Times New Roman" w:eastAsia="Palatino Linotype" w:hAnsi="Times New Roman"/>
          <w:i/>
          <w:sz w:val="24"/>
          <w:szCs w:val="24"/>
          <w:lang w:val="az-Latn-AZ"/>
        </w:rPr>
        <w:t xml:space="preserve">hər bir dövlət orqanı göstərilməklə, layihəni hazırlamış şəxslərin siyahısı; </w:t>
      </w:r>
    </w:p>
    <w:p w14:paraId="52A6F7BF" w14:textId="77777777" w:rsidR="00147790" w:rsidRPr="006C530F" w:rsidRDefault="00010233" w:rsidP="002175D5">
      <w:pPr>
        <w:pStyle w:val="ae"/>
        <w:numPr>
          <w:ilvl w:val="0"/>
          <w:numId w:val="28"/>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567" w:hanging="567"/>
        <w:jc w:val="both"/>
        <w:rPr>
          <w:rFonts w:ascii="Times New Roman" w:eastAsia="Palatino Linotype" w:hAnsi="Times New Roman"/>
          <w:i/>
          <w:sz w:val="24"/>
          <w:szCs w:val="24"/>
          <w:lang w:val="az-Latn-AZ"/>
        </w:rPr>
      </w:pPr>
      <w:r w:rsidRPr="006C530F">
        <w:rPr>
          <w:rFonts w:ascii="Times New Roman" w:eastAsia="Palatino Linotype" w:hAnsi="Times New Roman"/>
          <w:i/>
          <w:sz w:val="24"/>
          <w:szCs w:val="24"/>
          <w:lang w:val="az-Latn-AZ"/>
        </w:rPr>
        <w:t xml:space="preserve">qanunda dəyişikliklər edilməsi haqqında qanun layihələrinə maddənin və ya qanunun digər struktur elementinin redaksiyası və layihə ilə qanuna təklif edilən dəyişikliklər nəzərə alınmaqla maddənin və ya qanunun digər struktur elementinin redaksiyası göstərilməklə müqayisəli cədvəl; </w:t>
      </w:r>
    </w:p>
    <w:p w14:paraId="6A7B4EE6" w14:textId="77777777" w:rsidR="00147790" w:rsidRPr="006C530F" w:rsidRDefault="00010233" w:rsidP="002175D5">
      <w:pPr>
        <w:pStyle w:val="ae"/>
        <w:numPr>
          <w:ilvl w:val="0"/>
          <w:numId w:val="28"/>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567" w:hanging="567"/>
        <w:jc w:val="both"/>
        <w:rPr>
          <w:rFonts w:ascii="Times New Roman" w:eastAsia="Palatino Linotype" w:hAnsi="Times New Roman"/>
          <w:i/>
          <w:sz w:val="24"/>
          <w:szCs w:val="24"/>
          <w:lang w:val="az-Latn-AZ"/>
        </w:rPr>
      </w:pPr>
      <w:r w:rsidRPr="006C530F">
        <w:rPr>
          <w:rFonts w:ascii="Times New Roman" w:eastAsia="Palatino Linotype" w:hAnsi="Times New Roman"/>
          <w:i/>
          <w:sz w:val="24"/>
          <w:szCs w:val="24"/>
          <w:lang w:val="az-Latn-AZ"/>
        </w:rPr>
        <w:t xml:space="preserve">layihəyə aid digər sənədlər (öz qərarına əsasən). </w:t>
      </w:r>
    </w:p>
    <w:p w14:paraId="2708FA12" w14:textId="77777777" w:rsidR="001D73D9" w:rsidRPr="006C530F" w:rsidRDefault="001D73D9" w:rsidP="006C530F">
      <w:pPr>
        <w:pStyle w:val="ae"/>
        <w:spacing w:after="0" w:line="240" w:lineRule="auto"/>
        <w:ind w:left="1440" w:firstLine="567"/>
        <w:jc w:val="both"/>
        <w:rPr>
          <w:rFonts w:ascii="Times New Roman" w:eastAsia="Palatino Linotype" w:hAnsi="Times New Roman"/>
          <w:i/>
          <w:sz w:val="24"/>
          <w:szCs w:val="24"/>
          <w:lang w:val="az-Latn-AZ"/>
        </w:rPr>
      </w:pPr>
    </w:p>
    <w:p w14:paraId="178EB8B4"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lastRenderedPageBreak/>
        <w:t xml:space="preserve">Normativ hüquqi aktın layihəsi Azərbaycan Respublikasının Prezidentinə kağız daşıyıcıda və eyni zamanda Azərbaycan Respublikası Prezidentinin Administrasiyasında yaradılmış xüsusi elektron poçt ünvanına elektron fayl formasında göndərilir. </w:t>
      </w:r>
    </w:p>
    <w:p w14:paraId="5950A17D"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Azərbaycan Respublikası Prezidentinin tapşırığı ilə normativ hüquqi aktın layihəsinin hazırlandığı və ya layihənin birbaşa Azərbaycan Respublikasının Prezidentinə təqdim edilməsinin zərurəti əsaslandırıldığı hallar istisna edilməklə, </w:t>
      </w:r>
      <w:r w:rsidRPr="006C530F">
        <w:rPr>
          <w:rFonts w:ascii="Times New Roman" w:eastAsia="Palatino Linotype" w:hAnsi="Times New Roman"/>
          <w:b/>
          <w:sz w:val="24"/>
          <w:szCs w:val="24"/>
          <w:lang w:val="az-Latn-AZ"/>
        </w:rPr>
        <w:t>hər hansı bir dövlət orqanı və ya qurumunun hazırladığı normativ hüquqi aktın layihəsi Azərbaycan Respublikasının Prezidentinə Azərbaycan Respublikasının Nazirlər Kabineti tərəfindən təqdim edilməlidir</w:t>
      </w:r>
      <w:r w:rsidRPr="006C530F">
        <w:rPr>
          <w:rFonts w:ascii="Times New Roman" w:eastAsia="Palatino Linotype" w:hAnsi="Times New Roman"/>
          <w:sz w:val="24"/>
          <w:szCs w:val="24"/>
          <w:lang w:val="az-Latn-AZ"/>
        </w:rPr>
        <w:t>. Belə zərurət əsaslandırılmadıqda və ya bu cür əsaslandırma qaneedici olmadıqda, normativ hüquqi aktın layihəsi münasibət bildirməsi üçün Azərbaycan Respublikasının Nazirlər Kabinetinə göndərilir. Bu halda Azərbaycan Respublikasının Nazirlər Kabineti qaldırılan məsələ</w:t>
      </w:r>
      <w:r w:rsidR="00514A80" w:rsidRPr="006C530F">
        <w:rPr>
          <w:rFonts w:ascii="Times New Roman" w:eastAsia="Palatino Linotype" w:hAnsi="Times New Roman"/>
          <w:sz w:val="24"/>
          <w:szCs w:val="24"/>
          <w:lang w:val="az-Latn-AZ"/>
        </w:rPr>
        <w:t>ni aşağıdakı qaydada həll edir:</w:t>
      </w:r>
    </w:p>
    <w:p w14:paraId="1E6E3D69" w14:textId="77777777" w:rsidR="001D73D9" w:rsidRPr="00953EC6" w:rsidRDefault="001D73D9" w:rsidP="006C530F">
      <w:pPr>
        <w:spacing w:after="0" w:line="240" w:lineRule="auto"/>
        <w:ind w:firstLine="567"/>
        <w:jc w:val="both"/>
        <w:rPr>
          <w:rFonts w:ascii="Times New Roman" w:eastAsia="Palatino Linotype" w:hAnsi="Times New Roman"/>
          <w:sz w:val="10"/>
          <w:szCs w:val="10"/>
          <w:lang w:val="az-Latn-AZ"/>
        </w:rPr>
      </w:pPr>
    </w:p>
    <w:p w14:paraId="055018EC" w14:textId="77777777" w:rsidR="00147790" w:rsidRPr="006C530F" w:rsidRDefault="00010233" w:rsidP="002175D5">
      <w:pPr>
        <w:pStyle w:val="ae"/>
        <w:numPr>
          <w:ilvl w:val="0"/>
          <w:numId w:val="29"/>
        </w:numPr>
        <w:pBdr>
          <w:top w:val="dotted" w:sz="4" w:space="1" w:color="auto"/>
          <w:left w:val="dotted" w:sz="4" w:space="4" w:color="auto"/>
          <w:bottom w:val="dotted" w:sz="4" w:space="1" w:color="auto"/>
          <w:right w:val="dotted" w:sz="4" w:space="4" w:color="auto"/>
        </w:pBdr>
        <w:shd w:val="clear" w:color="auto" w:fill="E3E0D7" w:themeFill="text2" w:themeFillTint="33"/>
        <w:spacing w:after="0" w:line="240" w:lineRule="auto"/>
        <w:ind w:left="567" w:hanging="567"/>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məqsədəuyğun hesab etdikdə, normativ hüquqi aktın layihəsini hazırlayaraq “Normativ hüquqi aktlar haqqında” Azərbaycan Respublikasının  Konstitusiya Qanununun 48.2–48.5-ci maddələrinə müəyyə</w:t>
      </w:r>
      <w:r w:rsidR="00514A80" w:rsidRPr="006C530F">
        <w:rPr>
          <w:rFonts w:ascii="Times New Roman" w:eastAsia="Palatino Linotype" w:hAnsi="Times New Roman"/>
          <w:sz w:val="24"/>
          <w:szCs w:val="24"/>
          <w:lang w:val="az-Latn-AZ"/>
        </w:rPr>
        <w:t>n edilmiş qaydada</w:t>
      </w:r>
      <w:r w:rsidRPr="006C530F">
        <w:rPr>
          <w:rFonts w:ascii="Times New Roman" w:eastAsia="Palatino Linotype" w:hAnsi="Times New Roman"/>
          <w:sz w:val="24"/>
          <w:szCs w:val="24"/>
          <w:lang w:val="az-Latn-AZ"/>
        </w:rPr>
        <w:t xml:space="preserve"> </w:t>
      </w:r>
      <w:r w:rsidR="00514A80" w:rsidRPr="006C530F">
        <w:rPr>
          <w:rFonts w:ascii="Times New Roman" w:eastAsia="Palatino Linotype" w:hAnsi="Times New Roman"/>
          <w:sz w:val="24"/>
          <w:szCs w:val="24"/>
          <w:lang w:val="az-Latn-AZ"/>
        </w:rPr>
        <w:t>Azərbaycan Respublikasının Prezidentinə təqdim edir;</w:t>
      </w:r>
    </w:p>
    <w:p w14:paraId="6CD8C769" w14:textId="77777777" w:rsidR="00147790" w:rsidRPr="006C530F" w:rsidRDefault="00010233" w:rsidP="002175D5">
      <w:pPr>
        <w:pStyle w:val="ae"/>
        <w:numPr>
          <w:ilvl w:val="0"/>
          <w:numId w:val="29"/>
        </w:numPr>
        <w:pBdr>
          <w:top w:val="dotted" w:sz="4" w:space="1" w:color="auto"/>
          <w:left w:val="dotted" w:sz="4" w:space="4" w:color="auto"/>
          <w:bottom w:val="dotted" w:sz="4" w:space="1" w:color="auto"/>
          <w:right w:val="dotted" w:sz="4" w:space="4" w:color="auto"/>
        </w:pBdr>
        <w:shd w:val="clear" w:color="auto" w:fill="E3E0D7" w:themeFill="text2" w:themeFillTint="33"/>
        <w:spacing w:after="0" w:line="240" w:lineRule="auto"/>
        <w:ind w:left="567" w:hanging="567"/>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məqsədəuyğun hesab etmədikdə, bu barədə əsaslandırılmış cavab məktubunu Azərbaycan Respublikasının Prezidentinə təqdim edir. </w:t>
      </w:r>
    </w:p>
    <w:p w14:paraId="0636B9D1" w14:textId="77777777" w:rsidR="001D73D9" w:rsidRPr="006C530F" w:rsidRDefault="001D73D9" w:rsidP="006C530F">
      <w:pPr>
        <w:pStyle w:val="ae"/>
        <w:spacing w:after="0" w:line="240" w:lineRule="auto"/>
        <w:ind w:left="1440" w:firstLine="567"/>
        <w:jc w:val="both"/>
        <w:rPr>
          <w:rFonts w:ascii="Times New Roman" w:eastAsia="Palatino Linotype" w:hAnsi="Times New Roman"/>
          <w:sz w:val="24"/>
          <w:szCs w:val="24"/>
          <w:lang w:val="az-Latn-AZ"/>
        </w:rPr>
      </w:pPr>
    </w:p>
    <w:p w14:paraId="5366F164"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Azərbaycan Respublikası Konstitusiyasının 96-cı maddəsinin III hissəsinə uyğun olaraq qanunvericilik təşəbbüsü qaydasında Azərbaycan Respublikası Prezidentinin Azərbaycan Respublikasının Milli Məclisinə təqdim etdiyi qanun layihəsində dəyişikliklərin edilməsinə dair digər icra hakimiyyəti orqanlarının təklifləri Azərbaycan Respublikasının Milli Məclisinə (deputatlara, komitələrə) təqdim oluna bilməz. </w:t>
      </w:r>
    </w:p>
    <w:p w14:paraId="2F47790C"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Normativ hüquqi aktın layihəsinə baxılması və onun qəbul edilməsinin ümumi qaydası</w:t>
      </w:r>
      <w:r w:rsidR="006C6836" w:rsidRPr="006C530F">
        <w:rPr>
          <w:rFonts w:ascii="Times New Roman" w:eastAsia="Palatino Linotype" w:hAnsi="Times New Roman"/>
          <w:sz w:val="24"/>
          <w:szCs w:val="24"/>
          <w:lang w:val="az-Latn-AZ"/>
        </w:rPr>
        <w:t xml:space="preserve"> </w:t>
      </w:r>
      <w:r w:rsidRPr="006C530F">
        <w:rPr>
          <w:rFonts w:ascii="Times New Roman" w:eastAsia="Palatino Linotype" w:hAnsi="Times New Roman"/>
          <w:sz w:val="24"/>
          <w:szCs w:val="24"/>
          <w:lang w:val="az-Latn-AZ"/>
        </w:rPr>
        <w:t xml:space="preserve">“Normativ hüquqi aktlar haqqında” Azərbaycan Respublikasının    Konstitusiya Qanununun XII fəsli ilə müəyyən edilir. </w:t>
      </w:r>
    </w:p>
    <w:p w14:paraId="63FB9487"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 xml:space="preserve">Dövlət orqanının əsasnaməsində nəzərdə tutulmuş hallarda </w:t>
      </w:r>
      <w:r w:rsidRPr="006C530F">
        <w:rPr>
          <w:rFonts w:ascii="Times New Roman" w:eastAsia="Palatino Linotype" w:hAnsi="Times New Roman"/>
          <w:b/>
          <w:sz w:val="24"/>
          <w:szCs w:val="24"/>
          <w:lang w:val="az-Latn-AZ"/>
        </w:rPr>
        <w:t>normativ hüquqi akt</w:t>
      </w:r>
      <w:r w:rsidRPr="006C530F">
        <w:rPr>
          <w:rFonts w:ascii="Times New Roman" w:eastAsia="Palatino Linotype" w:hAnsi="Times New Roman"/>
          <w:sz w:val="24"/>
          <w:szCs w:val="24"/>
          <w:lang w:val="az-Latn-AZ"/>
        </w:rPr>
        <w:t xml:space="preserve"> </w:t>
      </w:r>
      <w:r w:rsidRPr="006C530F">
        <w:rPr>
          <w:rFonts w:ascii="Times New Roman" w:eastAsia="Palatino Linotype" w:hAnsi="Times New Roman"/>
          <w:b/>
          <w:sz w:val="24"/>
          <w:szCs w:val="24"/>
          <w:lang w:val="az-Latn-AZ"/>
        </w:rPr>
        <w:t>dövlət orqanının rəhbəri və ya kollegiyası tərəfindən qəbul edilir</w:t>
      </w:r>
      <w:r w:rsidRPr="006C530F">
        <w:rPr>
          <w:rFonts w:ascii="Times New Roman" w:eastAsia="Palatino Linotype" w:hAnsi="Times New Roman"/>
          <w:sz w:val="24"/>
          <w:szCs w:val="24"/>
          <w:lang w:val="az-Latn-AZ"/>
        </w:rPr>
        <w:t xml:space="preserve">. Normativ hüquqi aktın qəbul edilməsi barədə dövlət orqanının kollegiya qərarını bu orqanın rəhbəri imzalayır. </w:t>
      </w:r>
    </w:p>
    <w:p w14:paraId="457DF0B6"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b/>
          <w:iCs/>
          <w:sz w:val="24"/>
          <w:szCs w:val="24"/>
          <w:lang w:val="az-Latn-AZ"/>
        </w:rPr>
        <w:t xml:space="preserve">Fərmanlar </w:t>
      </w:r>
      <w:r w:rsidRPr="006C530F">
        <w:rPr>
          <w:rFonts w:ascii="Times New Roman" w:hAnsi="Times New Roman"/>
          <w:iCs/>
          <w:sz w:val="24"/>
          <w:szCs w:val="24"/>
          <w:lang w:val="az-Latn-AZ"/>
        </w:rPr>
        <w:t xml:space="preserve">Azərbaycan Respublikasının Prezidenti tərəfindən </w:t>
      </w:r>
      <w:r w:rsidRPr="006C530F">
        <w:rPr>
          <w:rFonts w:ascii="Times New Roman" w:hAnsi="Times New Roman"/>
          <w:b/>
          <w:iCs/>
          <w:sz w:val="24"/>
          <w:szCs w:val="24"/>
          <w:lang w:val="az-Latn-AZ"/>
        </w:rPr>
        <w:t>imzalandıqdan sonra 72 saat müddətində</w:t>
      </w:r>
      <w:r w:rsidRPr="006C530F">
        <w:rPr>
          <w:rFonts w:ascii="Times New Roman" w:hAnsi="Times New Roman"/>
          <w:iCs/>
          <w:sz w:val="24"/>
          <w:szCs w:val="24"/>
          <w:lang w:val="az-Latn-AZ"/>
        </w:rPr>
        <w:t xml:space="preserve"> rəsmi dərc edilməlidir.</w:t>
      </w:r>
    </w:p>
    <w:p w14:paraId="0B883EA7" w14:textId="1A874E06" w:rsidR="00147790" w:rsidRPr="006C530F" w:rsidRDefault="00010233" w:rsidP="0055021B">
      <w:pPr>
        <w:spacing w:after="0" w:line="240" w:lineRule="auto"/>
        <w:ind w:firstLine="284"/>
        <w:jc w:val="both"/>
        <w:rPr>
          <w:rFonts w:ascii="Times New Roman" w:hAnsi="Times New Roman"/>
          <w:iCs/>
          <w:color w:val="000000"/>
          <w:sz w:val="24"/>
          <w:szCs w:val="24"/>
          <w:lang w:val="az-Latn-AZ"/>
        </w:rPr>
      </w:pPr>
      <w:r w:rsidRPr="006C530F">
        <w:rPr>
          <w:rFonts w:ascii="Times New Roman" w:hAnsi="Times New Roman"/>
          <w:iCs/>
          <w:color w:val="000000"/>
          <w:sz w:val="24"/>
          <w:szCs w:val="24"/>
          <w:lang w:val="az-Latn-AZ"/>
        </w:rPr>
        <w:t>Azərbaycan Respublikasının Konstitusiyasında nəzərdə tutulmuş hallarda Azərbaycan Respublikasının Milli Məclisi tərəfindən təsdiq olunması nəzərdə tutulan Azərbaycan Respublikasının Prezidentinin fərmanları</w:t>
      </w:r>
      <w:r w:rsidR="009F4560">
        <w:rPr>
          <w:rFonts w:ascii="Times New Roman" w:hAnsi="Times New Roman"/>
          <w:iCs/>
          <w:color w:val="000000"/>
          <w:sz w:val="24"/>
          <w:szCs w:val="24"/>
          <w:lang w:val="az-Latn-AZ"/>
        </w:rPr>
        <w:t xml:space="preserve"> </w:t>
      </w:r>
      <w:r w:rsidRPr="006C530F">
        <w:rPr>
          <w:rFonts w:ascii="Times New Roman" w:hAnsi="Times New Roman"/>
          <w:iCs/>
          <w:color w:val="000000"/>
          <w:sz w:val="24"/>
          <w:szCs w:val="24"/>
          <w:lang w:val="az-Latn-AZ"/>
        </w:rPr>
        <w:t>(</w:t>
      </w:r>
      <w:r w:rsidRPr="006C530F">
        <w:rPr>
          <w:rFonts w:ascii="Times New Roman" w:hAnsi="Times New Roman"/>
          <w:b/>
          <w:iCs/>
          <w:color w:val="000000"/>
          <w:sz w:val="24"/>
          <w:szCs w:val="24"/>
          <w:lang w:val="az-Latn-AZ"/>
        </w:rPr>
        <w:t>hərbi vəziyyət və fövqəladə vəziyyət elan olunması barədə fərmanlar</w:t>
      </w:r>
      <w:r w:rsidRPr="006C530F">
        <w:rPr>
          <w:rFonts w:ascii="Times New Roman" w:hAnsi="Times New Roman"/>
          <w:iCs/>
          <w:color w:val="000000"/>
          <w:sz w:val="24"/>
          <w:szCs w:val="24"/>
          <w:lang w:val="az-Latn-AZ"/>
        </w:rPr>
        <w:t>)</w:t>
      </w:r>
      <w:r w:rsidR="009F4560">
        <w:rPr>
          <w:rFonts w:ascii="Times New Roman" w:hAnsi="Times New Roman"/>
          <w:iCs/>
          <w:color w:val="000000"/>
          <w:sz w:val="24"/>
          <w:szCs w:val="24"/>
          <w:lang w:val="az-Latn-AZ"/>
        </w:rPr>
        <w:t xml:space="preserve"> </w:t>
      </w:r>
      <w:r w:rsidRPr="006C530F">
        <w:rPr>
          <w:rFonts w:ascii="Times New Roman" w:hAnsi="Times New Roman"/>
          <w:iCs/>
          <w:color w:val="000000"/>
          <w:sz w:val="24"/>
          <w:szCs w:val="24"/>
          <w:lang w:val="az-Latn-AZ"/>
        </w:rPr>
        <w:t xml:space="preserve">Azərbaycan </w:t>
      </w:r>
      <w:r w:rsidRPr="006C530F">
        <w:rPr>
          <w:rFonts w:ascii="Times New Roman" w:hAnsi="Times New Roman"/>
          <w:iCs/>
          <w:color w:val="000000"/>
          <w:sz w:val="24"/>
          <w:szCs w:val="24"/>
          <w:lang w:val="az-Latn-AZ"/>
        </w:rPr>
        <w:lastRenderedPageBreak/>
        <w:t xml:space="preserve">Respublikasının </w:t>
      </w:r>
      <w:r w:rsidRPr="006C530F">
        <w:rPr>
          <w:rFonts w:ascii="Times New Roman" w:hAnsi="Times New Roman"/>
          <w:b/>
          <w:iCs/>
          <w:color w:val="000000"/>
          <w:sz w:val="24"/>
          <w:szCs w:val="24"/>
          <w:lang w:val="az-Latn-AZ"/>
        </w:rPr>
        <w:t>Milli Məclisi tərəfindən təsdiq edildikdən sonra 24 saat müddətində</w:t>
      </w:r>
      <w:r w:rsidRPr="006C530F">
        <w:rPr>
          <w:rFonts w:ascii="Times New Roman" w:hAnsi="Times New Roman"/>
          <w:iCs/>
          <w:color w:val="000000"/>
          <w:sz w:val="24"/>
          <w:szCs w:val="24"/>
          <w:lang w:val="az-Latn-AZ"/>
        </w:rPr>
        <w:t xml:space="preserve"> rəsmi dərc edilməlidir.</w:t>
      </w:r>
    </w:p>
    <w:p w14:paraId="04D8398E"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 xml:space="preserve"> Azərbaycan Respublikası </w:t>
      </w:r>
      <w:r w:rsidRPr="006C530F">
        <w:rPr>
          <w:rFonts w:ascii="Times New Roman" w:hAnsi="Times New Roman"/>
          <w:b/>
          <w:iCs/>
          <w:sz w:val="24"/>
          <w:szCs w:val="24"/>
          <w:lang w:val="az-Latn-AZ"/>
        </w:rPr>
        <w:t>Nazirlər Kabinetinin qərarları qəbul edildikdən sonra 72 saat müddətində</w:t>
      </w:r>
      <w:r w:rsidRPr="006C530F">
        <w:rPr>
          <w:rFonts w:ascii="Times New Roman" w:hAnsi="Times New Roman"/>
          <w:iCs/>
          <w:sz w:val="24"/>
          <w:szCs w:val="24"/>
          <w:lang w:val="az-Latn-AZ"/>
        </w:rPr>
        <w:t xml:space="preserve"> rəsmi dərc edilməlidir.</w:t>
      </w:r>
    </w:p>
    <w:p w14:paraId="7624A87E"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 xml:space="preserve"> Digər normativ hüquqi aktlar </w:t>
      </w:r>
      <w:r w:rsidRPr="006C530F">
        <w:rPr>
          <w:rFonts w:ascii="Times New Roman" w:hAnsi="Times New Roman"/>
          <w:b/>
          <w:iCs/>
          <w:sz w:val="24"/>
          <w:szCs w:val="24"/>
          <w:lang w:val="az-Latn-AZ"/>
        </w:rPr>
        <w:t xml:space="preserve">Hüquqi Aktların Dövlət Reyestrinə daxil edilməsindən sonra </w:t>
      </w:r>
      <w:r w:rsidRPr="006C530F">
        <w:rPr>
          <w:rFonts w:ascii="Times New Roman" w:hAnsi="Times New Roman"/>
          <w:iCs/>
          <w:sz w:val="24"/>
          <w:szCs w:val="24"/>
          <w:lang w:val="az-Latn-AZ"/>
        </w:rPr>
        <w:t>hökmən rəsmi dərc edilməlidir.</w:t>
      </w:r>
    </w:p>
    <w:p w14:paraId="7760D48B"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iCs/>
          <w:sz w:val="24"/>
          <w:szCs w:val="24"/>
          <w:lang w:val="az-Latn-AZ"/>
        </w:rPr>
        <w:t>Səlahiyyətli dövlət orqanlarından rəsmi nəşr orqanlarına (Hüquqi Aktların Dövlət Reyestrinin nəşri istisna olmaqla) daxil olmuş normativ hüquqi aktlar, fərmanlar və Nazirlər Kabinetinin qərarları  istisna olmaqla, onların daxil olduğu gündən 5 gündən  gec olmayaraq dərc edilməlidir.</w:t>
      </w:r>
      <w:r w:rsidRPr="006C530F">
        <w:rPr>
          <w:rStyle w:val="EndnoteCharacters"/>
          <w:b/>
          <w:iCs/>
          <w:color w:val="0000FF"/>
          <w:sz w:val="24"/>
          <w:szCs w:val="24"/>
          <w:lang w:val="az-Latn-AZ"/>
        </w:rPr>
        <w:t xml:space="preserve"> </w:t>
      </w:r>
    </w:p>
    <w:p w14:paraId="58C6D28E" w14:textId="77777777" w:rsidR="00147790" w:rsidRPr="006C530F" w:rsidRDefault="00010233" w:rsidP="0055021B">
      <w:pPr>
        <w:spacing w:after="0" w:line="240" w:lineRule="auto"/>
        <w:ind w:firstLine="284"/>
        <w:jc w:val="both"/>
        <w:rPr>
          <w:rFonts w:ascii="Times New Roman" w:eastAsia="Palatino Linotype" w:hAnsi="Times New Roman"/>
          <w:sz w:val="24"/>
          <w:szCs w:val="24"/>
          <w:lang w:val="az-Latn-AZ"/>
        </w:rPr>
      </w:pPr>
      <w:r w:rsidRPr="006C530F">
        <w:rPr>
          <w:rFonts w:ascii="Times New Roman" w:eastAsia="Palatino Linotype" w:hAnsi="Times New Roman"/>
          <w:sz w:val="24"/>
          <w:szCs w:val="24"/>
          <w:lang w:val="az-Latn-AZ"/>
        </w:rPr>
        <w:t>Normativ hüquqi aktı qəbul etmiş dövlət orqanı onu Azərbaycan Respublikasının Hüquqi Aktların Dövlət Reyestrinə daxil edilmək üçün həmin aktın qəbul edildiyi gündən üç gün keçənədək Azərbaycan Respublikasının Ədliyyə Nazirliyinə göndərir.</w:t>
      </w:r>
    </w:p>
    <w:p w14:paraId="5E886761" w14:textId="77777777" w:rsidR="00147790"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b/>
          <w:iCs/>
          <w:sz w:val="24"/>
          <w:szCs w:val="24"/>
          <w:lang w:val="az-Latn-AZ"/>
        </w:rPr>
        <w:t>Fərmanlar və Azərbaycan Respublikası Nazirlər Kabinetinin qərarları</w:t>
      </w:r>
      <w:r w:rsidRPr="006C530F">
        <w:rPr>
          <w:rFonts w:ascii="Times New Roman" w:hAnsi="Times New Roman"/>
          <w:iCs/>
          <w:sz w:val="24"/>
          <w:szCs w:val="24"/>
          <w:lang w:val="az-Latn-AZ"/>
        </w:rPr>
        <w:t xml:space="preserve"> həmin aktlarda qüvvəyə minmənin daha gec müddəti nəzərdə tutulmadıqda onların </w:t>
      </w:r>
      <w:r w:rsidRPr="006C530F">
        <w:rPr>
          <w:rFonts w:ascii="Times New Roman" w:hAnsi="Times New Roman"/>
          <w:b/>
          <w:iCs/>
          <w:sz w:val="24"/>
          <w:szCs w:val="24"/>
          <w:lang w:val="az-Latn-AZ"/>
        </w:rPr>
        <w:t>rəsmi dərc edildiyi gündən qüvvəyə minir.</w:t>
      </w:r>
    </w:p>
    <w:p w14:paraId="31F2CD41" w14:textId="77777777" w:rsidR="00147790" w:rsidRPr="006C530F" w:rsidRDefault="00010233" w:rsidP="0055021B">
      <w:pPr>
        <w:spacing w:after="0" w:line="240" w:lineRule="auto"/>
        <w:ind w:firstLine="284"/>
        <w:jc w:val="both"/>
        <w:rPr>
          <w:rFonts w:ascii="Times New Roman" w:hAnsi="Times New Roman"/>
          <w:iCs/>
          <w:sz w:val="24"/>
          <w:szCs w:val="24"/>
          <w:lang w:val="az-Latn-AZ"/>
        </w:rPr>
      </w:pPr>
      <w:r w:rsidRPr="006C530F">
        <w:rPr>
          <w:rFonts w:ascii="Times New Roman" w:hAnsi="Times New Roman"/>
          <w:b/>
          <w:iCs/>
          <w:sz w:val="24"/>
          <w:szCs w:val="24"/>
          <w:lang w:val="az-Latn-AZ"/>
        </w:rPr>
        <w:t>Digər</w:t>
      </w:r>
      <w:r w:rsidRPr="006C530F">
        <w:rPr>
          <w:rFonts w:ascii="Times New Roman" w:hAnsi="Times New Roman"/>
          <w:b/>
          <w:iCs/>
          <w:color w:val="9CBEBD" w:themeColor="accent2"/>
          <w:sz w:val="24"/>
          <w:szCs w:val="24"/>
          <w:lang w:val="az-Latn-AZ"/>
        </w:rPr>
        <w:t xml:space="preserve"> </w:t>
      </w:r>
      <w:r w:rsidRPr="006C530F">
        <w:rPr>
          <w:rFonts w:ascii="Times New Roman" w:hAnsi="Times New Roman"/>
          <w:b/>
          <w:iCs/>
          <w:sz w:val="24"/>
          <w:szCs w:val="24"/>
          <w:lang w:val="az-Latn-AZ"/>
        </w:rPr>
        <w:t>normativ hüquqi aktlar</w:t>
      </w:r>
      <w:r w:rsidRPr="006C530F">
        <w:rPr>
          <w:rFonts w:ascii="Times New Roman" w:hAnsi="Times New Roman"/>
          <w:iCs/>
          <w:sz w:val="24"/>
          <w:szCs w:val="24"/>
          <w:lang w:val="az-Latn-AZ"/>
        </w:rPr>
        <w:t xml:space="preserve">, həmin aktlarda qüvvəyə minmənin daha gec müddəti nəzərdə tutulmadıqda </w:t>
      </w:r>
      <w:r w:rsidRPr="006C530F">
        <w:rPr>
          <w:rFonts w:ascii="Times New Roman" w:hAnsi="Times New Roman"/>
          <w:b/>
          <w:iCs/>
          <w:sz w:val="24"/>
          <w:szCs w:val="24"/>
          <w:lang w:val="az-Latn-AZ"/>
        </w:rPr>
        <w:t>Hüquqi Aktların Dövlət Reyestrinin elektron variantında dərc edildiyi gündən</w:t>
      </w:r>
      <w:r w:rsidRPr="006C530F">
        <w:rPr>
          <w:rFonts w:ascii="Times New Roman" w:hAnsi="Times New Roman"/>
          <w:iCs/>
          <w:sz w:val="24"/>
          <w:szCs w:val="24"/>
          <w:lang w:val="az-Latn-AZ"/>
        </w:rPr>
        <w:t xml:space="preserve"> qüvvəyə minir.</w:t>
      </w:r>
    </w:p>
    <w:p w14:paraId="4AB9085C" w14:textId="0A64C24A" w:rsidR="00E045EF" w:rsidRDefault="00E045EF">
      <w:pPr>
        <w:spacing w:after="0" w:line="240" w:lineRule="auto"/>
        <w:rPr>
          <w:rFonts w:ascii="Times New Roman" w:hAnsi="Times New Roman"/>
          <w:sz w:val="24"/>
          <w:szCs w:val="24"/>
          <w:lang w:val="az-Latn-AZ"/>
        </w:rPr>
      </w:pPr>
      <w:r>
        <w:rPr>
          <w:rFonts w:ascii="Times New Roman" w:hAnsi="Times New Roman"/>
          <w:sz w:val="24"/>
          <w:szCs w:val="24"/>
          <w:lang w:val="az-Latn-AZ"/>
        </w:rPr>
        <w:br w:type="page"/>
      </w:r>
    </w:p>
    <w:p w14:paraId="1DAC5B93" w14:textId="581D7D7E" w:rsidR="0055021B" w:rsidRPr="00FF56EB" w:rsidRDefault="0055021B" w:rsidP="00953EC6">
      <w:pPr>
        <w:shd w:val="clear" w:color="auto" w:fill="B6AD38" w:themeFill="accent3" w:themeFillShade="BF"/>
        <w:spacing w:after="0" w:line="240" w:lineRule="auto"/>
        <w:jc w:val="center"/>
        <w:rPr>
          <w:rFonts w:ascii="Times New Roman" w:hAnsi="Times New Roman"/>
          <w:b/>
          <w:color w:val="FFFFFF" w:themeColor="background1"/>
          <w:sz w:val="24"/>
          <w:szCs w:val="24"/>
          <w:lang w:val="az-Latn-AZ"/>
        </w:rPr>
      </w:pPr>
      <w:r w:rsidRPr="00FF56EB">
        <w:rPr>
          <w:rFonts w:ascii="Times New Roman" w:hAnsi="Times New Roman"/>
          <w:b/>
          <w:color w:val="FFFFFF" w:themeColor="background1"/>
          <w:sz w:val="24"/>
          <w:szCs w:val="24"/>
          <w:lang w:val="az-Latn-AZ"/>
        </w:rPr>
        <w:lastRenderedPageBreak/>
        <w:t xml:space="preserve">Fəsil 8. NORMATİV XARAKTERLİ </w:t>
      </w:r>
      <w:r w:rsidR="00953EC6">
        <w:rPr>
          <w:rFonts w:ascii="Times New Roman" w:hAnsi="Times New Roman"/>
          <w:b/>
          <w:color w:val="FFFFFF" w:themeColor="background1"/>
          <w:sz w:val="24"/>
          <w:szCs w:val="24"/>
          <w:lang w:val="az-Latn-AZ"/>
        </w:rPr>
        <w:br/>
      </w:r>
      <w:r w:rsidRPr="00FF56EB">
        <w:rPr>
          <w:rFonts w:ascii="Times New Roman" w:hAnsi="Times New Roman"/>
          <w:b/>
          <w:color w:val="FFFFFF" w:themeColor="background1"/>
          <w:sz w:val="24"/>
          <w:szCs w:val="24"/>
          <w:lang w:val="az-Latn-AZ"/>
        </w:rPr>
        <w:t>AKTLARIN QƏBUL EDİLMƏSİ</w:t>
      </w:r>
    </w:p>
    <w:p w14:paraId="5110C0CC" w14:textId="77777777" w:rsidR="00B36B98" w:rsidRDefault="00B36B98" w:rsidP="0055021B">
      <w:pPr>
        <w:spacing w:after="0" w:line="240" w:lineRule="auto"/>
        <w:ind w:firstLine="284"/>
        <w:jc w:val="both"/>
        <w:rPr>
          <w:rFonts w:ascii="Times New Roman" w:hAnsi="Times New Roman"/>
          <w:b/>
          <w:iCs/>
          <w:color w:val="000000"/>
          <w:sz w:val="24"/>
          <w:szCs w:val="24"/>
          <w:lang w:val="az-Latn-AZ"/>
        </w:rPr>
      </w:pPr>
    </w:p>
    <w:p w14:paraId="73BFD80A" w14:textId="77777777" w:rsidR="00147790" w:rsidRDefault="00010233" w:rsidP="0055021B">
      <w:pPr>
        <w:spacing w:after="0" w:line="240" w:lineRule="auto"/>
        <w:ind w:firstLine="284"/>
        <w:jc w:val="both"/>
        <w:rPr>
          <w:rFonts w:ascii="Times New Roman" w:hAnsi="Times New Roman"/>
          <w:iCs/>
          <w:color w:val="000000"/>
          <w:sz w:val="24"/>
          <w:szCs w:val="24"/>
          <w:lang w:val="az-Latn-AZ"/>
        </w:rPr>
      </w:pPr>
      <w:r w:rsidRPr="006C530F">
        <w:rPr>
          <w:rFonts w:ascii="Times New Roman" w:hAnsi="Times New Roman"/>
          <w:b/>
          <w:iCs/>
          <w:color w:val="000000"/>
          <w:sz w:val="24"/>
          <w:szCs w:val="24"/>
          <w:lang w:val="az-Latn-AZ"/>
        </w:rPr>
        <w:t>Normativ xarakterli akt</w:t>
      </w:r>
      <w:r w:rsidR="003A2DD6" w:rsidRPr="006C530F">
        <w:rPr>
          <w:rFonts w:ascii="Times New Roman" w:hAnsi="Times New Roman"/>
          <w:iCs/>
          <w:color w:val="000000"/>
          <w:sz w:val="24"/>
          <w:szCs w:val="24"/>
          <w:lang w:val="az-Latn-AZ"/>
        </w:rPr>
        <w:t xml:space="preserve"> – </w:t>
      </w:r>
      <w:r w:rsidRPr="006C530F">
        <w:rPr>
          <w:rFonts w:ascii="Times New Roman" w:hAnsi="Times New Roman"/>
          <w:iCs/>
          <w:color w:val="000000"/>
          <w:sz w:val="24"/>
          <w:szCs w:val="24"/>
          <w:lang w:val="az-Latn-AZ"/>
        </w:rPr>
        <w:t>“Normativ hüquqi aktlar haqqında” Azərb</w:t>
      </w:r>
      <w:r w:rsidR="003A2DD6" w:rsidRPr="006C530F">
        <w:rPr>
          <w:rFonts w:ascii="Times New Roman" w:hAnsi="Times New Roman"/>
          <w:iCs/>
          <w:color w:val="000000"/>
          <w:sz w:val="24"/>
          <w:szCs w:val="24"/>
          <w:lang w:val="az-Latn-AZ"/>
        </w:rPr>
        <w:t>ay</w:t>
      </w:r>
      <w:r w:rsidRPr="006C530F">
        <w:rPr>
          <w:rFonts w:ascii="Times New Roman" w:hAnsi="Times New Roman"/>
          <w:iCs/>
          <w:color w:val="000000"/>
          <w:sz w:val="24"/>
          <w:szCs w:val="24"/>
          <w:lang w:val="az-Latn-AZ"/>
        </w:rPr>
        <w:t>can Respublikasının Konstitusiya Qanunu ilə  müəyyən edilmiş, məhdud subyektlər dairəsi üçün məcburi davranış qaydalarını əks etdirən və dəfələrlə tətbiq olunmaq üçün nəzərdə tutulmuş müəyyən formalı rəsmi sənəddir.</w:t>
      </w:r>
    </w:p>
    <w:p w14:paraId="0AC669BB" w14:textId="77777777" w:rsidR="004B3688" w:rsidRPr="006C530F" w:rsidRDefault="004B3688" w:rsidP="0055021B">
      <w:pPr>
        <w:spacing w:after="0" w:line="240" w:lineRule="auto"/>
        <w:ind w:firstLine="284"/>
        <w:jc w:val="both"/>
        <w:rPr>
          <w:rFonts w:ascii="Times New Roman" w:hAnsi="Times New Roman"/>
          <w:iCs/>
          <w:color w:val="000000"/>
          <w:sz w:val="24"/>
          <w:szCs w:val="24"/>
          <w:lang w:val="az-Latn-AZ"/>
        </w:rPr>
      </w:pPr>
    </w:p>
    <w:p w14:paraId="42975C29" w14:textId="77777777" w:rsidR="00E57025" w:rsidRPr="006C530F" w:rsidRDefault="00E57025" w:rsidP="004B3688">
      <w:pPr>
        <w:spacing w:after="0" w:line="240" w:lineRule="auto"/>
        <w:jc w:val="both"/>
        <w:rPr>
          <w:rFonts w:ascii="Times New Roman" w:hAnsi="Times New Roman"/>
          <w:iCs/>
          <w:color w:val="000000"/>
          <w:sz w:val="24"/>
          <w:szCs w:val="24"/>
          <w:lang w:val="az-Latn-AZ"/>
        </w:rPr>
      </w:pPr>
      <w:r w:rsidRPr="006C530F">
        <w:rPr>
          <w:rFonts w:ascii="Times New Roman" w:hAnsi="Times New Roman"/>
          <w:iCs/>
          <w:noProof/>
          <w:color w:val="9CBEBD" w:themeColor="accent2"/>
          <w:sz w:val="24"/>
          <w:szCs w:val="24"/>
        </w:rPr>
        <w:drawing>
          <wp:inline distT="0" distB="0" distL="0" distR="0" wp14:anchorId="150DCEA1" wp14:editId="115AD64D">
            <wp:extent cx="4543425" cy="3409950"/>
            <wp:effectExtent l="19050" t="19050" r="85725"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43B773CD"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iCs/>
          <w:color w:val="000000"/>
          <w:sz w:val="24"/>
          <w:szCs w:val="24"/>
          <w:lang w:val="az-Latn-AZ" w:eastAsia="az-Latn-AZ"/>
        </w:rPr>
        <w:t>Normativ xarakterli aktlar onların icra olunmamasına görə məsuliyyət müəyyən edə bilməz.</w:t>
      </w:r>
    </w:p>
    <w:p w14:paraId="6FE25051" w14:textId="3836BEC5" w:rsidR="00147790" w:rsidRPr="006C530F" w:rsidRDefault="001340F7" w:rsidP="009F4560">
      <w:pPr>
        <w:spacing w:after="0" w:line="240" w:lineRule="auto"/>
        <w:jc w:val="both"/>
        <w:rPr>
          <w:rFonts w:ascii="Times New Roman" w:hAnsi="Times New Roman"/>
          <w:sz w:val="24"/>
          <w:szCs w:val="24"/>
          <w:lang w:val="az-Latn-AZ"/>
        </w:rPr>
      </w:pPr>
      <w:r>
        <w:rPr>
          <w:rFonts w:ascii="Times New Roman" w:hAnsi="Times New Roman"/>
          <w:iCs/>
          <w:color w:val="000000"/>
          <w:sz w:val="24"/>
          <w:szCs w:val="24"/>
          <w:lang w:val="az-Latn-AZ" w:eastAsia="az-Latn-AZ"/>
        </w:rPr>
        <w:t xml:space="preserve">    </w:t>
      </w:r>
      <w:r w:rsidR="00010233" w:rsidRPr="006C530F">
        <w:rPr>
          <w:rFonts w:ascii="Times New Roman" w:hAnsi="Times New Roman"/>
          <w:iCs/>
          <w:color w:val="000000"/>
          <w:sz w:val="24"/>
          <w:szCs w:val="24"/>
          <w:lang w:val="az-Latn-AZ" w:eastAsia="az-Latn-AZ"/>
        </w:rPr>
        <w:t xml:space="preserve"> Normativ xarakterli aktlar müvafiq normativ hüquqi akt əsasında qəbul edilməli və onun müvafiq normasına istinad etməlidir.</w:t>
      </w:r>
    </w:p>
    <w:p w14:paraId="58303341" w14:textId="77777777" w:rsidR="00147790" w:rsidRPr="006C530F" w:rsidRDefault="00010233" w:rsidP="0055021B">
      <w:pPr>
        <w:spacing w:after="0" w:line="240" w:lineRule="auto"/>
        <w:ind w:firstLine="284"/>
        <w:jc w:val="both"/>
        <w:rPr>
          <w:rFonts w:ascii="Times New Roman" w:hAnsi="Times New Roman"/>
          <w:b/>
          <w:iCs/>
          <w:color w:val="000000"/>
          <w:sz w:val="24"/>
          <w:szCs w:val="24"/>
          <w:lang w:val="az-Latn-AZ" w:eastAsia="az-Latn-AZ"/>
        </w:rPr>
      </w:pPr>
      <w:r w:rsidRPr="006C530F">
        <w:rPr>
          <w:rFonts w:ascii="Times New Roman" w:hAnsi="Times New Roman"/>
          <w:iCs/>
          <w:color w:val="000000"/>
          <w:sz w:val="24"/>
          <w:szCs w:val="24"/>
          <w:lang w:val="az-Latn-AZ" w:eastAsia="az-Latn-AZ"/>
        </w:rPr>
        <w:t xml:space="preserve">Azərbaycan Respublikası </w:t>
      </w:r>
      <w:r w:rsidRPr="006C530F">
        <w:rPr>
          <w:rFonts w:ascii="Times New Roman" w:hAnsi="Times New Roman"/>
          <w:b/>
          <w:iCs/>
          <w:color w:val="000000"/>
          <w:sz w:val="24"/>
          <w:szCs w:val="24"/>
          <w:lang w:val="az-Latn-AZ" w:eastAsia="az-Latn-AZ"/>
        </w:rPr>
        <w:t>Konstitusiya Məhkəməsinin qərarları istisna olmaqla</w:t>
      </w:r>
      <w:r w:rsidRPr="006C530F">
        <w:rPr>
          <w:rFonts w:ascii="Times New Roman" w:hAnsi="Times New Roman"/>
          <w:iCs/>
          <w:color w:val="000000"/>
          <w:sz w:val="24"/>
          <w:szCs w:val="24"/>
          <w:lang w:val="az-Latn-AZ" w:eastAsia="az-Latn-AZ"/>
        </w:rPr>
        <w:t xml:space="preserve">, digər normativ xarakterli aktlar Azərbaycan Respublikasının </w:t>
      </w:r>
      <w:r w:rsidRPr="006C530F">
        <w:rPr>
          <w:rFonts w:ascii="Times New Roman" w:hAnsi="Times New Roman"/>
          <w:b/>
          <w:iCs/>
          <w:color w:val="000000"/>
          <w:sz w:val="24"/>
          <w:szCs w:val="24"/>
          <w:lang w:val="az-Latn-AZ" w:eastAsia="az-Latn-AZ"/>
        </w:rPr>
        <w:t>normativ hüquqi aktları ilə ziddiyyət təşkil edə bilməz.</w:t>
      </w:r>
    </w:p>
    <w:p w14:paraId="4C2B19F5" w14:textId="77777777" w:rsidR="00147790"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sz w:val="24"/>
          <w:szCs w:val="24"/>
          <w:lang w:val="az-Latn-AZ"/>
        </w:rPr>
        <w:t xml:space="preserve">Normativ xarakterli aktlar Azərbaycan Respublikasının Hüquqi Aktların Dövlət Reyestrinə (bundan sonra - Dövlət Reyestri) daxil edilmək məqsədilə həmin aktların </w:t>
      </w:r>
      <w:r w:rsidRPr="006C530F">
        <w:rPr>
          <w:rFonts w:ascii="Times New Roman" w:hAnsi="Times New Roman"/>
          <w:b/>
          <w:sz w:val="24"/>
          <w:szCs w:val="24"/>
          <w:lang w:val="az-Latn-AZ"/>
        </w:rPr>
        <w:t xml:space="preserve">qəbul edildiyi gündən üç gün keçənədək Azərbaycan Respublikasının Ədliyyə Nazirliyinə göndərilir. </w:t>
      </w:r>
    </w:p>
    <w:p w14:paraId="2C8FA193" w14:textId="77777777" w:rsidR="00147790"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sz w:val="24"/>
          <w:szCs w:val="24"/>
          <w:lang w:val="az-Latn-AZ"/>
        </w:rPr>
        <w:t xml:space="preserve">Normativ xarakterli aktlar, həmin aktlarda qüvvəyə minmənin daha gec müddəti nəzərdə tutulmadıqda, </w:t>
      </w:r>
      <w:r w:rsidRPr="006C530F">
        <w:rPr>
          <w:rFonts w:ascii="Times New Roman" w:hAnsi="Times New Roman"/>
          <w:b/>
          <w:sz w:val="24"/>
          <w:szCs w:val="24"/>
          <w:lang w:val="az-Latn-AZ"/>
        </w:rPr>
        <w:t xml:space="preserve">Dövlət Reyestrinin elektron variantında dərc edildiyi gündən qüvvəyə minir. </w:t>
      </w:r>
    </w:p>
    <w:p w14:paraId="1D364884" w14:textId="77777777" w:rsidR="00147790" w:rsidRPr="006C530F" w:rsidRDefault="00010233" w:rsidP="0000312F">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sz w:val="24"/>
          <w:szCs w:val="24"/>
          <w:lang w:val="az-Latn-AZ"/>
        </w:rPr>
        <w:lastRenderedPageBreak/>
        <w:t xml:space="preserve">Zəruri hallarda, o cümlədən yeni hüquqi aktın qəbul edilməsi ilə əlaqədar olaraq, qüvvədə olan normativ xarakterli aktlarda müvafiq dəyişikliklər edilir. Normativ xarakterli aktlarının yeni qəbul edilmiş hüquqi akta uyğunlaşdırılması zərurəti olmadıqda müvafiq orqanlar Azərbaycan Respublikasının Ədliyyə Nazirliyinə müvafiq məlumat verirlər. </w:t>
      </w:r>
    </w:p>
    <w:p w14:paraId="4688A7B3" w14:textId="77777777" w:rsidR="00B36231" w:rsidRPr="006C530F" w:rsidRDefault="00010233" w:rsidP="0000312F">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Normativ xarakterli aktların rəsmiləşdirilməsi, dərc edilməsi, qüvvədə olması, şərh edilməsi və sistemləşdirilməsi ilə bağlı digər məsələlər “Normativ hüquqi aktlar haqqında” Azərbaycan Respublikasının Konstitusiya Qanununa uyğun olaraq tənzimlənir. </w:t>
      </w:r>
    </w:p>
    <w:p w14:paraId="3A84A802" w14:textId="77777777" w:rsidR="00AB6371" w:rsidRPr="006C530F" w:rsidRDefault="00010233" w:rsidP="0000312F">
      <w:pPr>
        <w:spacing w:after="0" w:line="240" w:lineRule="auto"/>
        <w:ind w:firstLine="284"/>
        <w:jc w:val="both"/>
        <w:rPr>
          <w:rFonts w:ascii="Times New Roman" w:hAnsi="Times New Roman"/>
          <w:sz w:val="24"/>
          <w:szCs w:val="24"/>
          <w:lang w:val="az-Latn-AZ"/>
        </w:rPr>
      </w:pPr>
      <w:r w:rsidRPr="006C530F">
        <w:rPr>
          <w:rFonts w:ascii="Times New Roman" w:hAnsi="Times New Roman"/>
          <w:b/>
          <w:iCs/>
          <w:color w:val="000000"/>
          <w:sz w:val="24"/>
          <w:szCs w:val="24"/>
          <w:lang w:val="az-Latn-AZ"/>
        </w:rPr>
        <w:t>Azərbaycan Respublikası</w:t>
      </w:r>
      <w:r w:rsidR="00B36231" w:rsidRPr="006C530F">
        <w:rPr>
          <w:rFonts w:ascii="Times New Roman" w:hAnsi="Times New Roman"/>
          <w:b/>
          <w:iCs/>
          <w:color w:val="000000"/>
          <w:sz w:val="24"/>
          <w:szCs w:val="24"/>
          <w:lang w:val="az-Latn-AZ"/>
        </w:rPr>
        <w:t xml:space="preserve"> Konstitusiya Məhkəməsinin </w:t>
      </w:r>
      <w:r w:rsidRPr="006C530F">
        <w:rPr>
          <w:rFonts w:ascii="Times New Roman" w:hAnsi="Times New Roman"/>
          <w:b/>
          <w:iCs/>
          <w:color w:val="000000"/>
          <w:sz w:val="24"/>
          <w:szCs w:val="24"/>
          <w:lang w:val="az-Latn-AZ"/>
        </w:rPr>
        <w:t xml:space="preserve"> </w:t>
      </w:r>
      <w:r w:rsidR="00AB6371" w:rsidRPr="006C530F">
        <w:rPr>
          <w:rFonts w:ascii="Times New Roman" w:hAnsi="Times New Roman"/>
          <w:color w:val="000000"/>
          <w:sz w:val="24"/>
          <w:szCs w:val="24"/>
          <w:lang w:val="az-Latn-AZ" w:eastAsia="ru-RU"/>
        </w:rPr>
        <w:t xml:space="preserve">Azərbaycan Respublikası Prezidentinin, Azərbaycan Respublikası Milli Məclisinin, Azərbaycan Respublikası Nazirlər Kabinetinin, Azərbaycan Respublikası Ali Məhkəməsinin, Azərbaycan Respublikası Prokurorluğunun, Naxçıvan Muxtar Respublikası Ali Məclisinin sorğusu əsasında </w:t>
      </w:r>
      <w:r w:rsidRPr="006C530F">
        <w:rPr>
          <w:rFonts w:ascii="Times New Roman" w:hAnsi="Times New Roman"/>
          <w:b/>
          <w:iCs/>
          <w:color w:val="000000"/>
          <w:sz w:val="24"/>
          <w:szCs w:val="24"/>
          <w:lang w:val="az-Latn-AZ"/>
        </w:rPr>
        <w:t xml:space="preserve">aşağıda sadalanan məsələlərlə bağlı qəbul etdiyi qərarları  </w:t>
      </w:r>
      <w:r w:rsidRPr="006C530F">
        <w:rPr>
          <w:rFonts w:ascii="Times New Roman" w:hAnsi="Times New Roman"/>
          <w:iCs/>
          <w:color w:val="000000"/>
          <w:sz w:val="24"/>
          <w:szCs w:val="24"/>
          <w:lang w:val="az-Latn-AZ"/>
        </w:rPr>
        <w:t>normativ xarakterli aktlar hesab edilir:</w:t>
      </w:r>
    </w:p>
    <w:p w14:paraId="0E2E384F" w14:textId="77777777" w:rsidR="00147790" w:rsidRPr="006C530F" w:rsidRDefault="00010233" w:rsidP="0000312F">
      <w:pPr>
        <w:pStyle w:val="mecelle0"/>
        <w:numPr>
          <w:ilvl w:val="0"/>
          <w:numId w:val="30"/>
        </w:numPr>
        <w:pBdr>
          <w:top w:val="dotted" w:sz="4" w:space="1" w:color="auto"/>
          <w:left w:val="dotted" w:sz="4" w:space="4" w:color="auto"/>
          <w:bottom w:val="dotted" w:sz="4" w:space="1" w:color="auto"/>
          <w:right w:val="dotted" w:sz="4" w:space="4" w:color="auto"/>
          <w:between w:val="dotted" w:sz="4" w:space="1" w:color="auto"/>
          <w:bar w:val="dotted" w:sz="4" w:color="auto"/>
        </w:pBdr>
        <w:shd w:val="clear" w:color="auto" w:fill="F6F4E1" w:themeFill="accent3" w:themeFillTint="33"/>
        <w:spacing w:beforeAutospacing="0" w:after="0" w:afterAutospacing="0" w:line="228" w:lineRule="auto"/>
        <w:ind w:left="567" w:firstLine="284"/>
        <w:jc w:val="both"/>
        <w:rPr>
          <w:i/>
          <w:lang w:eastAsia="ru-RU"/>
        </w:rPr>
      </w:pPr>
      <w:r w:rsidRPr="006C530F">
        <w:rPr>
          <w:i/>
          <w:lang w:eastAsia="ru-RU"/>
        </w:rPr>
        <w:t>Azərbaycan Respublikası qanunlarının, Azərbaycan Respublikası Prezidentinin fərman və sərəncamlarının, Azərbaycan Respublikası Milli Məclisinin qərarlarının, Azərbaycan Respublikası Nazirlər Kabinetinin qərar və sərəncamlarının, mərkəzi icra hakimiyyəti orqanlarının normativ hüquqi aktlarının Azərbaycan Respublikası Konstitusiyasına uyğunluğu</w:t>
      </w:r>
      <w:r w:rsidR="00AB6371" w:rsidRPr="006C530F">
        <w:rPr>
          <w:i/>
          <w:lang w:eastAsia="ru-RU"/>
        </w:rPr>
        <w:t>nun yoxlanılması</w:t>
      </w:r>
      <w:r w:rsidRPr="006C530F">
        <w:rPr>
          <w:i/>
          <w:lang w:eastAsia="ru-RU"/>
        </w:rPr>
        <w:t>;</w:t>
      </w:r>
    </w:p>
    <w:p w14:paraId="1E32F18A" w14:textId="77777777" w:rsidR="00147790" w:rsidRPr="006C530F" w:rsidRDefault="00010233" w:rsidP="0000312F">
      <w:pPr>
        <w:pStyle w:val="ae"/>
        <w:numPr>
          <w:ilvl w:val="0"/>
          <w:numId w:val="30"/>
        </w:numPr>
        <w:pBdr>
          <w:top w:val="dotted" w:sz="4" w:space="1" w:color="auto"/>
          <w:left w:val="dotted" w:sz="4" w:space="4" w:color="auto"/>
          <w:bottom w:val="dotted" w:sz="4" w:space="1" w:color="auto"/>
          <w:right w:val="dotted" w:sz="4" w:space="4" w:color="auto"/>
          <w:between w:val="dotted" w:sz="4" w:space="1" w:color="auto"/>
          <w:bar w:val="dotted" w:sz="4" w:color="auto"/>
        </w:pBdr>
        <w:shd w:val="clear" w:color="auto" w:fill="F6F4E1" w:themeFill="accent3" w:themeFillTint="33"/>
        <w:spacing w:after="0" w:line="228" w:lineRule="auto"/>
        <w:ind w:left="567" w:firstLine="284"/>
        <w:jc w:val="both"/>
        <w:rPr>
          <w:rFonts w:ascii="Times New Roman" w:hAnsi="Times New Roman"/>
          <w:i/>
          <w:sz w:val="24"/>
          <w:szCs w:val="24"/>
          <w:lang w:val="az-Latn-AZ" w:eastAsia="ru-RU"/>
        </w:rPr>
      </w:pPr>
      <w:r w:rsidRPr="006C530F">
        <w:rPr>
          <w:rFonts w:ascii="Times New Roman" w:hAnsi="Times New Roman"/>
          <w:i/>
          <w:sz w:val="24"/>
          <w:szCs w:val="24"/>
          <w:lang w:val="az-Latn-AZ" w:eastAsia="ru-RU"/>
        </w:rPr>
        <w:t>Azərbaycan Respublikası Prezidentinin fərmanlarının, Azərbaycan Respublikası Nazirlər Kabinetinin qərarlarının, mərkəzi icra hakimiyyəti orqanlarının normativ hüquqi aktlarının Azərbaycan Respublikası qanunlarına uyğunluğu</w:t>
      </w:r>
      <w:r w:rsidR="00AB6371" w:rsidRPr="006C530F">
        <w:rPr>
          <w:rFonts w:ascii="Times New Roman" w:hAnsi="Times New Roman"/>
          <w:i/>
          <w:sz w:val="24"/>
          <w:szCs w:val="24"/>
          <w:lang w:val="az-Latn-AZ" w:eastAsia="ru-RU"/>
        </w:rPr>
        <w:t>nun</w:t>
      </w:r>
      <w:r w:rsidR="00AB6371" w:rsidRPr="006C530F">
        <w:rPr>
          <w:rFonts w:ascii="Times New Roman" w:hAnsi="Times New Roman"/>
          <w:i/>
          <w:sz w:val="24"/>
          <w:szCs w:val="24"/>
          <w:lang w:val="az-Latn-AZ"/>
        </w:rPr>
        <w:t xml:space="preserve"> </w:t>
      </w:r>
      <w:r w:rsidR="00AB6371" w:rsidRPr="006C530F">
        <w:rPr>
          <w:rFonts w:ascii="Times New Roman" w:hAnsi="Times New Roman"/>
          <w:i/>
          <w:sz w:val="24"/>
          <w:szCs w:val="24"/>
          <w:lang w:val="az-Latn-AZ" w:eastAsia="ru-RU"/>
        </w:rPr>
        <w:t>yoxlanılması</w:t>
      </w:r>
      <w:r w:rsidRPr="006C530F">
        <w:rPr>
          <w:rFonts w:ascii="Times New Roman" w:hAnsi="Times New Roman"/>
          <w:i/>
          <w:sz w:val="24"/>
          <w:szCs w:val="24"/>
          <w:lang w:val="az-Latn-AZ" w:eastAsia="ru-RU"/>
        </w:rPr>
        <w:t>;</w:t>
      </w:r>
    </w:p>
    <w:p w14:paraId="2368EF82" w14:textId="77777777" w:rsidR="00147790" w:rsidRPr="006C530F" w:rsidRDefault="00010233" w:rsidP="0000312F">
      <w:pPr>
        <w:pStyle w:val="ae"/>
        <w:numPr>
          <w:ilvl w:val="0"/>
          <w:numId w:val="30"/>
        </w:numPr>
        <w:pBdr>
          <w:top w:val="dotted" w:sz="4" w:space="1" w:color="auto"/>
          <w:left w:val="dotted" w:sz="4" w:space="4" w:color="auto"/>
          <w:bottom w:val="dotted" w:sz="4" w:space="1" w:color="auto"/>
          <w:right w:val="dotted" w:sz="4" w:space="4" w:color="auto"/>
          <w:between w:val="dotted" w:sz="4" w:space="1" w:color="auto"/>
          <w:bar w:val="dotted" w:sz="4" w:color="auto"/>
        </w:pBdr>
        <w:shd w:val="clear" w:color="auto" w:fill="F6F4E1" w:themeFill="accent3" w:themeFillTint="33"/>
        <w:spacing w:after="0" w:line="228" w:lineRule="auto"/>
        <w:ind w:left="567" w:firstLine="284"/>
        <w:jc w:val="both"/>
        <w:rPr>
          <w:rFonts w:ascii="Times New Roman" w:hAnsi="Times New Roman"/>
          <w:i/>
          <w:sz w:val="24"/>
          <w:szCs w:val="24"/>
          <w:lang w:val="az-Latn-AZ" w:eastAsia="ru-RU"/>
        </w:rPr>
      </w:pPr>
      <w:r w:rsidRPr="006C530F">
        <w:rPr>
          <w:rFonts w:ascii="Times New Roman" w:hAnsi="Times New Roman"/>
          <w:i/>
          <w:sz w:val="24"/>
          <w:szCs w:val="24"/>
          <w:lang w:val="az-Latn-AZ" w:eastAsia="ru-RU"/>
        </w:rPr>
        <w:t>Azərbaycan Respublikası Nazirlər Kabinetinin qərarlarının, mərkəzi icra hakimiyyəti orqanlarının normativ hüquqi aktlarının Azərbaycan Respublikası Prezidentinin fərmanlarına uyğunluğu</w:t>
      </w:r>
      <w:r w:rsidR="00AB6371" w:rsidRPr="006C530F">
        <w:rPr>
          <w:rFonts w:ascii="Times New Roman" w:hAnsi="Times New Roman"/>
          <w:i/>
          <w:sz w:val="24"/>
          <w:szCs w:val="24"/>
          <w:lang w:val="az-Latn-AZ" w:eastAsia="ru-RU"/>
        </w:rPr>
        <w:t>nun yoxlanılması</w:t>
      </w:r>
      <w:r w:rsidRPr="006C530F">
        <w:rPr>
          <w:rFonts w:ascii="Times New Roman" w:hAnsi="Times New Roman"/>
          <w:i/>
          <w:sz w:val="24"/>
          <w:szCs w:val="24"/>
          <w:lang w:val="az-Latn-AZ" w:eastAsia="ru-RU"/>
        </w:rPr>
        <w:t>;</w:t>
      </w:r>
    </w:p>
    <w:p w14:paraId="0BB926CC" w14:textId="77777777" w:rsidR="00147790" w:rsidRPr="006C530F" w:rsidRDefault="00010233" w:rsidP="0000312F">
      <w:pPr>
        <w:pStyle w:val="ae"/>
        <w:numPr>
          <w:ilvl w:val="0"/>
          <w:numId w:val="30"/>
        </w:numPr>
        <w:pBdr>
          <w:top w:val="dotted" w:sz="4" w:space="1" w:color="auto"/>
          <w:left w:val="dotted" w:sz="4" w:space="4" w:color="auto"/>
          <w:bottom w:val="dotted" w:sz="4" w:space="1" w:color="auto"/>
          <w:right w:val="dotted" w:sz="4" w:space="4" w:color="auto"/>
          <w:between w:val="dotted" w:sz="4" w:space="1" w:color="auto"/>
          <w:bar w:val="dotted" w:sz="4" w:color="auto"/>
        </w:pBdr>
        <w:shd w:val="clear" w:color="auto" w:fill="F6F4E1" w:themeFill="accent3" w:themeFillTint="33"/>
        <w:spacing w:after="0" w:line="228" w:lineRule="auto"/>
        <w:ind w:left="567" w:firstLine="284"/>
        <w:jc w:val="both"/>
        <w:rPr>
          <w:rFonts w:ascii="Times New Roman" w:hAnsi="Times New Roman"/>
          <w:i/>
          <w:sz w:val="24"/>
          <w:szCs w:val="24"/>
          <w:lang w:val="az-Latn-AZ" w:eastAsia="ru-RU"/>
        </w:rPr>
      </w:pPr>
      <w:r w:rsidRPr="006C530F">
        <w:rPr>
          <w:rFonts w:ascii="Times New Roman" w:hAnsi="Times New Roman"/>
          <w:i/>
          <w:sz w:val="24"/>
          <w:szCs w:val="24"/>
          <w:lang w:val="az-Latn-AZ" w:eastAsia="ru-RU"/>
        </w:rPr>
        <w:t>Azərbaycan Respublikası Ali Məhkəməsinin qərarlarının qanunda nəzərdə tutulmuş hallarda Azərbaycan Respublikası Konstitusiyasına və qanunlarına uyğunluğu</w:t>
      </w:r>
      <w:r w:rsidR="00AB6371" w:rsidRPr="006C530F">
        <w:rPr>
          <w:rFonts w:ascii="Times New Roman" w:hAnsi="Times New Roman"/>
          <w:i/>
          <w:sz w:val="24"/>
          <w:szCs w:val="24"/>
          <w:lang w:val="az-Latn-AZ" w:eastAsia="ru-RU"/>
        </w:rPr>
        <w:t>nun yoxlanılması</w:t>
      </w:r>
      <w:r w:rsidRPr="006C530F">
        <w:rPr>
          <w:rFonts w:ascii="Times New Roman" w:hAnsi="Times New Roman"/>
          <w:i/>
          <w:sz w:val="24"/>
          <w:szCs w:val="24"/>
          <w:lang w:val="az-Latn-AZ" w:eastAsia="ru-RU"/>
        </w:rPr>
        <w:t>;</w:t>
      </w:r>
    </w:p>
    <w:p w14:paraId="5912080C" w14:textId="77777777" w:rsidR="00147790" w:rsidRDefault="00010233" w:rsidP="0000312F">
      <w:pPr>
        <w:pStyle w:val="ae"/>
        <w:numPr>
          <w:ilvl w:val="0"/>
          <w:numId w:val="30"/>
        </w:numPr>
        <w:pBdr>
          <w:top w:val="dotted" w:sz="4" w:space="1" w:color="auto"/>
          <w:left w:val="dotted" w:sz="4" w:space="4" w:color="auto"/>
          <w:bottom w:val="dotted" w:sz="4" w:space="1" w:color="auto"/>
          <w:right w:val="dotted" w:sz="4" w:space="4" w:color="auto"/>
          <w:between w:val="dotted" w:sz="4" w:space="1" w:color="auto"/>
          <w:bar w:val="dotted" w:sz="4" w:color="auto"/>
        </w:pBdr>
        <w:shd w:val="clear" w:color="auto" w:fill="F6F4E1" w:themeFill="accent3" w:themeFillTint="33"/>
        <w:spacing w:after="0" w:line="228" w:lineRule="auto"/>
        <w:ind w:left="567" w:firstLine="284"/>
        <w:jc w:val="both"/>
        <w:rPr>
          <w:rFonts w:ascii="Times New Roman" w:hAnsi="Times New Roman"/>
          <w:i/>
          <w:sz w:val="24"/>
          <w:szCs w:val="24"/>
          <w:lang w:val="az-Latn-AZ" w:eastAsia="ru-RU"/>
        </w:rPr>
      </w:pPr>
      <w:r w:rsidRPr="006C530F">
        <w:rPr>
          <w:rFonts w:ascii="Times New Roman" w:hAnsi="Times New Roman"/>
          <w:i/>
          <w:sz w:val="24"/>
          <w:szCs w:val="24"/>
          <w:lang w:val="az-Latn-AZ" w:eastAsia="ru-RU"/>
        </w:rPr>
        <w:t>bələdiyyə aktlarının Azərbaycan Respublikası Konstitusiyasına, Azərbaycan Respublikası qanunlarına, Azərbaycan Respublikası Prezidentinin fərmanlarına, Azərbaycan Respublikası Nazirlər Kabinetinin qərarlarına (Naxçıvan Muxtar Respublikasında həm də Naxçıvan Muxtar Respublikasının Konstitusiyasına, qanunlarına və Naxçıvan Muxtar Respublikası Nazirlər Kabinetinin qərarlarına) uyğunluğu</w:t>
      </w:r>
      <w:r w:rsidR="00AB6371" w:rsidRPr="006C530F">
        <w:rPr>
          <w:rFonts w:ascii="Times New Roman" w:hAnsi="Times New Roman"/>
          <w:i/>
          <w:sz w:val="24"/>
          <w:szCs w:val="24"/>
          <w:lang w:val="az-Latn-AZ" w:eastAsia="ru-RU"/>
        </w:rPr>
        <w:t>nun yoxlanılması</w:t>
      </w:r>
      <w:r w:rsidRPr="006C530F">
        <w:rPr>
          <w:rFonts w:ascii="Times New Roman" w:hAnsi="Times New Roman"/>
          <w:i/>
          <w:sz w:val="24"/>
          <w:szCs w:val="24"/>
          <w:lang w:val="az-Latn-AZ" w:eastAsia="ru-RU"/>
        </w:rPr>
        <w:t>;</w:t>
      </w:r>
    </w:p>
    <w:p w14:paraId="23CB8715" w14:textId="77777777" w:rsidR="00147790" w:rsidRPr="006C530F" w:rsidRDefault="00010233" w:rsidP="0000312F">
      <w:pPr>
        <w:pStyle w:val="ae"/>
        <w:numPr>
          <w:ilvl w:val="0"/>
          <w:numId w:val="30"/>
        </w:numPr>
        <w:pBdr>
          <w:top w:val="dotted" w:sz="4" w:space="1" w:color="auto"/>
          <w:left w:val="dotted" w:sz="4" w:space="4" w:color="auto"/>
          <w:bottom w:val="dotted" w:sz="4" w:space="1" w:color="auto"/>
          <w:right w:val="dotted" w:sz="4" w:space="4" w:color="auto"/>
          <w:between w:val="dotted" w:sz="4" w:space="1" w:color="auto"/>
          <w:bar w:val="dotted" w:sz="4" w:color="auto"/>
        </w:pBdr>
        <w:shd w:val="clear" w:color="auto" w:fill="F6F4E1" w:themeFill="accent3" w:themeFillTint="33"/>
        <w:spacing w:after="0" w:line="228" w:lineRule="auto"/>
        <w:ind w:left="567" w:firstLine="284"/>
        <w:jc w:val="both"/>
        <w:rPr>
          <w:rFonts w:ascii="Times New Roman" w:hAnsi="Times New Roman"/>
          <w:i/>
          <w:sz w:val="24"/>
          <w:szCs w:val="24"/>
          <w:lang w:val="az-Latn-AZ" w:eastAsia="ru-RU"/>
        </w:rPr>
      </w:pPr>
      <w:r w:rsidRPr="006C530F">
        <w:rPr>
          <w:rFonts w:ascii="Times New Roman" w:hAnsi="Times New Roman"/>
          <w:i/>
          <w:sz w:val="24"/>
          <w:szCs w:val="24"/>
          <w:lang w:val="az-Latn-AZ" w:eastAsia="ru-RU"/>
        </w:rPr>
        <w:t>Azərbaycan Respublikasının qüvvəyə minməmiş dövlətlərarası müqavilələrinin Azərbaycan Respublikası Konstitusiyasına uyğunluğu; Azərbaycan Respublikasının hökumətlərarası müqavilələrinin Azərbaycan Respublikası Konstitusiyasına və qanunlarına uyğunluğu</w:t>
      </w:r>
      <w:r w:rsidR="00AB6371" w:rsidRPr="006C530F">
        <w:rPr>
          <w:rFonts w:ascii="Times New Roman" w:hAnsi="Times New Roman"/>
          <w:i/>
          <w:sz w:val="24"/>
          <w:szCs w:val="24"/>
          <w:lang w:val="az-Latn-AZ" w:eastAsia="ru-RU"/>
        </w:rPr>
        <w:t>nun yoxlanılması</w:t>
      </w:r>
      <w:r w:rsidRPr="006C530F">
        <w:rPr>
          <w:rFonts w:ascii="Times New Roman" w:hAnsi="Times New Roman"/>
          <w:i/>
          <w:sz w:val="24"/>
          <w:szCs w:val="24"/>
          <w:lang w:val="az-Latn-AZ" w:eastAsia="ru-RU"/>
        </w:rPr>
        <w:t>;</w:t>
      </w:r>
    </w:p>
    <w:p w14:paraId="5209F87C" w14:textId="77777777" w:rsidR="00147790" w:rsidRPr="006C530F" w:rsidRDefault="00010233" w:rsidP="00B36B98">
      <w:pPr>
        <w:pStyle w:val="ae"/>
        <w:numPr>
          <w:ilvl w:val="0"/>
          <w:numId w:val="30"/>
        </w:numPr>
        <w:pBdr>
          <w:top w:val="dotted" w:sz="4" w:space="1" w:color="auto"/>
          <w:left w:val="dotted" w:sz="4" w:space="4" w:color="auto"/>
          <w:bottom w:val="dotted" w:sz="4" w:space="1" w:color="auto"/>
          <w:right w:val="dotted" w:sz="4" w:space="4" w:color="auto"/>
          <w:between w:val="dotted" w:sz="4" w:space="1" w:color="auto"/>
          <w:bar w:val="dotted" w:sz="4" w:color="auto"/>
        </w:pBdr>
        <w:shd w:val="clear" w:color="auto" w:fill="F6F4E1" w:themeFill="accent3" w:themeFillTint="33"/>
        <w:spacing w:after="0" w:line="228" w:lineRule="auto"/>
        <w:ind w:left="567" w:hanging="567"/>
        <w:jc w:val="both"/>
        <w:rPr>
          <w:rFonts w:ascii="Times New Roman" w:hAnsi="Times New Roman"/>
          <w:i/>
          <w:sz w:val="24"/>
          <w:szCs w:val="24"/>
          <w:lang w:val="az-Latn-AZ" w:eastAsia="ru-RU"/>
        </w:rPr>
      </w:pPr>
      <w:r w:rsidRPr="006C530F">
        <w:rPr>
          <w:rFonts w:ascii="Times New Roman" w:hAnsi="Times New Roman"/>
          <w:i/>
          <w:sz w:val="24"/>
          <w:szCs w:val="24"/>
          <w:lang w:val="az-Latn-AZ" w:eastAsia="ru-RU"/>
        </w:rPr>
        <w:lastRenderedPageBreak/>
        <w:t>Naxçıvan Muxtar Respublikası Konstitusiyasının, qanunlarının, Naxçıvan Muxtar Respublikası Ali Məclisinin qərarlarının və Nazirlər Kabinetinin qərarlarının Azərbaycan Respublikası Konstitusiyasına uyğunluğu; Naxçıvan Muxtar Respublikası qanunlarının, Naxçıvan Muxtar Respublikası Nazirlər Kabinetinin qərarlarının Azərbaycan Respublikası qanunlarına uyğunluğu; Naxçıvan Muxtar Respublikası Nazirlər Kabinetinin qərarlarının Azərbaycan Respublikası Prezidentinin fərmanlarına və Azərbaycan Respublikası Nazirlər Kabinetinin qərarlarına uyğunluğu</w:t>
      </w:r>
      <w:r w:rsidR="00AB6371" w:rsidRPr="006C530F">
        <w:rPr>
          <w:rFonts w:ascii="Times New Roman" w:hAnsi="Times New Roman"/>
          <w:i/>
          <w:sz w:val="24"/>
          <w:szCs w:val="24"/>
          <w:lang w:val="az-Latn-AZ" w:eastAsia="ru-RU"/>
        </w:rPr>
        <w:t>nun yoxlanılması</w:t>
      </w:r>
      <w:r w:rsidRPr="006C530F">
        <w:rPr>
          <w:rFonts w:ascii="Times New Roman" w:hAnsi="Times New Roman"/>
          <w:i/>
          <w:sz w:val="24"/>
          <w:szCs w:val="24"/>
          <w:lang w:val="az-Latn-AZ" w:eastAsia="ru-RU"/>
        </w:rPr>
        <w:t>;</w:t>
      </w:r>
    </w:p>
    <w:p w14:paraId="638E8E4D" w14:textId="77777777" w:rsidR="00147790" w:rsidRPr="006C530F" w:rsidRDefault="00010233" w:rsidP="00B36B98">
      <w:pPr>
        <w:pStyle w:val="ae"/>
        <w:numPr>
          <w:ilvl w:val="0"/>
          <w:numId w:val="30"/>
        </w:numPr>
        <w:pBdr>
          <w:top w:val="dotted" w:sz="4" w:space="1" w:color="auto"/>
          <w:left w:val="dotted" w:sz="4" w:space="4" w:color="auto"/>
          <w:bottom w:val="dotted" w:sz="4" w:space="1" w:color="auto"/>
          <w:right w:val="dotted" w:sz="4" w:space="4" w:color="auto"/>
          <w:between w:val="dotted" w:sz="4" w:space="1" w:color="auto"/>
          <w:bar w:val="dotted" w:sz="4" w:color="auto"/>
        </w:pBdr>
        <w:shd w:val="clear" w:color="auto" w:fill="F6F4E1" w:themeFill="accent3" w:themeFillTint="33"/>
        <w:spacing w:after="0" w:line="228" w:lineRule="auto"/>
        <w:ind w:left="567" w:hanging="567"/>
        <w:jc w:val="both"/>
        <w:rPr>
          <w:rFonts w:ascii="Times New Roman" w:hAnsi="Times New Roman"/>
          <w:i/>
          <w:sz w:val="24"/>
          <w:szCs w:val="24"/>
          <w:lang w:val="az-Latn-AZ"/>
        </w:rPr>
      </w:pPr>
      <w:r w:rsidRPr="006C530F">
        <w:rPr>
          <w:rFonts w:ascii="Times New Roman" w:hAnsi="Times New Roman"/>
          <w:i/>
          <w:sz w:val="24"/>
          <w:szCs w:val="24"/>
          <w:lang w:val="az-Latn-AZ"/>
        </w:rPr>
        <w:t>Azərbaycan Respublikasının Konstitusiyasını</w:t>
      </w:r>
      <w:r w:rsidR="00AB6371" w:rsidRPr="006C530F">
        <w:rPr>
          <w:rFonts w:ascii="Times New Roman" w:hAnsi="Times New Roman"/>
          <w:i/>
          <w:sz w:val="24"/>
          <w:szCs w:val="24"/>
          <w:lang w:val="az-Latn-AZ"/>
        </w:rPr>
        <w:t>n və qanunlarının şərh edilməsi</w:t>
      </w:r>
      <w:r w:rsidRPr="006C530F">
        <w:rPr>
          <w:rFonts w:ascii="Times New Roman" w:hAnsi="Times New Roman"/>
          <w:i/>
          <w:sz w:val="24"/>
          <w:szCs w:val="24"/>
          <w:lang w:val="az-Latn-AZ"/>
        </w:rPr>
        <w:t>.</w:t>
      </w:r>
    </w:p>
    <w:p w14:paraId="6EF61755" w14:textId="77777777" w:rsidR="000F751F" w:rsidRPr="006C530F" w:rsidRDefault="000F751F" w:rsidP="006C530F">
      <w:pPr>
        <w:spacing w:after="0" w:line="240" w:lineRule="auto"/>
        <w:ind w:firstLine="567"/>
        <w:jc w:val="both"/>
        <w:rPr>
          <w:rFonts w:ascii="Times New Roman" w:hAnsi="Times New Roman"/>
          <w:color w:val="000000"/>
          <w:sz w:val="24"/>
          <w:szCs w:val="24"/>
          <w:lang w:val="az-Latn-AZ" w:eastAsia="ru-RU"/>
        </w:rPr>
      </w:pPr>
    </w:p>
    <w:p w14:paraId="71E9FF47"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Azərbaycan Respublikası Konstitusiyasının 130-cu maddəsinin III hissəsinin 1-7-ci bəndlərində nəzərdə tutulmuş məsələlərlə əlaqədar Konstitusiya Məhkəməsinə daxil olmuş sorğu bir qayda olaraq, 30 gün müddətində, </w:t>
      </w:r>
      <w:r w:rsidRPr="006C530F">
        <w:rPr>
          <w:rFonts w:ascii="Times New Roman" w:hAnsi="Times New Roman"/>
          <w:color w:val="000000"/>
          <w:sz w:val="24"/>
          <w:szCs w:val="24"/>
          <w:lang w:val="az-Latn-AZ"/>
        </w:rPr>
        <w:t> Azərbaycan Respublikası Konstitusiyasının və qanunlarının şərh edilməsi barədə Konstitusiya Məhkəməsinə daxil olmuş sorğu haqqında məsələ isə  bir qayda olaraq, 15 gün müddətində Konstitusiya Məhkəməsi palatasının iclasına çıxarılır, </w:t>
      </w:r>
      <w:r w:rsidRPr="006C530F">
        <w:rPr>
          <w:rFonts w:ascii="Times New Roman" w:hAnsi="Times New Roman"/>
          <w:color w:val="000000"/>
          <w:sz w:val="24"/>
          <w:szCs w:val="24"/>
          <w:lang w:val="az-Latn-AZ" w:eastAsia="ru-RU"/>
        </w:rPr>
        <w:t>sorğunun icraata qəbul edilməsi, yaxud icraata qəbul edilməsindən imtina edilməsi haqqında qərardad qəbul olunur.</w:t>
      </w:r>
    </w:p>
    <w:p w14:paraId="38F33A1C"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Sorğunun icraata qəbul edilməsi, yaxud icraata qəbul edilməsindən imtina edilməsi haqqında qərardad qəbul olunduğu gündən ən geci 7 gün keçənədək sorğuverənə (ərizəçiyə) göndərilir.</w:t>
      </w:r>
    </w:p>
    <w:p w14:paraId="66090CA0" w14:textId="40E6B8B9" w:rsidR="00147790" w:rsidRPr="006C530F" w:rsidRDefault="00010233" w:rsidP="0055021B">
      <w:pPr>
        <w:spacing w:after="0" w:line="240" w:lineRule="auto"/>
        <w:ind w:firstLine="284"/>
        <w:jc w:val="both"/>
        <w:rPr>
          <w:rFonts w:ascii="Times New Roman" w:hAnsi="Times New Roman"/>
          <w:b/>
          <w:color w:val="000000"/>
          <w:sz w:val="24"/>
          <w:szCs w:val="24"/>
          <w:lang w:val="az-Latn-AZ" w:eastAsia="ru-RU"/>
        </w:rPr>
      </w:pPr>
      <w:r w:rsidRPr="006C530F">
        <w:rPr>
          <w:rFonts w:ascii="Times New Roman" w:hAnsi="Times New Roman"/>
          <w:color w:val="000000"/>
          <w:sz w:val="24"/>
          <w:szCs w:val="24"/>
          <w:lang w:val="az-Latn-AZ" w:eastAsia="ru-RU"/>
        </w:rPr>
        <w:t xml:space="preserve">İcraata qəbul edilmiş </w:t>
      </w:r>
      <w:r w:rsidRPr="006C530F">
        <w:rPr>
          <w:rFonts w:ascii="Times New Roman" w:hAnsi="Times New Roman"/>
          <w:b/>
          <w:color w:val="000000"/>
          <w:sz w:val="24"/>
          <w:szCs w:val="24"/>
          <w:lang w:val="az-Latn-AZ" w:eastAsia="ru-RU"/>
        </w:rPr>
        <w:t>sorğuya  Konstitusiya Məhkəməsinin Plenumunda mahiyyəti üzrə baxılması, bir qayda olaraq, onun icraata qəbul edildiyi gündən ən geci 60 gün keçənədək başlanmalıdır.</w:t>
      </w:r>
    </w:p>
    <w:p w14:paraId="043648C5" w14:textId="2441BC88" w:rsidR="00147790" w:rsidRPr="006C530F" w:rsidRDefault="00010233" w:rsidP="0055021B">
      <w:pPr>
        <w:pStyle w:val="mecelle0"/>
        <w:spacing w:beforeAutospacing="0" w:after="0" w:afterAutospacing="0"/>
        <w:ind w:firstLine="284"/>
        <w:jc w:val="both"/>
        <w:rPr>
          <w:color w:val="000000"/>
          <w:lang w:eastAsia="ru-RU"/>
        </w:rPr>
      </w:pPr>
      <w:r w:rsidRPr="006C530F">
        <w:rPr>
          <w:color w:val="000000"/>
          <w:lang w:eastAsia="ru-RU"/>
        </w:rPr>
        <w:t>Konstitusiya Məhkəməsi Plenumunun qərarı konstitusiya işinə mahiyyəti üzrə baxılması nəticəsində Konstitusiya Məhkəməsinin gəldiyi qənaəti əks etdirən və Konstitusiya Məhkəməsi Plenumunun iclaslarında qəbul edilən yazılı sənəddir.</w:t>
      </w:r>
    </w:p>
    <w:p w14:paraId="31925D99" w14:textId="77777777" w:rsidR="00147790" w:rsidRPr="006C530F" w:rsidRDefault="00010233" w:rsidP="0055021B">
      <w:pPr>
        <w:spacing w:after="0" w:line="240" w:lineRule="auto"/>
        <w:ind w:firstLine="284"/>
        <w:jc w:val="both"/>
        <w:rPr>
          <w:rFonts w:ascii="Times New Roman" w:hAnsi="Times New Roman"/>
          <w:b/>
          <w:color w:val="000000"/>
          <w:sz w:val="24"/>
          <w:szCs w:val="24"/>
          <w:lang w:val="az-Latn-AZ" w:eastAsia="ru-RU"/>
        </w:rPr>
      </w:pPr>
      <w:r w:rsidRPr="006C530F">
        <w:rPr>
          <w:rFonts w:ascii="Times New Roman" w:hAnsi="Times New Roman"/>
          <w:color w:val="000000"/>
          <w:sz w:val="24"/>
          <w:szCs w:val="24"/>
          <w:lang w:val="az-Latn-AZ" w:eastAsia="ru-RU"/>
        </w:rPr>
        <w:t xml:space="preserve">Konstitusiya Məhkəməsi Plenumunun qərarı, </w:t>
      </w:r>
      <w:r w:rsidRPr="006C530F">
        <w:rPr>
          <w:rFonts w:ascii="Times New Roman" w:hAnsi="Times New Roman"/>
          <w:b/>
          <w:color w:val="000000"/>
          <w:sz w:val="24"/>
          <w:szCs w:val="24"/>
          <w:lang w:val="az-Latn-AZ" w:eastAsia="ru-RU"/>
        </w:rPr>
        <w:t>5 hakimin səs çoxluğu ilə qəbul edilir.</w:t>
      </w:r>
    </w:p>
    <w:p w14:paraId="571D7A9E"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Konstitusiya Məhkəməsinin Plenumu tərəfindən qəbul edilmiş qərarlar Azərbaycan Respublikası adından çıxarılır.</w:t>
      </w:r>
    </w:p>
    <w:p w14:paraId="20F5D68B" w14:textId="356FFCCB"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Konstitusiya Məhkəməsinin Plenumu tərəfindən qəbul edilmiş qərarlar qətidir, heç bir orqan və ya şəxs tərəfindən ləğv edilə, dəyişdirilə və ya rəsmi təfsir edilə bilməz.</w:t>
      </w:r>
    </w:p>
    <w:p w14:paraId="12344F7E"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Konstitusiya Məhkəməsinin Plenumu tər</w:t>
      </w:r>
      <w:r w:rsidR="004571F6" w:rsidRPr="006C530F">
        <w:rPr>
          <w:rFonts w:ascii="Times New Roman" w:hAnsi="Times New Roman"/>
          <w:color w:val="000000"/>
          <w:sz w:val="24"/>
          <w:szCs w:val="24"/>
          <w:lang w:val="az-Latn-AZ" w:eastAsia="ru-RU"/>
        </w:rPr>
        <w:t>əfindən qəbul edilən qərarları P</w:t>
      </w:r>
      <w:r w:rsidRPr="006C530F">
        <w:rPr>
          <w:rFonts w:ascii="Times New Roman" w:hAnsi="Times New Roman"/>
          <w:color w:val="000000"/>
          <w:sz w:val="24"/>
          <w:szCs w:val="24"/>
          <w:lang w:val="az-Latn-AZ" w:eastAsia="ru-RU"/>
        </w:rPr>
        <w:t>lenumun iclasına sədrlik edən imzalayır və bir qayda olaraq, 15 gün müddətində Konstitusiya Məhkəməsinin iclasında elan edir.</w:t>
      </w:r>
    </w:p>
    <w:p w14:paraId="7BDA42B3" w14:textId="77777777" w:rsidR="00147790"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color w:val="000000"/>
          <w:sz w:val="24"/>
          <w:szCs w:val="24"/>
          <w:lang w:val="az-Latn-AZ"/>
        </w:rPr>
        <w:t xml:space="preserve">Azərbaycan Respublikası Konstitusiya Məhkəməsinin qərarı Azərbaycan Respublikası ərazisində məcburi qüvvəyə malikdir. Azərbaycan Respublikası Konstitusiya Məhkəməsinin qərarları dərc edilməlidir. Konstitusiya Məhkəməsi </w:t>
      </w:r>
      <w:r w:rsidRPr="006C530F">
        <w:rPr>
          <w:rFonts w:ascii="Times New Roman" w:hAnsi="Times New Roman"/>
          <w:color w:val="000000"/>
          <w:sz w:val="24"/>
          <w:szCs w:val="24"/>
          <w:lang w:val="az-Latn-AZ"/>
        </w:rPr>
        <w:lastRenderedPageBreak/>
        <w:t>Plenumunun qərarları Azərbaycan Respublikasının rəsmi dövlət qəzetində dərc olunur.</w:t>
      </w:r>
    </w:p>
    <w:p w14:paraId="7F3DDA7D"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Azərbaycan Respublikası Konstitusiyasının </w:t>
      </w:r>
      <w:r w:rsidRPr="006C530F">
        <w:rPr>
          <w:rFonts w:ascii="Times New Roman" w:hAnsi="Times New Roman"/>
          <w:b/>
          <w:color w:val="000000"/>
          <w:sz w:val="24"/>
          <w:szCs w:val="24"/>
          <w:lang w:val="az-Latn-AZ" w:eastAsia="ru-RU"/>
        </w:rPr>
        <w:t>130-cu maddəsinin III hissəsinin 1-7-ci bəndlərində nəzərdə tutulmuş məsələl</w:t>
      </w:r>
      <w:r w:rsidR="00AB6371" w:rsidRPr="006C530F">
        <w:rPr>
          <w:rFonts w:ascii="Times New Roman" w:hAnsi="Times New Roman"/>
          <w:b/>
          <w:color w:val="000000"/>
          <w:sz w:val="24"/>
          <w:szCs w:val="24"/>
          <w:lang w:val="az-Latn-AZ" w:eastAsia="ru-RU"/>
        </w:rPr>
        <w:t xml:space="preserve">ər üzrə qəbul olunmuş qərarlar </w:t>
      </w:r>
      <w:r w:rsidRPr="006C530F">
        <w:rPr>
          <w:rFonts w:ascii="Times New Roman" w:hAnsi="Times New Roman"/>
          <w:b/>
          <w:color w:val="000000"/>
          <w:sz w:val="24"/>
          <w:szCs w:val="24"/>
          <w:lang w:val="az-Latn-AZ" w:eastAsia="ru-RU"/>
        </w:rPr>
        <w:t xml:space="preserve"> qərarın özündə göstərilən vaxtdan</w:t>
      </w:r>
      <w:r w:rsidRPr="006C530F">
        <w:rPr>
          <w:rFonts w:ascii="Times New Roman" w:hAnsi="Times New Roman"/>
          <w:color w:val="000000"/>
          <w:sz w:val="24"/>
          <w:szCs w:val="24"/>
          <w:lang w:val="az-Latn-AZ" w:eastAsia="ru-RU"/>
        </w:rPr>
        <w:t xml:space="preserve">,  Azərbaycan Respublikası </w:t>
      </w:r>
      <w:r w:rsidRPr="006C530F">
        <w:rPr>
          <w:rFonts w:ascii="Times New Roman" w:hAnsi="Times New Roman"/>
          <w:b/>
          <w:color w:val="000000"/>
          <w:sz w:val="24"/>
          <w:szCs w:val="24"/>
          <w:lang w:val="az-Latn-AZ" w:eastAsia="ru-RU"/>
        </w:rPr>
        <w:t>Konstitusiyasının və qanunlarının</w:t>
      </w:r>
      <w:r w:rsidRPr="006C530F">
        <w:rPr>
          <w:rFonts w:ascii="Times New Roman" w:hAnsi="Times New Roman"/>
          <w:color w:val="000000"/>
          <w:sz w:val="24"/>
          <w:szCs w:val="24"/>
          <w:lang w:val="az-Latn-AZ" w:eastAsia="ru-RU"/>
        </w:rPr>
        <w:t xml:space="preserve"> </w:t>
      </w:r>
      <w:r w:rsidR="004571F6" w:rsidRPr="006C530F">
        <w:rPr>
          <w:rFonts w:ascii="Times New Roman" w:hAnsi="Times New Roman"/>
          <w:b/>
          <w:color w:val="000000"/>
          <w:sz w:val="24"/>
          <w:szCs w:val="24"/>
          <w:lang w:val="az-Latn-AZ" w:eastAsia="ru-RU"/>
        </w:rPr>
        <w:t xml:space="preserve">şərh edilməsi barədə qərarlar </w:t>
      </w:r>
      <w:r w:rsidRPr="006C530F">
        <w:rPr>
          <w:rFonts w:ascii="Times New Roman" w:hAnsi="Times New Roman"/>
          <w:b/>
          <w:color w:val="000000"/>
          <w:sz w:val="24"/>
          <w:szCs w:val="24"/>
          <w:lang w:val="az-Latn-AZ" w:eastAsia="ru-RU"/>
        </w:rPr>
        <w:t>dərc olunduğu gündən qüvvvəyə minir</w:t>
      </w:r>
      <w:r w:rsidRPr="006C530F">
        <w:rPr>
          <w:rFonts w:ascii="Times New Roman" w:hAnsi="Times New Roman"/>
          <w:color w:val="000000"/>
          <w:sz w:val="24"/>
          <w:szCs w:val="24"/>
          <w:lang w:val="az-Latn-AZ" w:eastAsia="ru-RU"/>
        </w:rPr>
        <w:t>.</w:t>
      </w:r>
    </w:p>
    <w:p w14:paraId="629375EB" w14:textId="08EA7D82"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 xml:space="preserve">Azərbaycan Respublikası Mərkəzi Seçki Komissiyasının normativ xarakterli aktları </w:t>
      </w:r>
      <w:r w:rsidRPr="006C530F">
        <w:rPr>
          <w:rFonts w:ascii="Times New Roman" w:hAnsi="Times New Roman"/>
          <w:sz w:val="24"/>
          <w:szCs w:val="24"/>
          <w:lang w:val="az-Latn-AZ"/>
        </w:rPr>
        <w:t>Mərkəzi Seçki Komissiyası tərəfindən qəbul edilmiş, məhdud subyektlər dairəsi üçün məcburi davranış qaydalarını əks etdirən və dəfələrlə tətbiq olunmaq üçün nəzərdə tutulan rəsmi sənəddir.</w:t>
      </w:r>
    </w:p>
    <w:p w14:paraId="4E1FA984" w14:textId="26DD9E5F"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“Normativ hüquqi aktlar haqqında” Azərbaycan Respublikasının Konstitusiya Qanununun 4.1.2-ci maddəsinə uyğun olaraq, </w:t>
      </w:r>
      <w:r w:rsidRPr="006C530F">
        <w:rPr>
          <w:rFonts w:ascii="Times New Roman" w:hAnsi="Times New Roman"/>
          <w:b/>
          <w:sz w:val="24"/>
          <w:szCs w:val="24"/>
          <w:lang w:val="az-Latn-AZ"/>
        </w:rPr>
        <w:t xml:space="preserve">Mərkəzi Seçki Komissiyasının aktları qərarlar, təlimatlar və izahlar formasında </w:t>
      </w:r>
      <w:r w:rsidRPr="006C530F">
        <w:rPr>
          <w:rFonts w:ascii="Times New Roman" w:hAnsi="Times New Roman"/>
          <w:sz w:val="24"/>
          <w:szCs w:val="24"/>
          <w:lang w:val="az-Latn-AZ"/>
        </w:rPr>
        <w:t>qəbul edilir.</w:t>
      </w:r>
    </w:p>
    <w:p w14:paraId="2FB70213"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Mərkəzi Seçki Komissiyasının aktları “Normativ hüquqi aktlar haqqında” Azərbaycan Respublikasının Konstitusiya Qanununun 50-ci maddəsinin və Azərbaycan Respublikası Seçki Məcəlləsinin tələblərinə uyğun hazırlanır.</w:t>
      </w:r>
    </w:p>
    <w:p w14:paraId="1AD75391"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Mərkəzi Seçki Komissiyası aktların layihəsini aidiyyəti struktur bölmələrinin iştirakı ilə müstəqil surətdə hazırlaya və ya layihənin hazırlanmasına müvafiq mütəxəssisləri cəlb edə, bunun üçün xüsusi yaradılmış işçi qruplarına tapşırıq verə bilər.</w:t>
      </w:r>
    </w:p>
    <w:p w14:paraId="51ADB226"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“Normativ hüquqi aktlar haqqında” Azərbaycan Respublikasının Konstitusiya Qanununun 45.3-cü maddəsinə əsasən Mərkəzi Seçki Komissiyasının aktlarının layihələri Komissiya Katibliyinin Hüquq şöbəsinin mütləq iştirakı ilə hazırlanır.</w:t>
      </w:r>
    </w:p>
    <w:p w14:paraId="0F9838CB"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“Normativ hüquqi aktlar haqqında” Azərbaycan Respublikasının Konstitusiya Qanununun 46.1-ci maddəsinə uyğun olaraq,  Mərkəzi Seçki Komissiyasının aktlarının layihələrinin razılaşdırılması qanunvericiliklə məcburi olduqda, habelə Mərkəzi Seçki Komissiyasının aktında digər dövlət orqanları ilə bağlı müddəalar olduqda, layihə həmin dövlət orqanları ilə razılaşdırılmalıdır.</w:t>
      </w:r>
    </w:p>
    <w:p w14:paraId="5DC7872E"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Mərkəzi Seçki Komissiyasının aktları Komissiyanın iclasında Seçki Məcəlləsinin 28.2-ci və 19.14-cü maddəsində nəzərdə tutulmuş qaydada qəbul edilir və imzalanır. </w:t>
      </w:r>
    </w:p>
    <w:p w14:paraId="4A99DBD5" w14:textId="0FD1B931"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b/>
          <w:color w:val="000000"/>
          <w:sz w:val="24"/>
          <w:szCs w:val="24"/>
          <w:lang w:val="az-Latn-AZ" w:eastAsia="ru-RU"/>
        </w:rPr>
        <w:t>Mərkəzi Seçki Komissiyasının qərarları</w:t>
      </w:r>
      <w:r w:rsidRPr="006C530F">
        <w:rPr>
          <w:rFonts w:ascii="Times New Roman" w:hAnsi="Times New Roman"/>
          <w:color w:val="000000"/>
          <w:sz w:val="24"/>
          <w:szCs w:val="24"/>
          <w:lang w:val="az-Latn-AZ" w:eastAsia="ru-RU"/>
        </w:rPr>
        <w:t xml:space="preserve"> açıq səsvermə yolu ilə Mərkəzi Seçki Komissiyasının iclasında komissiya üzvlərinin 12-si iştirak edərsə — azı 8 üzvün, 13-ü iştirak edərsə — azı 9 üzvün,14-ü və ya 15-i iştirak edərsə — azı 10 üzvün, 16-sı</w:t>
      </w:r>
      <w:r w:rsidR="0000312F">
        <w:rPr>
          <w:rFonts w:ascii="Times New Roman" w:hAnsi="Times New Roman"/>
          <w:color w:val="000000"/>
          <w:sz w:val="24"/>
          <w:szCs w:val="24"/>
          <w:lang w:val="az-Latn-AZ" w:eastAsia="ru-RU"/>
        </w:rPr>
        <w:t xml:space="preserve"> iştirak edərsə — azı 11 üzvün, </w:t>
      </w:r>
      <w:r w:rsidRPr="006C530F">
        <w:rPr>
          <w:rFonts w:ascii="Times New Roman" w:hAnsi="Times New Roman"/>
          <w:color w:val="000000"/>
          <w:sz w:val="24"/>
          <w:szCs w:val="24"/>
          <w:lang w:val="az-Latn-AZ" w:eastAsia="ru-RU"/>
        </w:rPr>
        <w:t>17-si və ya 18-i iştirak edərsə — azı 12 üzvün səs çoxluğu ilə qəbul edilir.</w:t>
      </w:r>
    </w:p>
    <w:p w14:paraId="0B935858"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Seçki Məcəlləsinin tətbiqi qaydaları ilə əlaqədar qəbul edilən təlimatlar və ya metodiki göstərişlər Mərkəzi Seçki Komissiyasının qərarı ilə təsdiq edilməzdən əvvəl hüquqi ekspertizadan keçirilməlidir. Hüquqi ekspertizanın rəyi </w:t>
      </w:r>
      <w:r w:rsidRPr="006C530F">
        <w:rPr>
          <w:rFonts w:ascii="Times New Roman" w:hAnsi="Times New Roman"/>
          <w:color w:val="000000"/>
          <w:sz w:val="24"/>
          <w:szCs w:val="24"/>
          <w:lang w:val="az-Latn-AZ" w:eastAsia="ru-RU"/>
        </w:rPr>
        <w:lastRenderedPageBreak/>
        <w:t>səsverməyə azı 3 gün qalmış layihə ilə birlikdə Mərkəzi Seçki Komissiyasının üzvlərinə təqdim edilir.</w:t>
      </w:r>
    </w:p>
    <w:p w14:paraId="2EB0D2E7" w14:textId="34F1E774"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w:t>
      </w:r>
      <w:r w:rsidRPr="006C530F">
        <w:rPr>
          <w:rFonts w:ascii="Times New Roman" w:hAnsi="Times New Roman"/>
          <w:sz w:val="24"/>
          <w:szCs w:val="24"/>
          <w:lang w:val="az-Latn-AZ"/>
        </w:rPr>
        <w:t xml:space="preserve">Mərkəzi Seçki Komissiyasının </w:t>
      </w:r>
      <w:r w:rsidRPr="006C530F">
        <w:rPr>
          <w:rFonts w:ascii="Times New Roman" w:hAnsi="Times New Roman"/>
          <w:color w:val="000000"/>
          <w:sz w:val="24"/>
          <w:szCs w:val="24"/>
          <w:lang w:val="az-Latn-AZ" w:eastAsia="ru-RU"/>
        </w:rPr>
        <w:t>qərarları Komissiyanın sədri və katibləri tərəfindən imzalanır. Adları çəkilən şəxslər qərarı imza</w:t>
      </w:r>
      <w:r w:rsidR="00953EC6">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la</w:t>
      </w:r>
      <w:r w:rsidR="00953EC6">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ma</w:t>
      </w:r>
      <w:r w:rsidR="00953EC6">
        <w:rPr>
          <w:rFonts w:ascii="Times New Roman" w:hAnsi="Times New Roman"/>
          <w:color w:val="000000"/>
          <w:sz w:val="24"/>
          <w:szCs w:val="24"/>
          <w:lang w:val="az-Latn-AZ" w:eastAsia="ru-RU"/>
        </w:rPr>
        <w:softHyphen/>
      </w:r>
      <w:r w:rsidRPr="006C530F">
        <w:rPr>
          <w:rFonts w:ascii="Times New Roman" w:hAnsi="Times New Roman"/>
          <w:color w:val="000000"/>
          <w:sz w:val="24"/>
          <w:szCs w:val="24"/>
          <w:lang w:val="az-Latn-AZ" w:eastAsia="ru-RU"/>
        </w:rPr>
        <w:t xml:space="preserve">dıqda, onları bu sənədlərə səs verən komissiya üzvləri imzalayır. </w:t>
      </w:r>
    </w:p>
    <w:p w14:paraId="5097C4D4"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Mərkəzi Seçki Komissiyasının </w:t>
      </w:r>
      <w:r w:rsidRPr="006C530F">
        <w:rPr>
          <w:rFonts w:ascii="Times New Roman" w:hAnsi="Times New Roman"/>
          <w:b/>
          <w:color w:val="000000"/>
          <w:sz w:val="24"/>
          <w:szCs w:val="24"/>
          <w:lang w:val="az-Latn-AZ" w:eastAsia="ru-RU"/>
        </w:rPr>
        <w:t>qərarları ən geci 24 saat ərzində rəsmi dərc edilməlidir</w:t>
      </w:r>
      <w:r w:rsidRPr="006C530F">
        <w:rPr>
          <w:rFonts w:ascii="Times New Roman" w:hAnsi="Times New Roman"/>
          <w:color w:val="000000"/>
          <w:sz w:val="24"/>
          <w:szCs w:val="24"/>
          <w:lang w:val="az-Latn-AZ" w:eastAsia="ru-RU"/>
        </w:rPr>
        <w:t xml:space="preserve"> və onlar dərc edildiyi gündən qüvvəyə minir.</w:t>
      </w:r>
    </w:p>
    <w:p w14:paraId="6966DBD8"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Mərkəzi Seçki Komissiyasının aktlarının rəsmiləşdirilməsi, dərc edilməsi, qüvvədə olması, şərh edilməsi və sistemləşdirilməsi ilə bağlı digər məsələlər “Normativ hüquqi aktlar haqqında” Qanununa və Azərbaycan Respublikasının Seçki Məcəlləsinə uyğun olaraq tənzimlənir. </w:t>
      </w:r>
    </w:p>
    <w:p w14:paraId="4AA26CB4"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Azərbaycan Respublikasının Mərkəzi Bankının normativ xarakterli aktı</w:t>
      </w:r>
      <w:r w:rsidRPr="006C530F">
        <w:rPr>
          <w:rFonts w:ascii="Times New Roman" w:hAnsi="Times New Roman"/>
          <w:sz w:val="24"/>
          <w:szCs w:val="24"/>
          <w:lang w:val="az-Latn-AZ"/>
        </w:rPr>
        <w:t xml:space="preserve"> Mərkəzi Bank tərəfindən qəbul edilmiş, məhdud subyektlər dairəsi (bütün banklar, bank olmayan kredit təşkilatları, habelə digər şəxslər) üçün məcburi davranış qaydasını əks etdirən və dəfələrlə tətbiq olunmaq üçün nəzərdə tutulan müəyyən formalı rəsmi sənəddir.</w:t>
      </w:r>
    </w:p>
    <w:p w14:paraId="54310A35" w14:textId="35ADB089"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Mərkəzi Bankın normativ xarakterli aktları </w:t>
      </w:r>
      <w:r w:rsidRPr="006C530F">
        <w:rPr>
          <w:rFonts w:ascii="Times New Roman" w:hAnsi="Times New Roman"/>
          <w:b/>
          <w:sz w:val="24"/>
          <w:szCs w:val="24"/>
          <w:lang w:val="az-Latn-AZ"/>
        </w:rPr>
        <w:t>qərar</w:t>
      </w:r>
      <w:r w:rsidRPr="006C530F">
        <w:rPr>
          <w:rFonts w:ascii="Times New Roman" w:hAnsi="Times New Roman"/>
          <w:sz w:val="24"/>
          <w:szCs w:val="24"/>
          <w:lang w:val="az-Latn-AZ"/>
        </w:rPr>
        <w:t xml:space="preserve"> formasında qəbul edilir.</w:t>
      </w:r>
    </w:p>
    <w:p w14:paraId="786184C4" w14:textId="7BBA5076"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Mərkəzi Bank normativ xarakterli aktın layihəsini aidiyyəti struktur bölmələrinin iştirakı ilə müstəqil surətdə hazırlaya, habelə layihələrin hazırlanmasına müvafiq mütəxəssisləri cəlb edə, bunun üçün xüsusi yaradılmış işçi qruplarına tapşırıq verə bilər.</w:t>
      </w:r>
    </w:p>
    <w:p w14:paraId="502F5A86"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“Normativ hüquqi aktlar haqqında” Azərbaycan Respublikasının Konstitusiya Qanununun 45.3-cü maddəsinə əsasən normativ xarakterli aktın layihəsi Mərkəzi Bankın </w:t>
      </w:r>
      <w:r w:rsidRPr="006C530F">
        <w:rPr>
          <w:rFonts w:ascii="Times New Roman" w:hAnsi="Times New Roman"/>
          <w:b/>
          <w:sz w:val="24"/>
          <w:szCs w:val="24"/>
          <w:lang w:val="az-Latn-AZ"/>
        </w:rPr>
        <w:t>hüquq xidmətinin mütləq iştirakı</w:t>
      </w:r>
      <w:r w:rsidRPr="006C530F">
        <w:rPr>
          <w:rFonts w:ascii="Times New Roman" w:hAnsi="Times New Roman"/>
          <w:sz w:val="24"/>
          <w:szCs w:val="24"/>
          <w:lang w:val="az-Latn-AZ"/>
        </w:rPr>
        <w:t xml:space="preserve"> ilə hazırlanır.</w:t>
      </w:r>
    </w:p>
    <w:p w14:paraId="43B0A251"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“Normativ hüquqi aktlar haqqında” Azərbaycan Respublikasının Konstitusiya Qanununun 46.1-ci maddəsinə uyğun olaraq, Mərkəzi Bankın normativ xarakterli aktının layihəsinin razılaşdırılması müvafiq qanunvericiliyə əsasən məcburi olduqda, habelə normativ xarakterli aktda digər dövlət orqanları ilə bağlı müddəalar olduqda, layihə həmin dövlət orqanları ilə razılaşdırılmalıdır.</w:t>
      </w:r>
    </w:p>
    <w:p w14:paraId="6A4FDCE2" w14:textId="77777777" w:rsidR="00147790"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sz w:val="24"/>
          <w:szCs w:val="24"/>
          <w:lang w:val="az-Latn-AZ"/>
        </w:rPr>
        <w:t xml:space="preserve">Mərkəzi Bankın normativ xarakterli aktları </w:t>
      </w:r>
      <w:r w:rsidRPr="006C530F">
        <w:rPr>
          <w:rFonts w:ascii="Times New Roman" w:hAnsi="Times New Roman"/>
          <w:b/>
          <w:sz w:val="24"/>
          <w:szCs w:val="24"/>
          <w:lang w:val="az-Latn-AZ"/>
        </w:rPr>
        <w:t xml:space="preserve">İdarə Heyəti tərəfindən qəbul edilir və Mərkəzi Bankın sədri tərəfindən imzalanır. </w:t>
      </w:r>
    </w:p>
    <w:p w14:paraId="7ECECB10"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Azərbaycan Respublikası Maliyyə Monitorinqi Xidmətinin normativ xarakterli aktı</w:t>
      </w:r>
      <w:r w:rsidRPr="006C530F">
        <w:rPr>
          <w:rFonts w:ascii="Times New Roman" w:hAnsi="Times New Roman"/>
          <w:sz w:val="24"/>
          <w:szCs w:val="24"/>
          <w:lang w:val="az-Latn-AZ"/>
        </w:rPr>
        <w:t xml:space="preserve"> </w:t>
      </w:r>
      <w:r w:rsidRPr="006C530F">
        <w:rPr>
          <w:rFonts w:ascii="Times New Roman" w:hAnsi="Times New Roman"/>
          <w:b/>
          <w:sz w:val="24"/>
          <w:szCs w:val="24"/>
          <w:lang w:val="az-Latn-AZ"/>
        </w:rPr>
        <w:t xml:space="preserve">Maliyyə Monitorinqi Xidməti </w:t>
      </w:r>
      <w:r w:rsidRPr="006C530F">
        <w:rPr>
          <w:rFonts w:ascii="Times New Roman" w:hAnsi="Times New Roman"/>
          <w:sz w:val="24"/>
          <w:szCs w:val="24"/>
          <w:lang w:val="az-Latn-AZ"/>
        </w:rPr>
        <w:t>tərəfindən qəbul edilmiş, məhdud subyektlər dairəsi üçün məcburi davranış qaydasını əks etdirən və dəfələrlə tətbiq olunmaq üçün nəzərdə tutulan müəyyən formalı rəsmi sənəddir.</w:t>
      </w:r>
      <w:r w:rsidR="00E11F17" w:rsidRPr="006C530F">
        <w:rPr>
          <w:rFonts w:ascii="Times New Roman" w:hAnsi="Times New Roman"/>
          <w:sz w:val="24"/>
          <w:szCs w:val="24"/>
          <w:lang w:val="az-Latn-AZ"/>
        </w:rPr>
        <w:t xml:space="preserve"> Xidmətin</w:t>
      </w:r>
      <w:r w:rsidRPr="006C530F">
        <w:rPr>
          <w:rFonts w:ascii="Times New Roman" w:hAnsi="Times New Roman"/>
          <w:sz w:val="24"/>
          <w:szCs w:val="24"/>
          <w:lang w:val="az-Latn-AZ"/>
        </w:rPr>
        <w:t xml:space="preserve"> normativ xarakterli aktları </w:t>
      </w:r>
      <w:r w:rsidRPr="006C530F">
        <w:rPr>
          <w:rFonts w:ascii="Times New Roman" w:hAnsi="Times New Roman"/>
          <w:b/>
          <w:sz w:val="24"/>
          <w:szCs w:val="24"/>
          <w:lang w:val="az-Latn-AZ"/>
        </w:rPr>
        <w:t>qərar</w:t>
      </w:r>
      <w:r w:rsidRPr="006C530F">
        <w:rPr>
          <w:rFonts w:ascii="Times New Roman" w:hAnsi="Times New Roman"/>
          <w:sz w:val="24"/>
          <w:szCs w:val="24"/>
          <w:lang w:val="az-Latn-AZ"/>
        </w:rPr>
        <w:t xml:space="preserve"> formasında qəbul edilir.</w:t>
      </w:r>
      <w:r w:rsidR="00E11F17" w:rsidRPr="006C530F">
        <w:rPr>
          <w:rFonts w:ascii="Times New Roman" w:hAnsi="Times New Roman"/>
          <w:sz w:val="24"/>
          <w:szCs w:val="24"/>
          <w:lang w:val="az-Latn-AZ"/>
        </w:rPr>
        <w:t xml:space="preserve"> Xidmət</w:t>
      </w:r>
      <w:r w:rsidRPr="006C530F">
        <w:rPr>
          <w:rFonts w:ascii="Times New Roman" w:hAnsi="Times New Roman"/>
          <w:sz w:val="24"/>
          <w:szCs w:val="24"/>
          <w:lang w:val="az-Latn-AZ"/>
        </w:rPr>
        <w:t>normativ xarakterli aktın layihəsini aidiyyəti struktur bölmələrinin iştirakı ilə müstəqil surətdə hazırlaya, habelə layihələrin hazırlanmasına aidiyyəti mütəxəssisləri cəlb edə, bunun üçün xüsusi yaradılmış işçi qruplarına tapşırıq verə bilər.</w:t>
      </w:r>
    </w:p>
    <w:p w14:paraId="5E510F22"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“Normativ hüquqi aktlar haqqında” Azərbaycan Respublikasının Konstitusiya Qanununun 45.3-cü maddəsinə əsasən normativ xarakterli aktın </w:t>
      </w:r>
      <w:r w:rsidRPr="006C530F">
        <w:rPr>
          <w:rFonts w:ascii="Times New Roman" w:hAnsi="Times New Roman"/>
          <w:sz w:val="24"/>
          <w:szCs w:val="24"/>
          <w:lang w:val="az-Latn-AZ"/>
        </w:rPr>
        <w:lastRenderedPageBreak/>
        <w:t xml:space="preserve">layihəsi Maliyyə Monitorinqi Xidmətinin </w:t>
      </w:r>
      <w:r w:rsidRPr="006C530F">
        <w:rPr>
          <w:rFonts w:ascii="Times New Roman" w:hAnsi="Times New Roman"/>
          <w:b/>
          <w:sz w:val="24"/>
          <w:szCs w:val="24"/>
          <w:lang w:val="az-Latn-AZ"/>
        </w:rPr>
        <w:t>hüquq xidmətinin mütləq iştirakı ilə</w:t>
      </w:r>
      <w:r w:rsidRPr="006C530F">
        <w:rPr>
          <w:rFonts w:ascii="Times New Roman" w:hAnsi="Times New Roman"/>
          <w:sz w:val="24"/>
          <w:szCs w:val="24"/>
          <w:lang w:val="az-Latn-AZ"/>
        </w:rPr>
        <w:t xml:space="preserve"> hazırlanır.</w:t>
      </w:r>
    </w:p>
    <w:p w14:paraId="66BE81F6" w14:textId="6B68BA1C" w:rsidR="00147790" w:rsidRPr="006C530F" w:rsidRDefault="0055021B" w:rsidP="0055021B">
      <w:pPr>
        <w:spacing w:after="0" w:line="240" w:lineRule="auto"/>
        <w:ind w:firstLine="284"/>
        <w:jc w:val="both"/>
        <w:rPr>
          <w:rFonts w:ascii="Times New Roman" w:hAnsi="Times New Roman"/>
          <w:sz w:val="24"/>
          <w:szCs w:val="24"/>
          <w:lang w:val="az-Latn-AZ"/>
        </w:rPr>
      </w:pPr>
      <w:r>
        <w:rPr>
          <w:rFonts w:ascii="Times New Roman" w:hAnsi="Times New Roman"/>
          <w:sz w:val="24"/>
          <w:szCs w:val="24"/>
          <w:lang w:val="az-Latn-AZ"/>
        </w:rPr>
        <w:t xml:space="preserve"> </w:t>
      </w:r>
      <w:r w:rsidR="00010233" w:rsidRPr="006C530F">
        <w:rPr>
          <w:rFonts w:ascii="Times New Roman" w:hAnsi="Times New Roman"/>
          <w:sz w:val="24"/>
          <w:szCs w:val="24"/>
          <w:lang w:val="az-Latn-AZ"/>
        </w:rPr>
        <w:t>“Normativ hüquqi aktlar haqqında” Azərbaycan Respublikasının Konstitusiya Qanununun 46.1-ci maddəsinə uyğun olaraq, Maliyyə Monitorinqi Xidmətinin normativ xarakterli aktının layihəsinin razılaşdırılması müvafiq qanunvericiliyə əsasən məcburi olduqda, habelə normativ xarakterli aktda digər dövlət qurumları ilə bağlı müddəalar olduqda, layihə həmin dövlət qurumları ilə razılaşdırılmalıdır.</w:t>
      </w:r>
    </w:p>
    <w:p w14:paraId="3F490DF4" w14:textId="24724F78" w:rsidR="00953EC6" w:rsidRPr="00953EC6" w:rsidRDefault="00010233" w:rsidP="00953EC6">
      <w:pPr>
        <w:spacing w:after="0" w:line="240" w:lineRule="auto"/>
        <w:ind w:firstLine="284"/>
        <w:jc w:val="both"/>
        <w:rPr>
          <w:rFonts w:ascii="Times New Roman" w:hAnsi="Times New Roman"/>
          <w:b/>
          <w:sz w:val="24"/>
          <w:szCs w:val="24"/>
          <w:lang w:val="az-Latn-AZ"/>
        </w:rPr>
      </w:pPr>
      <w:r w:rsidRPr="006C530F">
        <w:rPr>
          <w:rFonts w:ascii="Times New Roman" w:hAnsi="Times New Roman"/>
          <w:sz w:val="24"/>
          <w:szCs w:val="24"/>
          <w:lang w:val="az-Latn-AZ"/>
        </w:rPr>
        <w:t xml:space="preserve">Maliyyə Monitorinqi Xidmətinin normativ xarakterli aktları </w:t>
      </w:r>
      <w:r w:rsidRPr="006C530F">
        <w:rPr>
          <w:rFonts w:ascii="Times New Roman" w:hAnsi="Times New Roman"/>
          <w:b/>
          <w:sz w:val="24"/>
          <w:szCs w:val="24"/>
          <w:lang w:val="az-Latn-AZ"/>
        </w:rPr>
        <w:t>İdarə Heyəti tərəfindən təsdiq edilir.</w:t>
      </w:r>
    </w:p>
    <w:p w14:paraId="3CCECB6C" w14:textId="635A4060" w:rsidR="00CE596B"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b/>
          <w:iCs/>
          <w:sz w:val="24"/>
          <w:szCs w:val="24"/>
          <w:lang w:val="az-Latn-AZ"/>
        </w:rPr>
        <w:t xml:space="preserve">Məhkəmə-Hüquq </w:t>
      </w:r>
      <w:r w:rsidRPr="006C530F">
        <w:rPr>
          <w:rFonts w:ascii="Times New Roman" w:hAnsi="Times New Roman"/>
          <w:b/>
          <w:sz w:val="24"/>
          <w:szCs w:val="24"/>
          <w:lang w:val="az-Latn-AZ"/>
        </w:rPr>
        <w:t>Şurasının normativ xarakterli aktları</w:t>
      </w:r>
      <w:r w:rsidRPr="006C530F">
        <w:rPr>
          <w:rFonts w:ascii="Times New Roman" w:hAnsi="Times New Roman"/>
          <w:sz w:val="24"/>
          <w:szCs w:val="24"/>
          <w:lang w:val="az-Latn-AZ"/>
        </w:rPr>
        <w:t xml:space="preserve"> qanunvericiliklə ona həvalə edilmiş vəzifələrin həyata keçirilməsi və nizamlanması məqsədi ilə </w:t>
      </w:r>
      <w:r w:rsidRPr="006C530F">
        <w:rPr>
          <w:rFonts w:ascii="Times New Roman" w:hAnsi="Times New Roman"/>
          <w:iCs/>
          <w:sz w:val="24"/>
          <w:szCs w:val="24"/>
          <w:lang w:val="az-Latn-AZ"/>
        </w:rPr>
        <w:t xml:space="preserve">Məhkəmə-Hüquq </w:t>
      </w:r>
      <w:r w:rsidRPr="006C530F">
        <w:rPr>
          <w:rFonts w:ascii="Times New Roman" w:hAnsi="Times New Roman"/>
          <w:sz w:val="24"/>
          <w:szCs w:val="24"/>
          <w:lang w:val="az-Latn-AZ"/>
        </w:rPr>
        <w:t>Şurası</w:t>
      </w:r>
      <w:r w:rsidRPr="006C530F">
        <w:rPr>
          <w:rFonts w:ascii="Times New Roman" w:hAnsi="Times New Roman"/>
          <w:b/>
          <w:sz w:val="24"/>
          <w:szCs w:val="24"/>
          <w:lang w:val="az-Latn-AZ"/>
        </w:rPr>
        <w:t xml:space="preserve"> </w:t>
      </w:r>
      <w:r w:rsidRPr="006C530F">
        <w:rPr>
          <w:rFonts w:ascii="Times New Roman" w:hAnsi="Times New Roman"/>
          <w:sz w:val="24"/>
          <w:szCs w:val="24"/>
          <w:lang w:val="az-Latn-AZ"/>
        </w:rPr>
        <w:t xml:space="preserve">tərəfindən qəbul edilmiş, məhdud subyektlər dairəsi üçün məcburi davranış qaydalarını əks etdirən və dəfələrlə tətbiq olunmaq üçün nəzərdə tutulmuş rəsmi sənəddir. </w:t>
      </w:r>
    </w:p>
    <w:p w14:paraId="645EB065" w14:textId="18647D1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Məhkəmə -Hüquq Şurasının normativ xarakterli aktları </w:t>
      </w:r>
      <w:r w:rsidRPr="006C530F">
        <w:rPr>
          <w:rFonts w:ascii="Times New Roman" w:hAnsi="Times New Roman"/>
          <w:b/>
          <w:sz w:val="24"/>
          <w:szCs w:val="24"/>
          <w:lang w:val="az-Latn-AZ"/>
        </w:rPr>
        <w:t xml:space="preserve">qərar </w:t>
      </w:r>
      <w:r w:rsidRPr="006C530F">
        <w:rPr>
          <w:rFonts w:ascii="Times New Roman" w:hAnsi="Times New Roman"/>
          <w:sz w:val="24"/>
          <w:szCs w:val="24"/>
          <w:lang w:val="az-Latn-AZ"/>
        </w:rPr>
        <w:t>formasında qəbul edilir.</w:t>
      </w:r>
    </w:p>
    <w:p w14:paraId="1FA1FB72"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Məhkəmə -Hüquq Şurası  normativ xarakterli aktların layihələrini aidiyyəti struktur bölmələrinin iştirakı ilə müstəqil surətdə hazırlaya və ya layihələrin hazırlanmasına müvafiq mütəxəssisləri cəlb edə, bunun üçün xüsusi yaradılmış işçi qruplarına tapşırıq verə bilər. </w:t>
      </w:r>
    </w:p>
    <w:p w14:paraId="2437F558" w14:textId="621FA981"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Normativ xarakterli aktların layihələri </w:t>
      </w:r>
      <w:r w:rsidRPr="006C530F">
        <w:rPr>
          <w:rFonts w:ascii="Times New Roman" w:hAnsi="Times New Roman"/>
          <w:b/>
          <w:sz w:val="24"/>
          <w:szCs w:val="24"/>
          <w:lang w:val="az-Latn-AZ"/>
        </w:rPr>
        <w:t>Məhkəmə -Hüquq Şurasının Aparatının iştirakı ilə</w:t>
      </w:r>
      <w:r w:rsidRPr="006C530F">
        <w:rPr>
          <w:rFonts w:ascii="Times New Roman" w:hAnsi="Times New Roman"/>
          <w:sz w:val="24"/>
          <w:szCs w:val="24"/>
          <w:lang w:val="az-Latn-AZ"/>
        </w:rPr>
        <w:t xml:space="preserve"> hazırlanır.</w:t>
      </w:r>
    </w:p>
    <w:p w14:paraId="55B88C29" w14:textId="40E53430" w:rsidR="00522642"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b/>
          <w:sz w:val="24"/>
          <w:szCs w:val="24"/>
          <w:lang w:val="az-Latn-AZ"/>
        </w:rPr>
        <w:t>Məhkəmə-Hüquq Şurasının</w:t>
      </w:r>
      <w:r w:rsidRPr="006C530F">
        <w:rPr>
          <w:rFonts w:ascii="Times New Roman" w:hAnsi="Times New Roman"/>
          <w:sz w:val="24"/>
          <w:szCs w:val="24"/>
          <w:lang w:val="az-Latn-AZ"/>
        </w:rPr>
        <w:t xml:space="preserve"> normativ xarakterli aktları layihələrinin razılaşdırılması qanunvericiliklə məcburi olduqda, habelə normativ xarakterli aktda digər dövlət orqanları ilə bağlı müddəalar olduqda, layihə həmin dövlət orqanları ilə razılaşdırılmalıdır.</w:t>
      </w:r>
      <w:r w:rsidR="00E11F17" w:rsidRPr="006C530F">
        <w:rPr>
          <w:rFonts w:ascii="Times New Roman" w:hAnsi="Times New Roman"/>
          <w:sz w:val="24"/>
          <w:szCs w:val="24"/>
          <w:lang w:val="az-Latn-AZ"/>
        </w:rPr>
        <w:t xml:space="preserve"> Şuranın </w:t>
      </w:r>
      <w:r w:rsidRPr="006C530F">
        <w:rPr>
          <w:rFonts w:ascii="Times New Roman" w:hAnsi="Times New Roman"/>
          <w:sz w:val="24"/>
          <w:szCs w:val="24"/>
          <w:lang w:val="az-Latn-AZ"/>
        </w:rPr>
        <w:t xml:space="preserve">normativ xarakterli Məhkəmə -Hüquq Şurasının aktları iclasında, </w:t>
      </w:r>
      <w:r w:rsidRPr="006C530F">
        <w:rPr>
          <w:rFonts w:ascii="Times New Roman" w:hAnsi="Times New Roman"/>
          <w:b/>
          <w:sz w:val="24"/>
          <w:szCs w:val="24"/>
          <w:lang w:val="az-Latn-AZ"/>
        </w:rPr>
        <w:t>açıq səsvermə yolu ilə sadə səs çoxluğu</w:t>
      </w:r>
      <w:r w:rsidRPr="006C530F">
        <w:rPr>
          <w:rFonts w:ascii="Times New Roman" w:hAnsi="Times New Roman"/>
          <w:sz w:val="24"/>
          <w:szCs w:val="24"/>
          <w:lang w:val="az-Latn-AZ"/>
        </w:rPr>
        <w:t xml:space="preserve"> ilə qəbul edilir. Məhkəmə-Hüquq Şurasının iclasına sədrlik edən axırıncı səs verir. Şuranın normativ xarakterli aktları </w:t>
      </w:r>
      <w:r w:rsidRPr="006C530F">
        <w:rPr>
          <w:rFonts w:ascii="Times New Roman" w:hAnsi="Times New Roman"/>
          <w:b/>
          <w:sz w:val="24"/>
          <w:szCs w:val="24"/>
          <w:lang w:val="az-Latn-AZ"/>
        </w:rPr>
        <w:t>Şuranın sədri tərəfindən imzalanır.</w:t>
      </w:r>
    </w:p>
    <w:p w14:paraId="1088B1ED" w14:textId="77777777" w:rsidR="00953EC6" w:rsidRDefault="00953EC6" w:rsidP="0055021B">
      <w:pPr>
        <w:spacing w:after="0" w:line="240" w:lineRule="auto"/>
        <w:ind w:firstLine="284"/>
        <w:jc w:val="both"/>
        <w:rPr>
          <w:rFonts w:ascii="Times New Roman" w:hAnsi="Times New Roman"/>
          <w:b/>
          <w:sz w:val="24"/>
          <w:szCs w:val="24"/>
          <w:lang w:val="az-Latn-AZ"/>
        </w:rPr>
      </w:pPr>
    </w:p>
    <w:p w14:paraId="214592F7" w14:textId="77777777" w:rsidR="00953EC6" w:rsidRDefault="00953EC6" w:rsidP="0055021B">
      <w:pPr>
        <w:spacing w:after="0" w:line="240" w:lineRule="auto"/>
        <w:ind w:firstLine="284"/>
        <w:jc w:val="both"/>
        <w:rPr>
          <w:rFonts w:ascii="Times New Roman" w:hAnsi="Times New Roman"/>
          <w:b/>
          <w:sz w:val="24"/>
          <w:szCs w:val="24"/>
          <w:lang w:val="az-Latn-AZ"/>
        </w:rPr>
      </w:pPr>
    </w:p>
    <w:p w14:paraId="0523D045" w14:textId="77777777" w:rsidR="00953EC6" w:rsidRDefault="00953EC6" w:rsidP="0055021B">
      <w:pPr>
        <w:spacing w:after="0" w:line="240" w:lineRule="auto"/>
        <w:ind w:firstLine="284"/>
        <w:jc w:val="both"/>
        <w:rPr>
          <w:rFonts w:ascii="Times New Roman" w:hAnsi="Times New Roman"/>
          <w:b/>
          <w:sz w:val="24"/>
          <w:szCs w:val="24"/>
          <w:lang w:val="az-Latn-AZ"/>
        </w:rPr>
      </w:pPr>
    </w:p>
    <w:p w14:paraId="71CC9263" w14:textId="77777777" w:rsidR="00B36B98" w:rsidRDefault="00B36B98" w:rsidP="0055021B">
      <w:pPr>
        <w:spacing w:after="0" w:line="240" w:lineRule="auto"/>
        <w:ind w:firstLine="284"/>
        <w:jc w:val="both"/>
        <w:rPr>
          <w:rFonts w:ascii="Times New Roman" w:hAnsi="Times New Roman"/>
          <w:b/>
          <w:sz w:val="24"/>
          <w:szCs w:val="24"/>
          <w:lang w:val="az-Latn-AZ"/>
        </w:rPr>
      </w:pPr>
    </w:p>
    <w:p w14:paraId="5018CF4F" w14:textId="77777777" w:rsidR="00B36B98" w:rsidRDefault="00B36B98" w:rsidP="0055021B">
      <w:pPr>
        <w:spacing w:after="0" w:line="240" w:lineRule="auto"/>
        <w:ind w:firstLine="284"/>
        <w:jc w:val="both"/>
        <w:rPr>
          <w:rFonts w:ascii="Times New Roman" w:hAnsi="Times New Roman"/>
          <w:b/>
          <w:sz w:val="24"/>
          <w:szCs w:val="24"/>
          <w:lang w:val="az-Latn-AZ"/>
        </w:rPr>
      </w:pPr>
    </w:p>
    <w:p w14:paraId="62D5E064" w14:textId="77777777" w:rsidR="00B36B98" w:rsidRDefault="00B36B98" w:rsidP="0055021B">
      <w:pPr>
        <w:spacing w:after="0" w:line="240" w:lineRule="auto"/>
        <w:ind w:firstLine="284"/>
        <w:jc w:val="both"/>
        <w:rPr>
          <w:rFonts w:ascii="Times New Roman" w:hAnsi="Times New Roman"/>
          <w:b/>
          <w:sz w:val="24"/>
          <w:szCs w:val="24"/>
          <w:lang w:val="az-Latn-AZ"/>
        </w:rPr>
      </w:pPr>
    </w:p>
    <w:p w14:paraId="420E3C3D" w14:textId="77777777" w:rsidR="00B36B98" w:rsidRDefault="00B36B98" w:rsidP="0055021B">
      <w:pPr>
        <w:spacing w:after="0" w:line="240" w:lineRule="auto"/>
        <w:ind w:firstLine="284"/>
        <w:jc w:val="both"/>
        <w:rPr>
          <w:rFonts w:ascii="Times New Roman" w:hAnsi="Times New Roman"/>
          <w:b/>
          <w:sz w:val="24"/>
          <w:szCs w:val="24"/>
          <w:lang w:val="az-Latn-AZ"/>
        </w:rPr>
      </w:pPr>
    </w:p>
    <w:p w14:paraId="3729B6D2" w14:textId="77777777" w:rsidR="00B36B98" w:rsidRDefault="00B36B98" w:rsidP="0055021B">
      <w:pPr>
        <w:spacing w:after="0" w:line="240" w:lineRule="auto"/>
        <w:ind w:firstLine="284"/>
        <w:jc w:val="both"/>
        <w:rPr>
          <w:rFonts w:ascii="Times New Roman" w:hAnsi="Times New Roman"/>
          <w:b/>
          <w:sz w:val="24"/>
          <w:szCs w:val="24"/>
          <w:lang w:val="az-Latn-AZ"/>
        </w:rPr>
      </w:pPr>
    </w:p>
    <w:p w14:paraId="565754C7" w14:textId="77777777" w:rsidR="00B36B98" w:rsidRDefault="00B36B98" w:rsidP="0055021B">
      <w:pPr>
        <w:spacing w:after="0" w:line="240" w:lineRule="auto"/>
        <w:ind w:firstLine="284"/>
        <w:jc w:val="both"/>
        <w:rPr>
          <w:rFonts w:ascii="Times New Roman" w:hAnsi="Times New Roman"/>
          <w:b/>
          <w:sz w:val="24"/>
          <w:szCs w:val="24"/>
          <w:lang w:val="az-Latn-AZ"/>
        </w:rPr>
      </w:pPr>
    </w:p>
    <w:p w14:paraId="6F5C42DD" w14:textId="77777777" w:rsidR="00B36B98" w:rsidRDefault="00B36B98" w:rsidP="0055021B">
      <w:pPr>
        <w:spacing w:after="0" w:line="240" w:lineRule="auto"/>
        <w:ind w:firstLine="284"/>
        <w:jc w:val="both"/>
        <w:rPr>
          <w:rFonts w:ascii="Times New Roman" w:hAnsi="Times New Roman"/>
          <w:b/>
          <w:sz w:val="24"/>
          <w:szCs w:val="24"/>
          <w:lang w:val="az-Latn-AZ"/>
        </w:rPr>
      </w:pPr>
    </w:p>
    <w:p w14:paraId="417DF9B1" w14:textId="77777777" w:rsidR="00B36B98" w:rsidRDefault="00B36B98" w:rsidP="0055021B">
      <w:pPr>
        <w:spacing w:after="0" w:line="240" w:lineRule="auto"/>
        <w:ind w:firstLine="284"/>
        <w:jc w:val="both"/>
        <w:rPr>
          <w:rFonts w:ascii="Times New Roman" w:hAnsi="Times New Roman"/>
          <w:b/>
          <w:sz w:val="24"/>
          <w:szCs w:val="24"/>
          <w:lang w:val="az-Latn-AZ"/>
        </w:rPr>
      </w:pPr>
    </w:p>
    <w:p w14:paraId="49F9A5EE" w14:textId="77777777" w:rsidR="00953EC6" w:rsidRDefault="00953EC6" w:rsidP="0055021B">
      <w:pPr>
        <w:spacing w:after="0" w:line="240" w:lineRule="auto"/>
        <w:ind w:firstLine="284"/>
        <w:jc w:val="both"/>
        <w:rPr>
          <w:rFonts w:ascii="Times New Roman" w:hAnsi="Times New Roman"/>
          <w:b/>
          <w:sz w:val="24"/>
          <w:szCs w:val="24"/>
          <w:lang w:val="az-Latn-AZ"/>
        </w:rPr>
      </w:pPr>
    </w:p>
    <w:p w14:paraId="095F8484" w14:textId="77777777" w:rsidR="00953EC6" w:rsidRDefault="00953EC6" w:rsidP="0055021B">
      <w:pPr>
        <w:spacing w:after="0" w:line="240" w:lineRule="auto"/>
        <w:ind w:firstLine="284"/>
        <w:jc w:val="both"/>
        <w:rPr>
          <w:rFonts w:ascii="Times New Roman" w:hAnsi="Times New Roman"/>
          <w:b/>
          <w:sz w:val="24"/>
          <w:szCs w:val="24"/>
          <w:lang w:val="az-Latn-AZ"/>
        </w:rPr>
      </w:pPr>
    </w:p>
    <w:p w14:paraId="1AFE73FD"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line="240" w:lineRule="auto"/>
        <w:ind w:right="-86"/>
        <w:jc w:val="center"/>
        <w:rPr>
          <w:rFonts w:ascii="Times New Roman" w:hAnsi="Times New Roman"/>
          <w:b/>
          <w:sz w:val="20"/>
          <w:szCs w:val="20"/>
          <w:lang w:val="az-Latn-AZ"/>
        </w:rPr>
      </w:pPr>
      <w:r w:rsidRPr="00E045EF">
        <w:rPr>
          <w:rFonts w:ascii="Times New Roman" w:hAnsi="Times New Roman"/>
          <w:b/>
          <w:sz w:val="20"/>
          <w:szCs w:val="20"/>
          <w:lang w:val="az-Latn-AZ"/>
        </w:rPr>
        <w:lastRenderedPageBreak/>
        <w:t>AZƏRBAYCAN RESPUBLİKASININ HÜQUQİ AKTLARIN DÖVLƏT REYESTRİ</w:t>
      </w:r>
    </w:p>
    <w:p w14:paraId="2EB46A15" w14:textId="7553698D" w:rsidR="00953EC6" w:rsidRPr="00E045EF" w:rsidRDefault="00F11818"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ind w:right="-86"/>
        <w:rPr>
          <w:rFonts w:ascii="Times New Roman" w:hAnsi="Times New Roman"/>
          <w:b/>
          <w:i/>
          <w:sz w:val="20"/>
          <w:szCs w:val="20"/>
          <w:lang w:val="az-Latn-AZ"/>
        </w:rPr>
      </w:pPr>
      <w:r w:rsidRPr="00E045EF">
        <w:rPr>
          <w:rFonts w:ascii="Times New Roman" w:hAnsi="Times New Roman"/>
          <w:b/>
          <w:i/>
          <w:sz w:val="20"/>
          <w:szCs w:val="20"/>
          <w:lang w:val="az-Latn-AZ"/>
        </w:rPr>
        <w:t>Aktin Növü</w:t>
      </w:r>
      <w:r w:rsidRPr="00E045EF">
        <w:rPr>
          <w:rFonts w:ascii="Times New Roman" w:hAnsi="Times New Roman"/>
          <w:b/>
          <w:i/>
          <w:sz w:val="20"/>
          <w:szCs w:val="20"/>
          <w:lang w:val="az-Latn-AZ"/>
        </w:rPr>
        <w:tab/>
      </w:r>
      <w:r w:rsidRPr="00E045EF">
        <w:rPr>
          <w:rFonts w:ascii="Times New Roman" w:hAnsi="Times New Roman"/>
          <w:b/>
          <w:i/>
          <w:sz w:val="20"/>
          <w:szCs w:val="20"/>
          <w:lang w:val="az-Latn-AZ"/>
        </w:rPr>
        <w:tab/>
        <w:t>Məhkəmə-Hüquq Şurasının Qərarı</w:t>
      </w:r>
    </w:p>
    <w:p w14:paraId="4158E54C" w14:textId="06843B04"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tabs>
          <w:tab w:val="left" w:pos="1125"/>
        </w:tabs>
        <w:spacing w:after="0"/>
        <w:ind w:right="-86"/>
        <w:rPr>
          <w:rFonts w:ascii="Times New Roman" w:hAnsi="Times New Roman"/>
          <w:b/>
          <w:i/>
          <w:sz w:val="20"/>
          <w:szCs w:val="20"/>
          <w:lang w:val="az-Latn-AZ"/>
        </w:rPr>
      </w:pPr>
      <w:r w:rsidRPr="00E045EF">
        <w:rPr>
          <w:rFonts w:ascii="Times New Roman" w:hAnsi="Times New Roman"/>
          <w:b/>
          <w:i/>
          <w:sz w:val="20"/>
          <w:szCs w:val="20"/>
          <w:lang w:val="az-Latn-AZ"/>
        </w:rPr>
        <w:t>Qəbul edildiyi tarix</w:t>
      </w:r>
      <w:r w:rsidRPr="00E045EF">
        <w:rPr>
          <w:rFonts w:ascii="Times New Roman" w:hAnsi="Times New Roman"/>
          <w:b/>
          <w:i/>
          <w:sz w:val="20"/>
          <w:szCs w:val="20"/>
          <w:lang w:val="az-Latn-AZ"/>
        </w:rPr>
        <w:tab/>
        <w:t>08.07.2019</w:t>
      </w:r>
    </w:p>
    <w:p w14:paraId="539E0891"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ind w:right="-86"/>
        <w:rPr>
          <w:rFonts w:ascii="Times New Roman" w:hAnsi="Times New Roman"/>
          <w:b/>
          <w:i/>
          <w:sz w:val="20"/>
          <w:szCs w:val="20"/>
          <w:lang w:val="az-Latn-AZ"/>
        </w:rPr>
      </w:pPr>
      <w:r w:rsidRPr="00E045EF">
        <w:rPr>
          <w:rFonts w:ascii="Times New Roman" w:hAnsi="Times New Roman"/>
          <w:b/>
          <w:i/>
          <w:sz w:val="20"/>
          <w:szCs w:val="20"/>
          <w:lang w:val="az-Latn-AZ"/>
        </w:rPr>
        <w:t>Qeydiyyat nömrəsi</w:t>
      </w:r>
      <w:r w:rsidRPr="00E045EF">
        <w:rPr>
          <w:rFonts w:ascii="Times New Roman" w:hAnsi="Times New Roman"/>
          <w:b/>
          <w:i/>
          <w:sz w:val="20"/>
          <w:szCs w:val="20"/>
          <w:lang w:val="az-Latn-AZ"/>
        </w:rPr>
        <w:tab/>
        <w:t>1</w:t>
      </w:r>
    </w:p>
    <w:p w14:paraId="70BB758B"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both"/>
        <w:rPr>
          <w:rFonts w:ascii="Times New Roman" w:hAnsi="Times New Roman"/>
          <w:sz w:val="10"/>
          <w:szCs w:val="10"/>
          <w:lang w:val="az-Latn-AZ"/>
        </w:rPr>
      </w:pPr>
    </w:p>
    <w:p w14:paraId="629951A7" w14:textId="60587587" w:rsidR="00953EC6" w:rsidRPr="00E045EF" w:rsidRDefault="00F11818"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center"/>
        <w:rPr>
          <w:rFonts w:ascii="Times New Roman" w:hAnsi="Times New Roman"/>
          <w:b/>
          <w:sz w:val="20"/>
          <w:szCs w:val="20"/>
          <w:lang w:val="az-Latn-AZ"/>
        </w:rPr>
      </w:pPr>
      <w:r w:rsidRPr="00E045EF">
        <w:rPr>
          <w:rFonts w:ascii="Times New Roman" w:hAnsi="Times New Roman"/>
          <w:b/>
          <w:sz w:val="20"/>
          <w:szCs w:val="20"/>
          <w:lang w:val="az-Latn-AZ"/>
        </w:rPr>
        <w:t xml:space="preserve">Adı </w:t>
      </w:r>
      <w:r w:rsidR="00953EC6" w:rsidRPr="00E045EF">
        <w:rPr>
          <w:rFonts w:ascii="Times New Roman" w:hAnsi="Times New Roman"/>
          <w:b/>
          <w:sz w:val="20"/>
          <w:szCs w:val="20"/>
          <w:lang w:val="az-Latn-AZ"/>
        </w:rPr>
        <w:t>Məhkəmə-Hüquq Şurasının 2005-ci il 11 mart tarixli qərarı ilə təsdiq edilmiş “Vakant hakim vəzifələrinə hakim olmayan namizədlərin seçilməsi Qaydaları”nda dəyişiklik edilməsi barədə</w:t>
      </w:r>
    </w:p>
    <w:p w14:paraId="2EDE4CC2"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both"/>
        <w:rPr>
          <w:rFonts w:ascii="Times New Roman" w:hAnsi="Times New Roman"/>
          <w:sz w:val="20"/>
          <w:szCs w:val="20"/>
          <w:lang w:val="az-Latn-AZ"/>
        </w:rPr>
      </w:pPr>
    </w:p>
    <w:p w14:paraId="21338732"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r w:rsidRPr="00E045EF">
        <w:rPr>
          <w:rFonts w:ascii="Times New Roman" w:hAnsi="Times New Roman"/>
          <w:b/>
          <w:i/>
          <w:sz w:val="20"/>
          <w:szCs w:val="20"/>
          <w:lang w:val="az-Latn-AZ"/>
        </w:rPr>
        <w:t>Rəsmi dərc edildiyi mənbə</w:t>
      </w:r>
      <w:r w:rsidRPr="00E045EF">
        <w:rPr>
          <w:rFonts w:ascii="Times New Roman" w:hAnsi="Times New Roman"/>
          <w:b/>
          <w:i/>
          <w:sz w:val="20"/>
          <w:szCs w:val="20"/>
          <w:lang w:val="az-Latn-AZ"/>
        </w:rPr>
        <w:tab/>
      </w:r>
    </w:p>
    <w:p w14:paraId="50D63F09"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r w:rsidRPr="00E045EF">
        <w:rPr>
          <w:rFonts w:ascii="Times New Roman" w:hAnsi="Times New Roman"/>
          <w:b/>
          <w:i/>
          <w:sz w:val="20"/>
          <w:szCs w:val="20"/>
          <w:lang w:val="az-Latn-AZ"/>
        </w:rPr>
        <w:t xml:space="preserve"> </w:t>
      </w:r>
    </w:p>
    <w:p w14:paraId="463D2D1D" w14:textId="2433A483"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r w:rsidRPr="00E045EF">
        <w:rPr>
          <w:rFonts w:ascii="Times New Roman" w:hAnsi="Times New Roman"/>
          <w:b/>
          <w:i/>
          <w:sz w:val="20"/>
          <w:szCs w:val="20"/>
          <w:lang w:val="az-Latn-AZ"/>
        </w:rPr>
        <w:t>Qüvvəyə minmə tarixi</w:t>
      </w:r>
      <w:r w:rsidRPr="00E045EF">
        <w:rPr>
          <w:rFonts w:ascii="Times New Roman" w:hAnsi="Times New Roman"/>
          <w:b/>
          <w:i/>
          <w:sz w:val="20"/>
          <w:szCs w:val="20"/>
          <w:lang w:val="az-Latn-AZ"/>
        </w:rPr>
        <w:tab/>
      </w:r>
      <w:r w:rsidR="00F11818" w:rsidRPr="00E045EF">
        <w:rPr>
          <w:rFonts w:ascii="Times New Roman" w:hAnsi="Times New Roman"/>
          <w:b/>
          <w:i/>
          <w:sz w:val="20"/>
          <w:szCs w:val="20"/>
          <w:lang w:val="az-Latn-AZ"/>
        </w:rPr>
        <w:tab/>
      </w:r>
      <w:r w:rsidR="00F11818" w:rsidRPr="00E045EF">
        <w:rPr>
          <w:rFonts w:ascii="Times New Roman" w:hAnsi="Times New Roman"/>
          <w:b/>
          <w:i/>
          <w:sz w:val="20"/>
          <w:szCs w:val="20"/>
          <w:lang w:val="az-Latn-AZ"/>
        </w:rPr>
        <w:tab/>
      </w:r>
      <w:r w:rsidRPr="00E045EF">
        <w:rPr>
          <w:rFonts w:ascii="Times New Roman" w:hAnsi="Times New Roman"/>
          <w:b/>
          <w:i/>
          <w:sz w:val="20"/>
          <w:szCs w:val="20"/>
          <w:lang w:val="az-Latn-AZ"/>
        </w:rPr>
        <w:t>18.07.2019</w:t>
      </w:r>
    </w:p>
    <w:p w14:paraId="33F87A24"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p>
    <w:p w14:paraId="5E72914A" w14:textId="033C68BB" w:rsidR="00953EC6" w:rsidRPr="00E045EF" w:rsidRDefault="00F11818"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r w:rsidRPr="00E045EF">
        <w:rPr>
          <w:rFonts w:ascii="Times New Roman" w:hAnsi="Times New Roman"/>
          <w:b/>
          <w:i/>
          <w:sz w:val="20"/>
          <w:szCs w:val="20"/>
          <w:lang w:val="az-Latn-AZ"/>
        </w:rPr>
        <w:t xml:space="preserve">Azərbaycan Respublikasının </w:t>
      </w:r>
      <w:r w:rsidRPr="00E045EF">
        <w:rPr>
          <w:rFonts w:ascii="Times New Roman" w:hAnsi="Times New Roman"/>
          <w:b/>
          <w:i/>
          <w:sz w:val="20"/>
          <w:szCs w:val="20"/>
          <w:lang w:val="az-Latn-AZ"/>
        </w:rPr>
        <w:br/>
      </w:r>
      <w:r w:rsidR="00953EC6" w:rsidRPr="00E045EF">
        <w:rPr>
          <w:rFonts w:ascii="Times New Roman" w:hAnsi="Times New Roman"/>
          <w:b/>
          <w:i/>
          <w:sz w:val="20"/>
          <w:szCs w:val="20"/>
          <w:lang w:val="az-Latn-AZ"/>
        </w:rPr>
        <w:t>Vahid hüquqi təsnifatı üzrə indeks kodu</w:t>
      </w:r>
      <w:r w:rsidR="00953EC6" w:rsidRPr="00E045EF">
        <w:rPr>
          <w:rFonts w:ascii="Times New Roman" w:hAnsi="Times New Roman"/>
          <w:b/>
          <w:i/>
          <w:sz w:val="20"/>
          <w:szCs w:val="20"/>
          <w:lang w:val="az-Latn-AZ"/>
        </w:rPr>
        <w:tab/>
        <w:t>380.020.140</w:t>
      </w:r>
    </w:p>
    <w:p w14:paraId="6C3CB865"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p>
    <w:p w14:paraId="3F8A8A53" w14:textId="77777777" w:rsidR="00F11818"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r w:rsidRPr="00E045EF">
        <w:rPr>
          <w:rFonts w:ascii="Times New Roman" w:hAnsi="Times New Roman"/>
          <w:b/>
          <w:i/>
          <w:sz w:val="20"/>
          <w:szCs w:val="20"/>
          <w:lang w:val="az-Latn-AZ"/>
        </w:rPr>
        <w:t xml:space="preserve">Hüquqi Aktların Dövlət Reyestrinin </w:t>
      </w:r>
    </w:p>
    <w:p w14:paraId="707AE5D6" w14:textId="474E4DC4"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r w:rsidRPr="00E045EF">
        <w:rPr>
          <w:rFonts w:ascii="Times New Roman" w:hAnsi="Times New Roman"/>
          <w:b/>
          <w:i/>
          <w:sz w:val="20"/>
          <w:szCs w:val="20"/>
          <w:lang w:val="az-Latn-AZ"/>
        </w:rPr>
        <w:t>qeydiyyat nömrəsi</w:t>
      </w:r>
      <w:r w:rsidRPr="00E045EF">
        <w:rPr>
          <w:rFonts w:ascii="Times New Roman" w:hAnsi="Times New Roman"/>
          <w:b/>
          <w:i/>
          <w:sz w:val="20"/>
          <w:szCs w:val="20"/>
          <w:lang w:val="az-Latn-AZ"/>
        </w:rPr>
        <w:tab/>
      </w:r>
      <w:r w:rsidR="00F11818" w:rsidRPr="00E045EF">
        <w:rPr>
          <w:rFonts w:ascii="Times New Roman" w:hAnsi="Times New Roman"/>
          <w:b/>
          <w:i/>
          <w:sz w:val="20"/>
          <w:szCs w:val="20"/>
          <w:lang w:val="az-Latn-AZ"/>
        </w:rPr>
        <w:tab/>
      </w:r>
      <w:r w:rsidR="00F11818" w:rsidRPr="00E045EF">
        <w:rPr>
          <w:rFonts w:ascii="Times New Roman" w:hAnsi="Times New Roman"/>
          <w:b/>
          <w:i/>
          <w:sz w:val="20"/>
          <w:szCs w:val="20"/>
          <w:lang w:val="az-Latn-AZ"/>
        </w:rPr>
        <w:tab/>
      </w:r>
      <w:r w:rsidR="00F11818" w:rsidRPr="00E045EF">
        <w:rPr>
          <w:rFonts w:ascii="Times New Roman" w:hAnsi="Times New Roman"/>
          <w:b/>
          <w:i/>
          <w:sz w:val="20"/>
          <w:szCs w:val="20"/>
          <w:lang w:val="az-Latn-AZ"/>
        </w:rPr>
        <w:tab/>
      </w:r>
      <w:r w:rsidRPr="00E045EF">
        <w:rPr>
          <w:rFonts w:ascii="Times New Roman" w:hAnsi="Times New Roman"/>
          <w:b/>
          <w:i/>
          <w:sz w:val="20"/>
          <w:szCs w:val="20"/>
          <w:lang w:val="az-Latn-AZ"/>
        </w:rPr>
        <w:t>24201907080001</w:t>
      </w:r>
    </w:p>
    <w:p w14:paraId="35D03934"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p>
    <w:p w14:paraId="220A2754" w14:textId="77777777" w:rsidR="00F11818"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r w:rsidRPr="00E045EF">
        <w:rPr>
          <w:rFonts w:ascii="Times New Roman" w:hAnsi="Times New Roman"/>
          <w:b/>
          <w:i/>
          <w:sz w:val="20"/>
          <w:szCs w:val="20"/>
          <w:lang w:val="az-Latn-AZ"/>
        </w:rPr>
        <w:t xml:space="preserve">Hüquqi aktın Hüquqi Aktların </w:t>
      </w:r>
    </w:p>
    <w:p w14:paraId="102F607A" w14:textId="0AA7D026"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20"/>
          <w:szCs w:val="20"/>
          <w:lang w:val="az-Latn-AZ"/>
        </w:rPr>
      </w:pPr>
      <w:r w:rsidRPr="00E045EF">
        <w:rPr>
          <w:rFonts w:ascii="Times New Roman" w:hAnsi="Times New Roman"/>
          <w:b/>
          <w:i/>
          <w:sz w:val="20"/>
          <w:szCs w:val="20"/>
          <w:lang w:val="az-Latn-AZ"/>
        </w:rPr>
        <w:t>Dövlət Reyestrinə daxil edildiyi tarix</w:t>
      </w:r>
      <w:r w:rsidRPr="00E045EF">
        <w:rPr>
          <w:rFonts w:ascii="Times New Roman" w:hAnsi="Times New Roman"/>
          <w:b/>
          <w:i/>
          <w:sz w:val="20"/>
          <w:szCs w:val="20"/>
          <w:lang w:val="az-Latn-AZ"/>
        </w:rPr>
        <w:tab/>
      </w:r>
      <w:r w:rsidR="00F11818" w:rsidRPr="00E045EF">
        <w:rPr>
          <w:rFonts w:ascii="Times New Roman" w:hAnsi="Times New Roman"/>
          <w:b/>
          <w:i/>
          <w:sz w:val="20"/>
          <w:szCs w:val="20"/>
          <w:lang w:val="az-Latn-AZ"/>
        </w:rPr>
        <w:tab/>
      </w:r>
      <w:r w:rsidRPr="00E045EF">
        <w:rPr>
          <w:rFonts w:ascii="Times New Roman" w:hAnsi="Times New Roman"/>
          <w:b/>
          <w:i/>
          <w:sz w:val="20"/>
          <w:szCs w:val="20"/>
          <w:lang w:val="az-Latn-AZ"/>
        </w:rPr>
        <w:t>17.07.2019</w:t>
      </w:r>
    </w:p>
    <w:p w14:paraId="0494E0F8"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rPr>
          <w:rFonts w:ascii="Times New Roman" w:hAnsi="Times New Roman"/>
          <w:b/>
          <w:i/>
          <w:sz w:val="10"/>
          <w:szCs w:val="10"/>
          <w:lang w:val="az-Latn-AZ"/>
        </w:rPr>
      </w:pPr>
    </w:p>
    <w:p w14:paraId="5E8749DB" w14:textId="24F6154E" w:rsidR="00953EC6"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center"/>
        <w:rPr>
          <w:rFonts w:ascii="Times New Roman" w:hAnsi="Times New Roman"/>
          <w:b/>
          <w:i/>
          <w:sz w:val="20"/>
          <w:szCs w:val="20"/>
          <w:lang w:val="az-Latn-AZ"/>
        </w:rPr>
      </w:pPr>
      <w:r w:rsidRPr="00E045EF">
        <w:rPr>
          <w:rFonts w:ascii="Times New Roman" w:hAnsi="Times New Roman"/>
          <w:b/>
          <w:i/>
          <w:sz w:val="20"/>
          <w:szCs w:val="20"/>
          <w:lang w:val="az-Latn-AZ"/>
        </w:rPr>
        <w:t>“Məhkəmə-Hüquq Şurası haqqında” Azərbaycan Respublikası Qanununun 12.0.1-ci və 12.0.13-cü maddələrini rəhbər tutaraq, Məhkəmə-Hüquq Şurası</w:t>
      </w:r>
    </w:p>
    <w:p w14:paraId="18E0DA3D" w14:textId="77777777" w:rsidR="00B36B98" w:rsidRPr="00E045EF" w:rsidRDefault="00B36B98"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center"/>
        <w:rPr>
          <w:rFonts w:ascii="Times New Roman" w:hAnsi="Times New Roman"/>
          <w:b/>
          <w:i/>
          <w:sz w:val="20"/>
          <w:szCs w:val="20"/>
          <w:lang w:val="az-Latn-AZ"/>
        </w:rPr>
      </w:pPr>
    </w:p>
    <w:p w14:paraId="07294681"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center"/>
        <w:rPr>
          <w:rFonts w:ascii="Times New Roman" w:hAnsi="Times New Roman"/>
          <w:b/>
          <w:sz w:val="10"/>
          <w:szCs w:val="10"/>
          <w:lang w:val="az-Latn-AZ"/>
        </w:rPr>
      </w:pPr>
    </w:p>
    <w:p w14:paraId="55828493" w14:textId="77777777" w:rsidR="00953EC6"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center"/>
        <w:rPr>
          <w:rFonts w:ascii="Times New Roman" w:hAnsi="Times New Roman"/>
          <w:b/>
          <w:sz w:val="20"/>
          <w:szCs w:val="20"/>
          <w:lang w:val="az-Latn-AZ"/>
        </w:rPr>
      </w:pPr>
      <w:r w:rsidRPr="00E045EF">
        <w:rPr>
          <w:rFonts w:ascii="Times New Roman" w:hAnsi="Times New Roman"/>
          <w:b/>
          <w:sz w:val="20"/>
          <w:szCs w:val="20"/>
          <w:lang w:val="az-Latn-AZ"/>
        </w:rPr>
        <w:t>Q Ə R A R A  A L I R:</w:t>
      </w:r>
    </w:p>
    <w:p w14:paraId="05210EF6" w14:textId="77777777" w:rsidR="00B36B98" w:rsidRPr="00E045EF" w:rsidRDefault="00B36B98"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center"/>
        <w:rPr>
          <w:rFonts w:ascii="Times New Roman" w:hAnsi="Times New Roman"/>
          <w:b/>
          <w:sz w:val="20"/>
          <w:szCs w:val="20"/>
          <w:lang w:val="az-Latn-AZ"/>
        </w:rPr>
      </w:pPr>
    </w:p>
    <w:p w14:paraId="0B24E0B5" w14:textId="77777777" w:rsidR="00953EC6" w:rsidRPr="00E045EF" w:rsidRDefault="00953EC6"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jc w:val="both"/>
        <w:rPr>
          <w:rFonts w:ascii="Times New Roman" w:hAnsi="Times New Roman"/>
          <w:sz w:val="10"/>
          <w:szCs w:val="10"/>
          <w:lang w:val="az-Latn-AZ"/>
        </w:rPr>
      </w:pPr>
    </w:p>
    <w:p w14:paraId="20CD4969" w14:textId="77777777" w:rsidR="00953EC6" w:rsidRPr="00E045EF" w:rsidRDefault="00953EC6" w:rsidP="0000312F">
      <w:pPr>
        <w:pStyle w:val="ae"/>
        <w:numPr>
          <w:ilvl w:val="0"/>
          <w:numId w:val="38"/>
        </w:numPr>
        <w:pBdr>
          <w:top w:val="single" w:sz="4" w:space="1" w:color="auto"/>
          <w:left w:val="single" w:sz="4" w:space="4" w:color="auto"/>
          <w:bottom w:val="single" w:sz="4" w:space="1" w:color="auto"/>
          <w:right w:val="single" w:sz="4" w:space="4" w:color="auto"/>
        </w:pBdr>
        <w:shd w:val="clear" w:color="auto" w:fill="F6F4E1" w:themeFill="accent3" w:themeFillTint="33"/>
        <w:tabs>
          <w:tab w:val="left" w:pos="284"/>
        </w:tabs>
        <w:spacing w:after="0" w:line="240" w:lineRule="auto"/>
        <w:ind w:left="0" w:right="-86" w:firstLine="284"/>
        <w:jc w:val="both"/>
        <w:rPr>
          <w:rFonts w:ascii="Times New Roman" w:hAnsi="Times New Roman"/>
          <w:sz w:val="20"/>
          <w:szCs w:val="20"/>
          <w:lang w:val="az-Latn-AZ"/>
        </w:rPr>
      </w:pPr>
      <w:r w:rsidRPr="00E045EF">
        <w:rPr>
          <w:rFonts w:ascii="Times New Roman" w:hAnsi="Times New Roman"/>
          <w:sz w:val="20"/>
          <w:szCs w:val="20"/>
          <w:lang w:val="az-Latn-AZ"/>
        </w:rPr>
        <w:t>Məhkəmə-Hüquq Şurasının 2005-ci il 11 mart tarixli qərarı ilə təsdiq edilmiş “Vakant hakim vəzifələrinə hakim olmayan namizədlərin seçilməsi Qaydaları”na aşağıdakı məzmunda 3.36-1-ci bənd əlavə edilsin:</w:t>
      </w:r>
    </w:p>
    <w:p w14:paraId="7733C4D5" w14:textId="77777777" w:rsidR="00953EC6" w:rsidRPr="00E045EF" w:rsidRDefault="00953EC6" w:rsidP="0000312F">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firstLine="284"/>
        <w:jc w:val="both"/>
        <w:rPr>
          <w:rFonts w:ascii="Times New Roman" w:hAnsi="Times New Roman"/>
          <w:sz w:val="20"/>
          <w:szCs w:val="20"/>
          <w:lang w:val="az-Latn-AZ"/>
        </w:rPr>
      </w:pPr>
      <w:r w:rsidRPr="00E045EF">
        <w:rPr>
          <w:rFonts w:ascii="Times New Roman" w:hAnsi="Times New Roman"/>
          <w:sz w:val="20"/>
          <w:szCs w:val="20"/>
          <w:lang w:val="az-Latn-AZ"/>
        </w:rPr>
        <w:t>“3.36-1. İnformasiya-kommunikasiya texnologiyalarının yeni imkanlarının və mütərəqqi üsulların tətbiqi, namizədlər üçün daha şəffaf və əlverişli şəraitin yaradılması məqsədilə yazılı imtahanın birinci fazasının keçirilməsi bu Qaydaların 3.9-3.12, 3.15, 3.17, 3.21, 3.25, 3.34 və 3.36-cı bəndlərinin tələbləri gözlənilməklə Hakimlərin Seçki Komitəsi tərəfindən Azərbaycan Respublikasının Dövlət İmtahan Mərkəzinin razılığı ilə həmin quruma həvalə edilə bilər. Bu halda sualların hazırlanması və ekspertizası, imtahanın kompüter vasitəsilə keçirilməsi və onun nəticələrinə dair arayışın dərhal namizədə təqdim edilməsi, habelə imtahanla bağlı digər təşkilati tədbirlərin görülməsi Azərbaycan Respublikasının Dövlət İmtahan Mərkəzi tərəfindən müəyyən olunmuş qaydada təmin olunur.”.</w:t>
      </w:r>
    </w:p>
    <w:p w14:paraId="2E53C409" w14:textId="77777777" w:rsidR="00953EC6" w:rsidRDefault="00953EC6" w:rsidP="0000312F">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firstLine="284"/>
        <w:jc w:val="both"/>
        <w:rPr>
          <w:rFonts w:ascii="Times New Roman" w:hAnsi="Times New Roman"/>
          <w:sz w:val="20"/>
          <w:szCs w:val="20"/>
          <w:lang w:val="az-Latn-AZ"/>
        </w:rPr>
      </w:pPr>
      <w:r w:rsidRPr="00E045EF">
        <w:rPr>
          <w:rFonts w:ascii="Times New Roman" w:hAnsi="Times New Roman"/>
          <w:sz w:val="20"/>
          <w:szCs w:val="20"/>
          <w:lang w:val="az-Latn-AZ"/>
        </w:rPr>
        <w:t>2. Məhkəmə-Hüquq Şurasının Aparatı (C.Hüseynov) “Vakant hakim vəzifələrinə hakim olmayan namizədlərin seçilməsi Qaydaları”nı bu dəyişikliklə birlikdə Hüquqi Aktların Dövlət Reyestrinə daxil edilməsi üçün Ədliyyə Nazirliyinə təqdim etsin.</w:t>
      </w:r>
    </w:p>
    <w:p w14:paraId="479DD1BD" w14:textId="77777777" w:rsidR="00E045EF" w:rsidRDefault="00E045EF"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firstLine="284"/>
        <w:jc w:val="both"/>
        <w:rPr>
          <w:rFonts w:ascii="Times New Roman" w:hAnsi="Times New Roman"/>
          <w:sz w:val="20"/>
          <w:szCs w:val="20"/>
          <w:lang w:val="az-Latn-AZ"/>
        </w:rPr>
      </w:pPr>
    </w:p>
    <w:p w14:paraId="0422EEDB" w14:textId="77777777" w:rsidR="00E045EF" w:rsidRPr="00E045EF" w:rsidRDefault="00E045EF"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firstLine="284"/>
        <w:jc w:val="both"/>
        <w:rPr>
          <w:rFonts w:ascii="Times New Roman" w:hAnsi="Times New Roman"/>
          <w:sz w:val="20"/>
          <w:szCs w:val="20"/>
          <w:lang w:val="az-Latn-AZ"/>
        </w:rPr>
      </w:pPr>
    </w:p>
    <w:p w14:paraId="671E931C" w14:textId="195CD1B0" w:rsidR="00953EC6" w:rsidRPr="00E045EF" w:rsidRDefault="00F11818" w:rsidP="00F11818">
      <w:pPr>
        <w:pBdr>
          <w:top w:val="single" w:sz="4" w:space="1" w:color="auto"/>
          <w:left w:val="single" w:sz="4" w:space="4" w:color="auto"/>
          <w:bottom w:val="single" w:sz="4" w:space="1" w:color="auto"/>
          <w:right w:val="single" w:sz="4" w:space="4" w:color="auto"/>
        </w:pBdr>
        <w:shd w:val="clear" w:color="auto" w:fill="F6F4E1" w:themeFill="accent3" w:themeFillTint="33"/>
        <w:spacing w:after="0" w:line="240" w:lineRule="auto"/>
        <w:ind w:right="-86" w:firstLine="720"/>
        <w:jc w:val="right"/>
        <w:rPr>
          <w:rFonts w:ascii="Times New Roman" w:hAnsi="Times New Roman"/>
          <w:b/>
          <w:sz w:val="20"/>
          <w:szCs w:val="20"/>
          <w:lang w:val="az-Latn-AZ"/>
        </w:rPr>
      </w:pPr>
      <w:r w:rsidRPr="00E045EF">
        <w:rPr>
          <w:rFonts w:ascii="Times New Roman" w:hAnsi="Times New Roman"/>
          <w:b/>
          <w:sz w:val="20"/>
          <w:szCs w:val="20"/>
          <w:lang w:val="az-Latn-AZ"/>
        </w:rPr>
        <w:t>Sədr</w:t>
      </w:r>
      <w:r w:rsidRPr="00E045EF">
        <w:rPr>
          <w:rFonts w:ascii="Times New Roman" w:hAnsi="Times New Roman"/>
          <w:b/>
          <w:sz w:val="20"/>
          <w:szCs w:val="20"/>
          <w:lang w:val="az-Latn-AZ"/>
        </w:rPr>
        <w:tab/>
      </w:r>
      <w:r w:rsidRPr="00E045EF">
        <w:rPr>
          <w:rFonts w:ascii="Times New Roman" w:hAnsi="Times New Roman"/>
          <w:b/>
          <w:sz w:val="20"/>
          <w:szCs w:val="20"/>
          <w:lang w:val="az-Latn-AZ"/>
        </w:rPr>
        <w:tab/>
      </w:r>
      <w:r w:rsidR="00953EC6" w:rsidRPr="00E045EF">
        <w:rPr>
          <w:rFonts w:ascii="Times New Roman" w:hAnsi="Times New Roman"/>
          <w:b/>
          <w:sz w:val="20"/>
          <w:szCs w:val="20"/>
          <w:lang w:val="az-Latn-AZ"/>
        </w:rPr>
        <w:t>Fikrət Məmmədov</w:t>
      </w:r>
    </w:p>
    <w:p w14:paraId="21343C63" w14:textId="77777777" w:rsidR="00F11818" w:rsidRDefault="00F11818" w:rsidP="0055021B">
      <w:pPr>
        <w:spacing w:after="0" w:line="240" w:lineRule="auto"/>
        <w:ind w:firstLine="284"/>
        <w:jc w:val="both"/>
        <w:rPr>
          <w:rFonts w:ascii="Times New Roman" w:hAnsi="Times New Roman"/>
          <w:b/>
          <w:sz w:val="24"/>
          <w:szCs w:val="24"/>
          <w:lang w:val="az-Latn-AZ"/>
        </w:rPr>
      </w:pPr>
    </w:p>
    <w:p w14:paraId="60479AB4" w14:textId="77777777" w:rsidR="00B36B98" w:rsidRDefault="00B36B98" w:rsidP="0055021B">
      <w:pPr>
        <w:spacing w:after="0" w:line="240" w:lineRule="auto"/>
        <w:ind w:firstLine="284"/>
        <w:jc w:val="both"/>
        <w:rPr>
          <w:rFonts w:ascii="Times New Roman" w:hAnsi="Times New Roman"/>
          <w:b/>
          <w:sz w:val="24"/>
          <w:szCs w:val="24"/>
          <w:lang w:val="az-Latn-AZ"/>
        </w:rPr>
      </w:pPr>
    </w:p>
    <w:p w14:paraId="3606D318" w14:textId="77777777" w:rsidR="00B36B98" w:rsidRDefault="00B36B98" w:rsidP="0055021B">
      <w:pPr>
        <w:spacing w:after="0" w:line="240" w:lineRule="auto"/>
        <w:ind w:firstLine="284"/>
        <w:jc w:val="both"/>
        <w:rPr>
          <w:rFonts w:ascii="Times New Roman" w:hAnsi="Times New Roman"/>
          <w:b/>
          <w:sz w:val="24"/>
          <w:szCs w:val="24"/>
          <w:lang w:val="az-Latn-AZ"/>
        </w:rPr>
      </w:pPr>
    </w:p>
    <w:p w14:paraId="5AEECE6A"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lastRenderedPageBreak/>
        <w:t>Azərbaycan Respublikası Milli Televiziya və Radio Şurasının</w:t>
      </w:r>
      <w:r w:rsidRPr="006C530F">
        <w:rPr>
          <w:rFonts w:ascii="Times New Roman" w:hAnsi="Times New Roman"/>
          <w:sz w:val="24"/>
          <w:szCs w:val="24"/>
          <w:lang w:val="az-Latn-AZ"/>
        </w:rPr>
        <w:t xml:space="preserve"> normativ xarakterli aktları</w:t>
      </w:r>
      <w:r w:rsidR="00C425D7" w:rsidRPr="006C530F">
        <w:rPr>
          <w:rFonts w:ascii="Times New Roman" w:hAnsi="Times New Roman"/>
          <w:sz w:val="24"/>
          <w:szCs w:val="24"/>
          <w:lang w:val="az-Latn-AZ"/>
        </w:rPr>
        <w:t xml:space="preserve"> </w:t>
      </w:r>
      <w:r w:rsidRPr="006C530F">
        <w:rPr>
          <w:rFonts w:ascii="Times New Roman" w:hAnsi="Times New Roman"/>
          <w:sz w:val="24"/>
          <w:szCs w:val="24"/>
          <w:lang w:val="az-Latn-AZ"/>
        </w:rPr>
        <w:t>Milli Televiziya və Radio Şurası tərəfindən qəbul edilmiş, məhdud subyektlər dairəsi üçün məcburi davranış qaydalarını əks etdirən və dəfələrlə tətbiq olunmaq üçün nəzərdə tutulan rəsmi sənəddir.</w:t>
      </w:r>
    </w:p>
    <w:p w14:paraId="16719F89"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Normativ hüquqi aktlar haqqında” Azərbaycan Respublikası Konstitusiya Qanununun  4.1.5-ci maddəsinə uyğun olaraq, Milli Televiziya və Radio Şurasının normativ xarakterli aktları kollegial qaydada, </w:t>
      </w:r>
      <w:r w:rsidRPr="006C530F">
        <w:rPr>
          <w:rFonts w:ascii="Times New Roman" w:hAnsi="Times New Roman"/>
          <w:b/>
          <w:sz w:val="24"/>
          <w:szCs w:val="24"/>
          <w:lang w:val="az-Latn-AZ"/>
        </w:rPr>
        <w:t>qərarlar</w:t>
      </w:r>
      <w:r w:rsidRPr="006C530F">
        <w:rPr>
          <w:rFonts w:ascii="Times New Roman" w:hAnsi="Times New Roman"/>
          <w:sz w:val="24"/>
          <w:szCs w:val="24"/>
          <w:lang w:val="az-Latn-AZ"/>
        </w:rPr>
        <w:t xml:space="preserve"> formasında qəbul edilir.</w:t>
      </w:r>
    </w:p>
    <w:p w14:paraId="20021B3F" w14:textId="720B52FA" w:rsidR="00147790" w:rsidRPr="006C530F" w:rsidRDefault="00F11818" w:rsidP="0055021B">
      <w:pPr>
        <w:spacing w:after="0" w:line="240" w:lineRule="auto"/>
        <w:ind w:firstLine="284"/>
        <w:jc w:val="both"/>
        <w:rPr>
          <w:rFonts w:ascii="Times New Roman" w:hAnsi="Times New Roman"/>
          <w:sz w:val="24"/>
          <w:szCs w:val="24"/>
          <w:lang w:val="az-Latn-AZ"/>
        </w:rPr>
      </w:pPr>
      <w:r>
        <w:rPr>
          <w:rFonts w:ascii="Times New Roman" w:hAnsi="Times New Roman"/>
          <w:sz w:val="24"/>
          <w:szCs w:val="24"/>
          <w:lang w:val="az-Latn-AZ"/>
        </w:rPr>
        <w:t xml:space="preserve"> </w:t>
      </w:r>
      <w:r w:rsidR="00010233" w:rsidRPr="006C530F">
        <w:rPr>
          <w:rFonts w:ascii="Times New Roman" w:hAnsi="Times New Roman"/>
          <w:color w:val="000000"/>
          <w:sz w:val="24"/>
          <w:szCs w:val="24"/>
          <w:lang w:val="az-Latn-AZ"/>
        </w:rPr>
        <w:t>Normativ xarakterli aktın layihəsi hazırlanarkən layihənin işlənib hazırlanması zərurəti əsaslandırılmalı, bu aktların qəbul edilməsinin məqsədi, əsas müddəalarının və qüvvədə olan qanunvericilik sistemində onların yerinin xarakteristikasını əks etdirən konsepsiya da hazırlanaraq layihəyə əlavə edilməlidir.</w:t>
      </w:r>
    </w:p>
    <w:p w14:paraId="0BDBF683"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Milli Televiziya və Radio Şurası normativ xarakterli aktın layihəsini aidiyyəti struktur bölmələrinin iştirakı ilə hazırlaya, habelə layihələrin hazırlanmasına müvafiq mütəxəssisləri cəlb edə, bunun üçün xüsusi yaradılmış işçi qruplarına tapşırıq verə bilər. </w:t>
      </w:r>
    </w:p>
    <w:p w14:paraId="108CC307" w14:textId="77777777" w:rsidR="00147790" w:rsidRPr="006C530F" w:rsidRDefault="00010233" w:rsidP="0055021B">
      <w:pPr>
        <w:spacing w:after="0" w:line="240" w:lineRule="auto"/>
        <w:ind w:firstLine="284"/>
        <w:jc w:val="both"/>
        <w:rPr>
          <w:rFonts w:ascii="Times New Roman" w:hAnsi="Times New Roman"/>
          <w:b/>
          <w:sz w:val="24"/>
          <w:szCs w:val="24"/>
          <w:lang w:val="az-Latn-AZ"/>
        </w:rPr>
      </w:pPr>
      <w:r w:rsidRPr="006C530F">
        <w:rPr>
          <w:rFonts w:ascii="Times New Roman" w:hAnsi="Times New Roman"/>
          <w:sz w:val="24"/>
          <w:szCs w:val="24"/>
          <w:lang w:val="az-Latn-AZ"/>
        </w:rPr>
        <w:t xml:space="preserve">Normativ xarakterli aktın layihəsi mütləq </w:t>
      </w:r>
      <w:r w:rsidRPr="006C530F">
        <w:rPr>
          <w:rFonts w:ascii="Times New Roman" w:hAnsi="Times New Roman"/>
          <w:b/>
          <w:sz w:val="24"/>
          <w:szCs w:val="24"/>
          <w:lang w:val="az-Latn-AZ"/>
        </w:rPr>
        <w:t xml:space="preserve">Milli Televiziya və Radio Şurasının </w:t>
      </w:r>
      <w:r w:rsidRPr="006C530F">
        <w:rPr>
          <w:rFonts w:ascii="Times New Roman" w:hAnsi="Times New Roman"/>
          <w:b/>
          <w:color w:val="000000"/>
          <w:sz w:val="24"/>
          <w:szCs w:val="24"/>
          <w:lang w:val="az-Latn-AZ"/>
        </w:rPr>
        <w:t>Aparatının hüquq xidməti ilə razılaşdırılmalıdır.</w:t>
      </w:r>
    </w:p>
    <w:p w14:paraId="0322A94E"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Milli Televiziya və Radio Şurasının normativ xarakterli aktlarının layihələrinin razılaşdırılması qanunvericiliklə məcburi olduqda, habelə Azərbaycan Respublikası Milli Televiziya və Radio Şurasının aktında digər dövlət orqanları ilə bağlı müddəalar olduqda, layihə həmin dövlət orqanları ilə razılaşdırılmalıdır.</w:t>
      </w:r>
    </w:p>
    <w:p w14:paraId="63C5CCEE"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Azərbaycan Respublikası Milli Televiziya və Radio Şurasının normativ xarakterli aktları </w:t>
      </w:r>
      <w:r w:rsidRPr="006C530F">
        <w:rPr>
          <w:rFonts w:ascii="Times New Roman" w:hAnsi="Times New Roman"/>
          <w:b/>
          <w:sz w:val="24"/>
          <w:szCs w:val="24"/>
          <w:lang w:val="az-Latn-AZ"/>
        </w:rPr>
        <w:t>Şura tərəfindən qəbul edilir və sədri tərəfindən imzalanır</w:t>
      </w:r>
      <w:r w:rsidRPr="006C530F">
        <w:rPr>
          <w:rFonts w:ascii="Times New Roman" w:hAnsi="Times New Roman"/>
          <w:sz w:val="24"/>
          <w:szCs w:val="24"/>
          <w:lang w:val="az-Latn-AZ"/>
        </w:rPr>
        <w:t xml:space="preserve">. </w:t>
      </w:r>
    </w:p>
    <w:p w14:paraId="3653BE20" w14:textId="77777777" w:rsidR="00CE596B" w:rsidRPr="006C530F" w:rsidRDefault="00CE596B" w:rsidP="0055021B">
      <w:pPr>
        <w:spacing w:after="0" w:line="240" w:lineRule="auto"/>
        <w:ind w:firstLine="284"/>
        <w:jc w:val="both"/>
        <w:rPr>
          <w:rFonts w:ascii="Times New Roman" w:hAnsi="Times New Roman"/>
          <w:sz w:val="24"/>
          <w:szCs w:val="24"/>
          <w:lang w:val="az-Latn-AZ"/>
        </w:rPr>
      </w:pPr>
    </w:p>
    <w:p w14:paraId="45B19F2D" w14:textId="0582332A"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b/>
          <w:sz w:val="24"/>
          <w:szCs w:val="24"/>
          <w:lang w:val="az-Latn-AZ"/>
        </w:rPr>
        <w:t>Yerli icra hakimiyyəti və yerli özünüidarə orqanlarının</w:t>
      </w:r>
      <w:r w:rsidR="00192AA2" w:rsidRPr="006C530F">
        <w:rPr>
          <w:rFonts w:ascii="Times New Roman" w:hAnsi="Times New Roman"/>
          <w:b/>
          <w:sz w:val="24"/>
          <w:szCs w:val="24"/>
          <w:lang w:val="az-Latn-AZ"/>
        </w:rPr>
        <w:t xml:space="preserve"> </w:t>
      </w:r>
      <w:r w:rsidRPr="006C530F">
        <w:rPr>
          <w:rFonts w:ascii="Times New Roman" w:hAnsi="Times New Roman"/>
          <w:b/>
          <w:sz w:val="24"/>
          <w:szCs w:val="24"/>
          <w:lang w:val="az-Latn-AZ"/>
        </w:rPr>
        <w:t>(</w:t>
      </w:r>
      <w:r w:rsidRPr="006C530F">
        <w:rPr>
          <w:rFonts w:ascii="Times New Roman" w:hAnsi="Times New Roman"/>
          <w:b/>
          <w:color w:val="000000"/>
          <w:sz w:val="24"/>
          <w:szCs w:val="24"/>
          <w:lang w:val="az-Latn-AZ"/>
        </w:rPr>
        <w:t xml:space="preserve"> bələdiyyə - qanunla müəyyən edilmiş ərazi hüdudları daxilində yerli özünüidarəetmə formasıdır) </w:t>
      </w:r>
      <w:r w:rsidRPr="006C530F">
        <w:rPr>
          <w:rFonts w:ascii="Times New Roman" w:hAnsi="Times New Roman"/>
          <w:b/>
          <w:sz w:val="24"/>
          <w:szCs w:val="24"/>
          <w:lang w:val="az-Latn-AZ"/>
        </w:rPr>
        <w:t xml:space="preserve">normativ xarakterli aktları </w:t>
      </w:r>
      <w:r w:rsidRPr="006C530F">
        <w:rPr>
          <w:rFonts w:ascii="Times New Roman" w:hAnsi="Times New Roman"/>
          <w:sz w:val="24"/>
          <w:szCs w:val="24"/>
          <w:lang w:val="az-Latn-AZ"/>
        </w:rPr>
        <w:t xml:space="preserve">onlar tərəfindən qəbul edilmiş, məhdud subyektlər dairəsi üçün məcburi davranış qaydalarını əks etdirən və dəfələrlə tətbiq olunmaq üçün nəzərdə tutulan müəyyən formalı rəsmi sənəddir. </w:t>
      </w:r>
    </w:p>
    <w:p w14:paraId="4A345B1D"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Azərbaycan Respublikası Konstitusiyasının 148-ci maddəsinin V hissəsinə uyğun olaraq, yerli icra hakimiyyəti orqanları qanunvericilik sisteminə daxil olan aktlara zidd olmayan normativ xarakterli aktlar qəbul edə bilərlər.</w:t>
      </w:r>
    </w:p>
    <w:p w14:paraId="5598323D"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Yerli icra hakimiyyəti orqanlarının qəbul etdikləri normativ xarakterli aktların icrası onun ərazisində yaşayan fiziki şəxslər və onun ərazisində yerləşən hüquqi şəxslər üçün məcburidir.</w:t>
      </w:r>
    </w:p>
    <w:p w14:paraId="4ACC2BAC"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 xml:space="preserve">Azərbaycan Respublikası Konstitusiyasının 150-ci maddəsinin I hissəsinə uyğun olaraq, bələdiyyələrin qəbul etdikləri aktlar hüquqa və haqq-ədalətə (bərabər mənafelərə bərabər münasibətə) əsaslanmalı, Azərbaycan Respublikasının Konstitusiyasına, qanunlarına, Azərbaycan Respublikası Prezidentinin fərmanlarına, Azərbaycan Respublikası Nazirlər Kabinetinin </w:t>
      </w:r>
      <w:r w:rsidRPr="006C530F">
        <w:rPr>
          <w:rFonts w:ascii="Times New Roman" w:hAnsi="Times New Roman"/>
          <w:color w:val="000000"/>
          <w:sz w:val="24"/>
          <w:szCs w:val="24"/>
          <w:lang w:val="az-Latn-AZ" w:eastAsia="ru-RU"/>
        </w:rPr>
        <w:lastRenderedPageBreak/>
        <w:t>qərarlarına (Naxçıvan Muxtar Respublikasında isə həm də Naxçıvan Muxtar Respublikasının Konstitusiyasına, qanunlarına, Naxçıvan Muxtar Respublikası Nazirlər Kabinetinin qərarlarına) zidd olmamalıdır.</w:t>
      </w:r>
    </w:p>
    <w:p w14:paraId="15B43356" w14:textId="77777777" w:rsidR="00147790" w:rsidRPr="006C530F" w:rsidRDefault="00010233" w:rsidP="0055021B">
      <w:pPr>
        <w:spacing w:after="0" w:line="240" w:lineRule="auto"/>
        <w:ind w:firstLine="284"/>
        <w:rPr>
          <w:rFonts w:ascii="Times New Roman" w:hAnsi="Times New Roman"/>
          <w:sz w:val="24"/>
          <w:szCs w:val="24"/>
          <w:lang w:val="az-Latn-AZ"/>
        </w:rPr>
      </w:pPr>
      <w:r w:rsidRPr="006C530F">
        <w:rPr>
          <w:rFonts w:ascii="Times New Roman" w:hAnsi="Times New Roman"/>
          <w:color w:val="000000"/>
          <w:sz w:val="24"/>
          <w:szCs w:val="24"/>
          <w:lang w:val="az-Latn-AZ" w:eastAsia="ru-RU"/>
        </w:rPr>
        <w:t>Bələdiyyələrin qəbul etdiyi aktın icrası onun ərazisində yaşayan vətəndaşlar və onun ərazisində yerləşən hüquqi şəxslər üçün məcburidir</w:t>
      </w:r>
      <w:r w:rsidRPr="006C530F">
        <w:rPr>
          <w:rFonts w:ascii="Times New Roman" w:hAnsi="Times New Roman"/>
          <w:sz w:val="24"/>
          <w:szCs w:val="24"/>
          <w:lang w:val="az-Latn-AZ"/>
        </w:rPr>
        <w:t>.</w:t>
      </w:r>
    </w:p>
    <w:p w14:paraId="3D223984"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Yerli icra hakimiyyəti və yerli özünüidarə orqanlarının normativ xarakterli aktları </w:t>
      </w:r>
      <w:r w:rsidRPr="006C530F">
        <w:rPr>
          <w:rFonts w:ascii="Times New Roman" w:hAnsi="Times New Roman"/>
          <w:b/>
          <w:sz w:val="24"/>
          <w:szCs w:val="24"/>
          <w:lang w:val="az-Latn-AZ"/>
        </w:rPr>
        <w:t xml:space="preserve">qərar </w:t>
      </w:r>
      <w:r w:rsidRPr="006C530F">
        <w:rPr>
          <w:rFonts w:ascii="Times New Roman" w:hAnsi="Times New Roman"/>
          <w:sz w:val="24"/>
          <w:szCs w:val="24"/>
          <w:lang w:val="az-Latn-AZ"/>
        </w:rPr>
        <w:t xml:space="preserve">formasında qəbul edilir. </w:t>
      </w:r>
    </w:p>
    <w:p w14:paraId="65055D89"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Yerli icra hakimiyyəti orqanları normativ xarakterli aktların layihələrini müvafiq struktur bölmələrinin iştirakı ilə müstəqil surətdə hazırlaya və ya layihənin hazırlanmasına müvafiq mütəxəssisləri cəlb edə, bunun üçün xüsusi yaradılmış müvəqqəti komissiyalara və ya işçi qruplarına tapşırıq verə bilərlər. </w:t>
      </w:r>
    </w:p>
    <w:p w14:paraId="19E22FC8" w14:textId="77777777" w:rsidR="00CE596B" w:rsidRPr="006C530F" w:rsidRDefault="00CE596B" w:rsidP="006C530F">
      <w:pPr>
        <w:spacing w:after="0" w:line="240" w:lineRule="auto"/>
        <w:ind w:firstLine="567"/>
        <w:jc w:val="both"/>
        <w:rPr>
          <w:rFonts w:ascii="Times New Roman" w:hAnsi="Times New Roman"/>
          <w:sz w:val="24"/>
          <w:szCs w:val="24"/>
          <w:lang w:val="az-Latn-AZ"/>
        </w:rPr>
      </w:pPr>
    </w:p>
    <w:p w14:paraId="154FCB6C" w14:textId="77777777" w:rsidR="00147790" w:rsidRPr="006C530F" w:rsidRDefault="00010233" w:rsidP="006C530F">
      <w:pPr>
        <w:spacing w:after="0" w:line="240" w:lineRule="auto"/>
        <w:ind w:firstLine="567"/>
        <w:jc w:val="both"/>
        <w:rPr>
          <w:rFonts w:ascii="Times New Roman" w:hAnsi="Times New Roman"/>
          <w:b/>
          <w:color w:val="000000"/>
          <w:sz w:val="24"/>
          <w:szCs w:val="24"/>
          <w:lang w:val="az-Latn-AZ" w:eastAsia="ru-RU"/>
        </w:rPr>
      </w:pPr>
      <w:r w:rsidRPr="006C530F">
        <w:rPr>
          <w:rFonts w:ascii="Times New Roman" w:hAnsi="Times New Roman"/>
          <w:b/>
          <w:color w:val="000000"/>
          <w:sz w:val="24"/>
          <w:szCs w:val="24"/>
          <w:lang w:val="az-Latn-AZ" w:eastAsia="ru-RU"/>
        </w:rPr>
        <w:t>Yerli icra hakimiyyəti orqanının normativ xarakterli aktı (onun struktur elementi) aşağıdakı hallarda öz qüvvəsini itirir:</w:t>
      </w:r>
    </w:p>
    <w:p w14:paraId="313BB7D1" w14:textId="77777777" w:rsidR="00E11F17" w:rsidRPr="006C530F" w:rsidRDefault="00E11F17" w:rsidP="006C530F">
      <w:pPr>
        <w:spacing w:after="0" w:line="240" w:lineRule="auto"/>
        <w:ind w:firstLine="567"/>
        <w:jc w:val="both"/>
        <w:rPr>
          <w:rFonts w:ascii="Times New Roman" w:hAnsi="Times New Roman"/>
          <w:color w:val="000000"/>
          <w:sz w:val="24"/>
          <w:szCs w:val="24"/>
          <w:lang w:val="az-Latn-AZ" w:eastAsia="ru-RU"/>
        </w:rPr>
      </w:pPr>
    </w:p>
    <w:p w14:paraId="5B078EA3" w14:textId="77777777" w:rsidR="00147790" w:rsidRPr="006C530F" w:rsidRDefault="00010233" w:rsidP="002175D5">
      <w:pPr>
        <w:pStyle w:val="ae"/>
        <w:numPr>
          <w:ilvl w:val="0"/>
          <w:numId w:val="31"/>
        </w:numPr>
        <w:shd w:val="clear" w:color="auto" w:fill="F6F4E1" w:themeFill="accent3" w:themeFillTint="33"/>
        <w:spacing w:after="0" w:line="240" w:lineRule="auto"/>
        <w:ind w:left="567" w:hanging="567"/>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normativ xarakterli aktın (onun struktur elementinin) tətbiqi müddəti başa çatdıqda;</w:t>
      </w:r>
    </w:p>
    <w:p w14:paraId="4BF7E884" w14:textId="77777777" w:rsidR="00147790" w:rsidRPr="006C530F" w:rsidRDefault="00010233" w:rsidP="002175D5">
      <w:pPr>
        <w:pStyle w:val="ae"/>
        <w:numPr>
          <w:ilvl w:val="0"/>
          <w:numId w:val="31"/>
        </w:numPr>
        <w:shd w:val="clear" w:color="auto" w:fill="F6F4E1" w:themeFill="accent3" w:themeFillTint="33"/>
        <w:spacing w:after="0" w:line="240" w:lineRule="auto"/>
        <w:ind w:left="567" w:hanging="567"/>
        <w:jc w:val="both"/>
        <w:rPr>
          <w:rFonts w:ascii="Times New Roman" w:hAnsi="Times New Roman"/>
          <w:color w:val="000000"/>
          <w:sz w:val="24"/>
          <w:szCs w:val="24"/>
          <w:lang w:eastAsia="ru-RU"/>
        </w:rPr>
      </w:pPr>
      <w:r w:rsidRPr="006C530F">
        <w:rPr>
          <w:rFonts w:ascii="Times New Roman" w:hAnsi="Times New Roman"/>
          <w:color w:val="000000"/>
          <w:sz w:val="24"/>
          <w:szCs w:val="24"/>
          <w:lang w:val="az-Latn-AZ" w:eastAsia="ru-RU"/>
        </w:rPr>
        <w:t>normativ xarakterli akt (onun struktur elementi) ləğv edildikdə;</w:t>
      </w:r>
    </w:p>
    <w:p w14:paraId="009FFFFA" w14:textId="77777777" w:rsidR="00147790" w:rsidRPr="006C530F" w:rsidRDefault="00010233" w:rsidP="002175D5">
      <w:pPr>
        <w:pStyle w:val="ae"/>
        <w:numPr>
          <w:ilvl w:val="0"/>
          <w:numId w:val="31"/>
        </w:numPr>
        <w:shd w:val="clear" w:color="auto" w:fill="F6F4E1" w:themeFill="accent3" w:themeFillTint="33"/>
        <w:spacing w:after="0" w:line="240" w:lineRule="auto"/>
        <w:ind w:left="567" w:hanging="567"/>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normativ xarakterli akt (onun struktur elementi) Azərbaycan Respublikasının İnzibati Prosessual Məcəlləsinin XV fəslinə uyğun olaraq məhkəmənin qərarı ilə etibarsız (qüvvədən düşmüş) hesab edildikdə.</w:t>
      </w:r>
    </w:p>
    <w:p w14:paraId="152BBC24" w14:textId="77777777" w:rsidR="00E11F17" w:rsidRPr="006C530F" w:rsidRDefault="00E11F17" w:rsidP="006C530F">
      <w:pPr>
        <w:pStyle w:val="ae"/>
        <w:spacing w:after="0" w:line="240" w:lineRule="auto"/>
        <w:ind w:left="1287" w:firstLine="567"/>
        <w:jc w:val="both"/>
        <w:rPr>
          <w:rFonts w:ascii="Times New Roman" w:hAnsi="Times New Roman"/>
          <w:color w:val="000000"/>
          <w:sz w:val="24"/>
          <w:szCs w:val="24"/>
          <w:lang w:val="az-Latn-AZ" w:eastAsia="ru-RU"/>
        </w:rPr>
      </w:pPr>
    </w:p>
    <w:p w14:paraId="49DD6BE6"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eastAsia="ru-RU"/>
        </w:rPr>
        <w:t>Normativ hüquqi aktın qəbul edilməsi ilə əlaqədar həmin akta daxil edilmiş normalara zidd olan və ya faktiki olaraq əhəmiyyətini itirən, yaxud yerli icra hakimiyyəti orqanının yeni normativ xarakterli aktı qəbul etməsi ilə əlaqədar həmin akta daxil edilmiş normalara zidd olan və ya bu normalarla əhatə olunan, yaxud faktiki olaraq əhəmiyyətini itirən həmin yerli icra hakimiyyəti orqanının bütün normativ xarakterli aktları və ya onların struktur elementləri ləğv edilməlidir. Normativ xarakterli aktın ləğv edilməsi barədə həmin aktı qəbul etmiş yerli icra hakimiyyəti orqanı və ya Azərbaycan Respublikası Konstitusiyasının 109-cu maddəsinin 8-ci bəndinə uyğun olaraq Azərbaycan Respublikasının Prezidenti tərəfindən ayrıca norma qəbul edilir.</w:t>
      </w:r>
    </w:p>
    <w:p w14:paraId="4E812C16"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Yerli özünüidarə orqanları normativ xarakterli aktların layihələrini bu orqanların icra aparatlarının, daimi və başqa komissiyalarının iştirakı ilə müstəqil surətdə hazırlaya və ya layihənin hazırlanmasına müvafiq mütəxəssisləri cəlb edə, bunun üçün xüsusi yaradılmış işçi qruplarına tapşırıq verə bilərlər. </w:t>
      </w:r>
    </w:p>
    <w:p w14:paraId="4C851BC3"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Normativ xarakterli aktların layihələri yerli icra hakimiyyəti orqanlarının hüquq şöbəsinin (hüquqşünasın), yerli özünüidarə orqanlarının isə hüquq məsələləri daimi komissiyasının (hüquqşünasın) mütləq iştirakı ilə hazırlanır. </w:t>
      </w:r>
    </w:p>
    <w:p w14:paraId="2986E487"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lastRenderedPageBreak/>
        <w:t xml:space="preserve">Yerli icra hakimiyyəti orqanlarının sahəvi məsələlərlə bağlı normativ xarakterli aktlarının layihələri bu sahədə dövlət tənzimlənməsini həyata keçirən dövlət orqanları ilə razılaşdırılmalıdır. </w:t>
      </w:r>
    </w:p>
    <w:p w14:paraId="36F9DCF8" w14:textId="77777777" w:rsidR="00147790" w:rsidRPr="006C530F" w:rsidRDefault="00010233" w:rsidP="0055021B">
      <w:pPr>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Yerli icra hakimiyyəti və yerli özünüidarə orqanlarının normativ xarakterli aktında digər dövlət orqanlarının fəaliyyəti ilə bağlı müddəalar olduqda, layihə həmin dövlət orqanları ilə razılaşdırılmalıdır. </w:t>
      </w:r>
    </w:p>
    <w:p w14:paraId="2A9EEC56" w14:textId="77777777" w:rsidR="004B65BE"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sz w:val="24"/>
          <w:szCs w:val="24"/>
          <w:lang w:val="az-Latn-AZ"/>
        </w:rPr>
        <w:t>Yerli icra hakimiyyəti orqanının normativ xarakterli aktını yerli icra hakimiyyətinin başçısı qəbul edir və imzalayır.</w:t>
      </w:r>
      <w:r w:rsidRPr="006C530F">
        <w:rPr>
          <w:rFonts w:ascii="Times New Roman" w:hAnsi="Times New Roman"/>
          <w:color w:val="000000"/>
          <w:sz w:val="24"/>
          <w:szCs w:val="24"/>
          <w:lang w:val="az-Latn-AZ" w:eastAsia="ru-RU"/>
        </w:rPr>
        <w:t>Yerli icra hakimiyyətinin başçısı qəbul edilən normativ xarakterli aktların icrasını təşkil edir, yoxlayır və buna nəzarəti həyata keçirir.</w:t>
      </w:r>
    </w:p>
    <w:p w14:paraId="2DDD7BB5" w14:textId="77777777" w:rsidR="00147790" w:rsidRPr="006C530F" w:rsidRDefault="00010233" w:rsidP="0055021B">
      <w:pPr>
        <w:spacing w:after="0" w:line="240" w:lineRule="auto"/>
        <w:ind w:firstLine="284"/>
        <w:jc w:val="both"/>
        <w:rPr>
          <w:rFonts w:ascii="Times New Roman" w:hAnsi="Times New Roman"/>
          <w:color w:val="000000"/>
          <w:sz w:val="24"/>
          <w:szCs w:val="24"/>
          <w:lang w:val="az-Latn-AZ" w:eastAsia="ru-RU"/>
        </w:rPr>
      </w:pPr>
      <w:r w:rsidRPr="006C530F">
        <w:rPr>
          <w:rFonts w:ascii="Times New Roman" w:hAnsi="Times New Roman"/>
          <w:sz w:val="24"/>
          <w:szCs w:val="24"/>
          <w:lang w:val="az-Latn-AZ"/>
        </w:rPr>
        <w:t xml:space="preserve">Azərbaycan Respublikası Konstitusiyasının 145-ci maddəsinin II və III hissələrinə uyğun olaraq yerli özünüidarə orqanlarının normativ xarakterli aktları </w:t>
      </w:r>
      <w:r w:rsidRPr="006C530F">
        <w:rPr>
          <w:rFonts w:ascii="Times New Roman" w:hAnsi="Times New Roman"/>
          <w:b/>
          <w:sz w:val="24"/>
          <w:szCs w:val="24"/>
          <w:lang w:val="az-Latn-AZ"/>
        </w:rPr>
        <w:t>bələdiyyə üzvlərinin sadə səs çoxluğu ilə</w:t>
      </w:r>
      <w:r w:rsidRPr="006C530F">
        <w:rPr>
          <w:rFonts w:ascii="Times New Roman" w:hAnsi="Times New Roman"/>
          <w:sz w:val="24"/>
          <w:szCs w:val="24"/>
          <w:lang w:val="az-Latn-AZ"/>
        </w:rPr>
        <w:t xml:space="preserve">, </w:t>
      </w:r>
      <w:r w:rsidRPr="006C530F">
        <w:rPr>
          <w:rFonts w:ascii="Times New Roman" w:hAnsi="Times New Roman"/>
          <w:b/>
          <w:sz w:val="24"/>
          <w:szCs w:val="24"/>
          <w:lang w:val="az-Latn-AZ"/>
        </w:rPr>
        <w:t>yerli vergilər və ödənişlərlə bağlı aktları isə bələdiyyə üzvlərinin üçdə iki səs çoxluğu ilə</w:t>
      </w:r>
      <w:r w:rsidRPr="006C530F">
        <w:rPr>
          <w:rFonts w:ascii="Times New Roman" w:hAnsi="Times New Roman"/>
          <w:sz w:val="24"/>
          <w:szCs w:val="24"/>
          <w:lang w:val="az-Latn-AZ"/>
        </w:rPr>
        <w:t xml:space="preserve"> qəbul edilir. Yerli özünüidarə orqanının normativ xarakterli aktını </w:t>
      </w:r>
      <w:r w:rsidRPr="006C530F">
        <w:rPr>
          <w:rFonts w:ascii="Times New Roman" w:hAnsi="Times New Roman"/>
          <w:b/>
          <w:sz w:val="24"/>
          <w:szCs w:val="24"/>
          <w:lang w:val="az-Latn-AZ"/>
        </w:rPr>
        <w:t>bələdiyyənin sədri imzalayır</w:t>
      </w:r>
      <w:r w:rsidRPr="006C530F">
        <w:rPr>
          <w:rFonts w:ascii="Times New Roman" w:hAnsi="Times New Roman"/>
          <w:sz w:val="24"/>
          <w:szCs w:val="24"/>
          <w:lang w:val="az-Latn-AZ"/>
        </w:rPr>
        <w:t xml:space="preserve">. </w:t>
      </w:r>
      <w:r w:rsidRPr="006C530F">
        <w:rPr>
          <w:rFonts w:ascii="Times New Roman" w:hAnsi="Times New Roman"/>
          <w:color w:val="000000"/>
          <w:sz w:val="24"/>
          <w:szCs w:val="24"/>
          <w:lang w:val="az-Latn-AZ" w:eastAsia="ru-RU"/>
        </w:rPr>
        <w:t>Bələdiyyənin nizamnaməsinə uyğun olaraq, əhalinin yerli əhəmiyyətli məsələlərə dair bələdiyyə aktları yaratmaq təşəbbüsü göstərmək hüququ vardır. Yerli əhəmiyyətli məsələlər barəsində əhalinin bələdiyyələrə verdiyi bələdiyyə aktlarının layihələri hökmən əhalinin nümayəndələrinin iştirakı ilə açıq iclaslarda müzakirə olunmalı, nəticələri rəsmən elan edilməlidir.</w:t>
      </w:r>
    </w:p>
    <w:p w14:paraId="24DF87C7" w14:textId="77777777" w:rsidR="00147790" w:rsidRDefault="00147790" w:rsidP="0055021B">
      <w:pPr>
        <w:spacing w:after="0" w:line="240" w:lineRule="auto"/>
        <w:ind w:firstLine="284"/>
        <w:jc w:val="both"/>
        <w:rPr>
          <w:rFonts w:ascii="Times New Roman" w:hAnsi="Times New Roman"/>
          <w:sz w:val="24"/>
          <w:szCs w:val="24"/>
          <w:lang w:val="az-Latn-AZ"/>
        </w:rPr>
      </w:pPr>
    </w:p>
    <w:p w14:paraId="4B320BF8" w14:textId="77777777" w:rsidR="00E045EF" w:rsidRDefault="00E045EF" w:rsidP="0055021B">
      <w:pPr>
        <w:spacing w:after="0" w:line="240" w:lineRule="auto"/>
        <w:ind w:firstLine="284"/>
        <w:jc w:val="both"/>
        <w:rPr>
          <w:rFonts w:ascii="Times New Roman" w:hAnsi="Times New Roman"/>
          <w:sz w:val="24"/>
          <w:szCs w:val="24"/>
          <w:lang w:val="az-Latn-AZ"/>
        </w:rPr>
      </w:pPr>
    </w:p>
    <w:p w14:paraId="2E689989" w14:textId="77777777" w:rsidR="00147790" w:rsidRPr="006C530F" w:rsidRDefault="00397C64" w:rsidP="00F11818">
      <w:pPr>
        <w:widowControl w:val="0"/>
        <w:spacing w:after="0" w:line="240" w:lineRule="auto"/>
        <w:jc w:val="center"/>
        <w:rPr>
          <w:rFonts w:ascii="Times New Roman" w:hAnsi="Times New Roman"/>
          <w:b/>
          <w:sz w:val="24"/>
          <w:szCs w:val="24"/>
          <w:lang w:val="az-Latn-AZ"/>
        </w:rPr>
      </w:pPr>
      <w:r w:rsidRPr="006C530F">
        <w:rPr>
          <w:rFonts w:ascii="Times New Roman" w:hAnsi="Times New Roman"/>
          <w:b/>
          <w:sz w:val="24"/>
          <w:szCs w:val="24"/>
          <w:lang w:val="az-Latn-AZ"/>
        </w:rPr>
        <w:t>Prokurorluq orqanlarında normayaratma</w:t>
      </w:r>
      <w:r w:rsidR="00535FE3" w:rsidRPr="006C530F">
        <w:rPr>
          <w:rFonts w:ascii="Times New Roman" w:hAnsi="Times New Roman"/>
          <w:b/>
          <w:sz w:val="24"/>
          <w:szCs w:val="24"/>
          <w:lang w:val="az-Latn-AZ"/>
        </w:rPr>
        <w:t xml:space="preserve"> fəaliyyəti</w:t>
      </w:r>
    </w:p>
    <w:p w14:paraId="7DD6F81B" w14:textId="77777777" w:rsidR="00397C64" w:rsidRPr="006C530F" w:rsidRDefault="00397C64" w:rsidP="006C530F">
      <w:pPr>
        <w:widowControl w:val="0"/>
        <w:spacing w:after="0" w:line="240" w:lineRule="auto"/>
        <w:ind w:firstLine="567"/>
        <w:jc w:val="both"/>
        <w:rPr>
          <w:rFonts w:ascii="Times New Roman" w:hAnsi="Times New Roman"/>
          <w:b/>
          <w:sz w:val="24"/>
          <w:szCs w:val="24"/>
          <w:lang w:val="az-Latn-AZ"/>
        </w:rPr>
      </w:pPr>
    </w:p>
    <w:p w14:paraId="3AF90DC2" w14:textId="77777777" w:rsidR="00397C64" w:rsidRPr="006C530F" w:rsidRDefault="00483179" w:rsidP="0055021B">
      <w:pPr>
        <w:widowControl w:val="0"/>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Azərbaycan Respublikası Baş Prokurorluğunun “İşin Təşkili Qaydaları”na əsasən p</w:t>
      </w:r>
      <w:r w:rsidR="00397C64" w:rsidRPr="006C530F">
        <w:rPr>
          <w:rFonts w:ascii="Times New Roman" w:hAnsi="Times New Roman"/>
          <w:sz w:val="24"/>
          <w:szCs w:val="24"/>
          <w:lang w:val="az-Latn-AZ"/>
        </w:rPr>
        <w:t xml:space="preserve">rokurorluq orqanlarında normayaratma fəaliyyəti (normativ və normativ xarakterli hüquqi sənədlərin hazırlanması, ekspertizası, qəbul olunması, onlarda dəyişikliklər edilməsi, onların izah olunması və ya ləğv edilməsi üzrə fəaliyyət) Baş Prokurluğun Hüquqi təminat və insan hüquqları məsələləri idarəsi tərəfindən həyata keçirilir. </w:t>
      </w:r>
      <w:r w:rsidR="00856AED" w:rsidRPr="006C530F">
        <w:rPr>
          <w:rFonts w:ascii="Times New Roman" w:hAnsi="Times New Roman"/>
          <w:sz w:val="24"/>
          <w:szCs w:val="24"/>
          <w:lang w:val="az-Latn-AZ"/>
        </w:rPr>
        <w:t xml:space="preserve"> İdarə Azərbaycan Respublikası Prokurorluğunun qanunvericilik təşəbbüsü hüququnun həyata keçirilməsində iştirak edir, prokurorluq orqanlarının fəaliyyətini tənzimləyən qanunvericiliyin daxili uzlaşdırılmış vahid sistem kimi </w:t>
      </w:r>
      <w:r w:rsidR="00BA6C24" w:rsidRPr="006C530F">
        <w:rPr>
          <w:rFonts w:ascii="Times New Roman" w:hAnsi="Times New Roman"/>
          <w:sz w:val="24"/>
          <w:szCs w:val="24"/>
          <w:lang w:val="az-Latn-AZ"/>
        </w:rPr>
        <w:t xml:space="preserve">formalaşdırılmasını təmin edir, prokurorluq orqanlarının fəaliyyətinin hüquqi əsaslarının təkmilləşdirilməsi üzrə təkliflər hazırlayır, Baş Prokurorluğun struktur qurumlarının və tabe prokurorluq orqanlarının normayaratma fəaliyyətində iştirakını təşkil edir və əlaqələndirir. </w:t>
      </w:r>
    </w:p>
    <w:p w14:paraId="7F919F51" w14:textId="77777777" w:rsidR="00483179" w:rsidRPr="006C530F" w:rsidRDefault="00483179" w:rsidP="0055021B">
      <w:pPr>
        <w:widowControl w:val="0"/>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Qeyd edilməlidir ki,</w:t>
      </w:r>
      <w:r w:rsidR="00CE745F" w:rsidRPr="006C530F">
        <w:rPr>
          <w:rFonts w:ascii="Times New Roman" w:hAnsi="Times New Roman"/>
          <w:sz w:val="24"/>
          <w:szCs w:val="24"/>
          <w:lang w:val="az-Latn-AZ"/>
        </w:rPr>
        <w:t xml:space="preserve"> prokurorluq orqanlarının fəaliyyətini tənzimləyən qanunvericiliyin və digər qanunvericilik aktlarının təkmilləşdirilməsinə dair layihələri Hüquqi təminat və insan hüquqları məsələləri idarəsi hüquqi ekspertizadan keçirir, bu layihələrin aidiyyəti dövlət orqanlarında müzakirəsində iştirak edir. </w:t>
      </w:r>
    </w:p>
    <w:p w14:paraId="1099F072" w14:textId="3F502160" w:rsidR="00147790" w:rsidRPr="006C530F" w:rsidRDefault="00957148" w:rsidP="0055021B">
      <w:pPr>
        <w:widowControl w:val="0"/>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Prokurorluq orqanların normayaratma fəaliyyəti ilə bağlı digər məsələlər, o </w:t>
      </w:r>
      <w:r w:rsidRPr="006C530F">
        <w:rPr>
          <w:rFonts w:ascii="Times New Roman" w:hAnsi="Times New Roman"/>
          <w:sz w:val="24"/>
          <w:szCs w:val="24"/>
          <w:lang w:val="az-Latn-AZ"/>
        </w:rPr>
        <w:lastRenderedPageBreak/>
        <w:t xml:space="preserve">cümlədən qanunvericilik təşəbbüsü hüququnun həyata keçirilməsi, Prokurorluğun normativ xarakterli sənədlərinin layihəsinin hazırlanması, onların hüquqi ekspertizası, həmin sənədlərin layihələrində sui-istifadə amillərinin müəyyən edilməsi və Konstitusiya Məhkəməsində icraatda iştirak məsələləri “İşin Təşkili Qaydaları” ilə tənzimlənmişdir. </w:t>
      </w:r>
    </w:p>
    <w:p w14:paraId="7CAA0F5D" w14:textId="001D3107" w:rsidR="00C8617A" w:rsidRPr="006C530F" w:rsidRDefault="00C8617A" w:rsidP="0055021B">
      <w:pPr>
        <w:widowControl w:val="0"/>
        <w:spacing w:after="0" w:line="240" w:lineRule="auto"/>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Azərbaycan Respublikasının Baş prokuroru yanında Korrupsiyaya qarşı Mübarizə Baş İdarəsində, Hərbi Prokurorluqda və Naxçıvan Muxtar Respublikasının Prokurorluğunda </w:t>
      </w:r>
      <w:r w:rsidRPr="006C530F">
        <w:rPr>
          <w:rStyle w:val="9"/>
          <w:rFonts w:eastAsia="Arial Unicode MS"/>
          <w:sz w:val="24"/>
          <w:szCs w:val="24"/>
          <w:lang w:val="az-Latn-AZ"/>
        </w:rPr>
        <w:t xml:space="preserve">normativ xarakterli sənədlərin layihələrinin hazırlanması, onların qəbul və dərc edilməsi, həmçinin Baş İdarənin qeyri-normativ hüquqi sənədlərinin hazırlanması ilə əlaqədar məsələlər həmin struktur qurumların </w:t>
      </w:r>
      <w:r w:rsidRPr="006C530F">
        <w:rPr>
          <w:rFonts w:ascii="Times New Roman" w:hAnsi="Times New Roman"/>
          <w:sz w:val="24"/>
          <w:szCs w:val="24"/>
          <w:lang w:val="az-Latn-AZ"/>
        </w:rPr>
        <w:t xml:space="preserve">İşin Təşkili Qaydaları ilə tənzminlənir. </w:t>
      </w:r>
    </w:p>
    <w:p w14:paraId="7AEE8227" w14:textId="77777777" w:rsidR="00F11818" w:rsidRDefault="00F11818" w:rsidP="006C530F">
      <w:pPr>
        <w:spacing w:after="0" w:line="240" w:lineRule="auto"/>
        <w:ind w:left="720" w:firstLine="567"/>
        <w:jc w:val="both"/>
        <w:rPr>
          <w:rFonts w:ascii="Times New Roman" w:hAnsi="Times New Roman"/>
          <w:b/>
          <w:sz w:val="24"/>
          <w:szCs w:val="24"/>
          <w:lang w:val="az-Latn-AZ"/>
        </w:rPr>
      </w:pPr>
    </w:p>
    <w:p w14:paraId="5A01FCB6" w14:textId="77777777" w:rsidR="00E045EF" w:rsidRDefault="00E045EF" w:rsidP="006C530F">
      <w:pPr>
        <w:spacing w:after="0" w:line="240" w:lineRule="auto"/>
        <w:ind w:left="720" w:firstLine="567"/>
        <w:jc w:val="both"/>
        <w:rPr>
          <w:rFonts w:ascii="Times New Roman" w:hAnsi="Times New Roman"/>
          <w:b/>
          <w:sz w:val="24"/>
          <w:szCs w:val="24"/>
          <w:lang w:val="az-Latn-AZ"/>
        </w:rPr>
      </w:pPr>
    </w:p>
    <w:p w14:paraId="1948C73C" w14:textId="77777777" w:rsidR="00E045EF" w:rsidRDefault="00E045EF" w:rsidP="006C530F">
      <w:pPr>
        <w:spacing w:after="0" w:line="240" w:lineRule="auto"/>
        <w:ind w:left="720" w:firstLine="567"/>
        <w:jc w:val="both"/>
        <w:rPr>
          <w:rFonts w:ascii="Times New Roman" w:hAnsi="Times New Roman"/>
          <w:b/>
          <w:sz w:val="24"/>
          <w:szCs w:val="24"/>
          <w:lang w:val="az-Latn-AZ"/>
        </w:rPr>
      </w:pPr>
    </w:p>
    <w:p w14:paraId="180FF89B" w14:textId="3EDD022E" w:rsidR="00B36B98" w:rsidRDefault="00B36B98">
      <w:pPr>
        <w:spacing w:after="0" w:line="240" w:lineRule="auto"/>
        <w:rPr>
          <w:rFonts w:ascii="Times New Roman" w:hAnsi="Times New Roman"/>
          <w:b/>
          <w:sz w:val="24"/>
          <w:szCs w:val="24"/>
          <w:lang w:val="az-Latn-AZ"/>
        </w:rPr>
      </w:pPr>
      <w:r>
        <w:rPr>
          <w:rFonts w:ascii="Times New Roman" w:hAnsi="Times New Roman"/>
          <w:b/>
          <w:sz w:val="24"/>
          <w:szCs w:val="24"/>
          <w:lang w:val="az-Latn-AZ"/>
        </w:rPr>
        <w:br w:type="page"/>
      </w:r>
    </w:p>
    <w:p w14:paraId="598A04A9" w14:textId="642C2343" w:rsidR="0055021B" w:rsidRPr="0055021B" w:rsidRDefault="0055021B" w:rsidP="0055021B">
      <w:pPr>
        <w:shd w:val="clear" w:color="auto" w:fill="B6AD38" w:themeFill="accent3" w:themeFillShade="BF"/>
        <w:spacing w:after="0" w:line="240" w:lineRule="auto"/>
        <w:ind w:firstLine="567"/>
        <w:jc w:val="both"/>
        <w:rPr>
          <w:rFonts w:ascii="Times New Roman" w:hAnsi="Times New Roman"/>
          <w:b/>
          <w:iCs/>
          <w:sz w:val="10"/>
          <w:szCs w:val="10"/>
          <w:lang w:val="az-Latn-AZ"/>
        </w:rPr>
      </w:pPr>
    </w:p>
    <w:p w14:paraId="4A1B743D" w14:textId="1EE19FF6" w:rsidR="0055021B" w:rsidRPr="00FF56EB" w:rsidRDefault="0055021B" w:rsidP="0055021B">
      <w:pPr>
        <w:shd w:val="clear" w:color="auto" w:fill="B6AD38" w:themeFill="accent3" w:themeFillShade="BF"/>
        <w:spacing w:after="0" w:line="240" w:lineRule="auto"/>
        <w:ind w:firstLine="567"/>
        <w:jc w:val="both"/>
        <w:rPr>
          <w:rFonts w:ascii="Times New Roman" w:hAnsi="Times New Roman"/>
          <w:b/>
          <w:iCs/>
          <w:color w:val="FFFFFF" w:themeColor="background1"/>
          <w:sz w:val="24"/>
          <w:szCs w:val="24"/>
          <w:lang w:val="az-Latn-AZ"/>
        </w:rPr>
      </w:pPr>
      <w:r w:rsidRPr="00FF56EB">
        <w:rPr>
          <w:rFonts w:ascii="Times New Roman" w:hAnsi="Times New Roman"/>
          <w:b/>
          <w:iCs/>
          <w:color w:val="FFFFFF" w:themeColor="background1"/>
          <w:sz w:val="24"/>
          <w:szCs w:val="24"/>
          <w:lang w:val="az-Latn-AZ"/>
        </w:rPr>
        <w:t xml:space="preserve">   Fəsil 9. HÜQUQİ AKTLARIN DÖVLƏT REYESTRİ</w:t>
      </w:r>
    </w:p>
    <w:p w14:paraId="3765DADC" w14:textId="77777777" w:rsidR="0055021B" w:rsidRPr="0055021B" w:rsidRDefault="0055021B" w:rsidP="0055021B">
      <w:pPr>
        <w:shd w:val="clear" w:color="auto" w:fill="B6AD38" w:themeFill="accent3" w:themeFillShade="BF"/>
        <w:spacing w:after="0" w:line="240" w:lineRule="auto"/>
        <w:ind w:firstLine="567"/>
        <w:jc w:val="both"/>
        <w:rPr>
          <w:rFonts w:ascii="Times New Roman" w:hAnsi="Times New Roman"/>
          <w:color w:val="000000"/>
          <w:sz w:val="10"/>
          <w:szCs w:val="10"/>
          <w:lang w:val="az-Latn-AZ"/>
        </w:rPr>
      </w:pPr>
    </w:p>
    <w:p w14:paraId="2B03FD3E" w14:textId="77777777" w:rsidR="00F11818" w:rsidRPr="000F3834" w:rsidRDefault="00F11818" w:rsidP="000F3834">
      <w:pPr>
        <w:spacing w:after="0" w:line="19" w:lineRule="atLeast"/>
        <w:ind w:firstLine="284"/>
        <w:jc w:val="both"/>
        <w:rPr>
          <w:rFonts w:ascii="Times New Roman" w:hAnsi="Times New Roman"/>
          <w:b/>
          <w:color w:val="000000"/>
          <w:sz w:val="10"/>
          <w:szCs w:val="10"/>
          <w:lang w:val="az-Latn-AZ"/>
        </w:rPr>
      </w:pPr>
    </w:p>
    <w:p w14:paraId="3AAC7396" w14:textId="77777777" w:rsidR="00147790" w:rsidRPr="006C530F" w:rsidRDefault="00010233" w:rsidP="000F3834">
      <w:pPr>
        <w:spacing w:after="0" w:line="19" w:lineRule="atLeast"/>
        <w:ind w:firstLine="284"/>
        <w:jc w:val="both"/>
        <w:rPr>
          <w:rFonts w:ascii="Times New Roman" w:hAnsi="Times New Roman"/>
          <w:color w:val="000000"/>
          <w:sz w:val="24"/>
          <w:szCs w:val="24"/>
          <w:lang w:val="az-Latn-AZ"/>
        </w:rPr>
      </w:pPr>
      <w:r w:rsidRPr="006C530F">
        <w:rPr>
          <w:rFonts w:ascii="Times New Roman" w:hAnsi="Times New Roman"/>
          <w:b/>
          <w:color w:val="000000"/>
          <w:sz w:val="24"/>
          <w:szCs w:val="24"/>
          <w:lang w:val="az-Latn-AZ"/>
        </w:rPr>
        <w:t>Dövlət Reyestri</w:t>
      </w:r>
      <w:r w:rsidRPr="006C530F">
        <w:rPr>
          <w:rFonts w:ascii="Times New Roman" w:hAnsi="Times New Roman"/>
          <w:color w:val="000000"/>
          <w:sz w:val="24"/>
          <w:szCs w:val="24"/>
          <w:lang w:val="az-Latn-AZ"/>
        </w:rPr>
        <w:t xml:space="preserve"> Azərbaycan Respublikasında qəbul edilən normativ hüquqi aktları, normativ xarakterli aktları, Azərbaycan Respublikası Milli Məclisinin qərarlarını, Azərbaycan Respublikası Prezidentinin və Azərbaycan Respublikası Nazirlər Kabinetinin sərəncamlarını, həmçinin onların rekvizitlərini əks etdirən dövlət informasiya ehtiyatıdır.</w:t>
      </w:r>
    </w:p>
    <w:p w14:paraId="04DB1EDB" w14:textId="4964B62B"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b/>
          <w:color w:val="000000"/>
          <w:sz w:val="24"/>
          <w:szCs w:val="24"/>
          <w:lang w:val="az-Latn-AZ"/>
        </w:rPr>
        <w:t>Hüquqi aktların Dövlət Reyestrinə daxil edilməsi</w:t>
      </w:r>
      <w:r w:rsidRPr="006C530F">
        <w:rPr>
          <w:rFonts w:ascii="Times New Roman" w:hAnsi="Times New Roman"/>
          <w:color w:val="000000"/>
          <w:sz w:val="24"/>
          <w:szCs w:val="24"/>
          <w:lang w:val="az-Latn-AZ"/>
        </w:rPr>
        <w:t xml:space="preserve"> - qəbul edilmiş hü</w:t>
      </w:r>
      <w:r w:rsidR="007F2504">
        <w:rPr>
          <w:rFonts w:ascii="Times New Roman" w:hAnsi="Times New Roman"/>
          <w:color w:val="000000"/>
          <w:sz w:val="24"/>
          <w:szCs w:val="24"/>
          <w:lang w:val="az-Latn-AZ"/>
        </w:rPr>
        <w:softHyphen/>
      </w:r>
      <w:r w:rsidRPr="006C530F">
        <w:rPr>
          <w:rFonts w:ascii="Times New Roman" w:hAnsi="Times New Roman"/>
          <w:color w:val="000000"/>
          <w:sz w:val="24"/>
          <w:szCs w:val="24"/>
          <w:lang w:val="az-Latn-AZ"/>
        </w:rPr>
        <w:t>quqi aktların “</w:t>
      </w:r>
      <w:r w:rsidRPr="006C530F">
        <w:rPr>
          <w:rFonts w:ascii="Times New Roman" w:hAnsi="Times New Roman"/>
          <w:bCs/>
          <w:color w:val="000000"/>
          <w:sz w:val="24"/>
          <w:szCs w:val="24"/>
          <w:lang w:val="az-Latn-AZ" w:eastAsia="ru-RU"/>
        </w:rPr>
        <w:t>Hüquqi aktların Azərbaycan Respublikasının Hüquqi Aktların Dövlət Reyestrinə daxil edilməsi qaydaları haqqında”</w:t>
      </w:r>
      <w:r w:rsidRPr="006C530F">
        <w:rPr>
          <w:rFonts w:ascii="Times New Roman" w:hAnsi="Times New Roman"/>
          <w:color w:val="000000"/>
          <w:sz w:val="24"/>
          <w:szCs w:val="24"/>
          <w:lang w:val="az-Latn-AZ" w:eastAsia="ru-RU"/>
        </w:rPr>
        <w:t xml:space="preserve"> </w:t>
      </w:r>
      <w:r w:rsidRPr="006C530F">
        <w:rPr>
          <w:rFonts w:ascii="Times New Roman" w:hAnsi="Times New Roman"/>
          <w:color w:val="000000"/>
          <w:sz w:val="24"/>
          <w:szCs w:val="24"/>
          <w:lang w:val="az-Latn-AZ"/>
        </w:rPr>
        <w:t>Əsas</w:t>
      </w:r>
      <w:r w:rsidR="007F2504">
        <w:rPr>
          <w:rFonts w:ascii="Times New Roman" w:hAnsi="Times New Roman"/>
          <w:color w:val="000000"/>
          <w:sz w:val="24"/>
          <w:szCs w:val="24"/>
          <w:lang w:val="az-Latn-AZ"/>
        </w:rPr>
        <w:softHyphen/>
      </w:r>
      <w:r w:rsidRPr="006C530F">
        <w:rPr>
          <w:rFonts w:ascii="Times New Roman" w:hAnsi="Times New Roman"/>
          <w:color w:val="000000"/>
          <w:sz w:val="24"/>
          <w:szCs w:val="24"/>
          <w:lang w:val="az-Latn-AZ"/>
        </w:rPr>
        <w:t>na</w:t>
      </w:r>
      <w:r w:rsidR="007F2504">
        <w:rPr>
          <w:rFonts w:ascii="Times New Roman" w:hAnsi="Times New Roman"/>
          <w:color w:val="000000"/>
          <w:sz w:val="24"/>
          <w:szCs w:val="24"/>
          <w:lang w:val="az-Latn-AZ"/>
        </w:rPr>
        <w:softHyphen/>
      </w:r>
      <w:r w:rsidRPr="006C530F">
        <w:rPr>
          <w:rFonts w:ascii="Times New Roman" w:hAnsi="Times New Roman"/>
          <w:color w:val="000000"/>
          <w:sz w:val="24"/>
          <w:szCs w:val="24"/>
          <w:lang w:val="az-Latn-AZ"/>
        </w:rPr>
        <w:t>mə</w:t>
      </w:r>
      <w:r w:rsidR="007F2504">
        <w:rPr>
          <w:rFonts w:ascii="Times New Roman" w:hAnsi="Times New Roman"/>
          <w:color w:val="000000"/>
          <w:sz w:val="24"/>
          <w:szCs w:val="24"/>
          <w:lang w:val="az-Latn-AZ"/>
        </w:rPr>
        <w:softHyphen/>
      </w:r>
      <w:r w:rsidRPr="006C530F">
        <w:rPr>
          <w:rFonts w:ascii="Times New Roman" w:hAnsi="Times New Roman"/>
          <w:color w:val="000000"/>
          <w:sz w:val="24"/>
          <w:szCs w:val="24"/>
          <w:lang w:val="az-Latn-AZ"/>
        </w:rPr>
        <w:t>də müəyyən edilmiş qaydada  Dövlət Reyestrinə daxil edilməsi, habelə əvvəllər Dövlət Reyestrinə daxil edilmiş hüquqi aktlarda dəyişikliklərin edilməsi və onların qüvvəsinin itirilməsi ilə bağlı fəaliyyətdir.</w:t>
      </w:r>
    </w:p>
    <w:p w14:paraId="594E2885" w14:textId="3EC8BEB8" w:rsidR="00F11818" w:rsidRDefault="00010233" w:rsidP="00E05CB1">
      <w:pPr>
        <w:spacing w:after="0" w:line="19" w:lineRule="atLeast"/>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Hüquqi Aktların Dövlət Reyestri aşağıdakı </w:t>
      </w:r>
      <w:r w:rsidRPr="006C530F">
        <w:rPr>
          <w:rFonts w:ascii="Times New Roman" w:hAnsi="Times New Roman"/>
          <w:b/>
          <w:iCs/>
          <w:sz w:val="24"/>
          <w:szCs w:val="24"/>
          <w:lang w:val="az-Latn-AZ"/>
        </w:rPr>
        <w:t>bölmələrdən və fəsillərdən</w:t>
      </w:r>
      <w:r w:rsidR="00E05CB1">
        <w:rPr>
          <w:rFonts w:ascii="Times New Roman" w:hAnsi="Times New Roman"/>
          <w:iCs/>
          <w:sz w:val="24"/>
          <w:szCs w:val="24"/>
          <w:lang w:val="az-Latn-AZ"/>
        </w:rPr>
        <w:t xml:space="preserve"> </w:t>
      </w:r>
      <w:r w:rsidRPr="006C530F">
        <w:rPr>
          <w:rFonts w:ascii="Times New Roman" w:hAnsi="Times New Roman"/>
          <w:iCs/>
          <w:sz w:val="24"/>
          <w:szCs w:val="24"/>
          <w:lang w:val="az-Latn-AZ"/>
        </w:rPr>
        <w:t>ibarətdir:</w:t>
      </w:r>
    </w:p>
    <w:p w14:paraId="0117E0B1" w14:textId="77777777" w:rsidR="00F11818" w:rsidRPr="000F3834" w:rsidRDefault="00F11818" w:rsidP="000F3834">
      <w:pPr>
        <w:spacing w:after="0" w:line="19" w:lineRule="atLeast"/>
        <w:ind w:left="284"/>
        <w:jc w:val="both"/>
        <w:rPr>
          <w:rFonts w:ascii="Times New Roman" w:hAnsi="Times New Roman"/>
          <w:iCs/>
          <w:sz w:val="10"/>
          <w:szCs w:val="10"/>
          <w:lang w:val="az-Latn-AZ"/>
        </w:rPr>
      </w:pPr>
    </w:p>
    <w:p w14:paraId="35633479" w14:textId="77777777" w:rsidR="00147790" w:rsidRDefault="00010233" w:rsidP="00E05CB1">
      <w:p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284"/>
        <w:jc w:val="both"/>
        <w:rPr>
          <w:rFonts w:ascii="Times New Roman" w:hAnsi="Times New Roman"/>
          <w:b/>
          <w:iCs/>
          <w:sz w:val="24"/>
          <w:szCs w:val="24"/>
          <w:lang w:val="az-Latn-AZ"/>
        </w:rPr>
      </w:pPr>
      <w:r w:rsidRPr="006C530F">
        <w:rPr>
          <w:rFonts w:ascii="Times New Roman" w:hAnsi="Times New Roman"/>
          <w:b/>
          <w:iCs/>
          <w:sz w:val="24"/>
          <w:szCs w:val="24"/>
          <w:lang w:val="az-Latn-AZ"/>
        </w:rPr>
        <w:t>I bölmə – “Normativ hüquqi aktlar”:</w:t>
      </w:r>
    </w:p>
    <w:p w14:paraId="39E0E5CA" w14:textId="77777777" w:rsidR="00147790" w:rsidRPr="00F11818" w:rsidRDefault="00010233" w:rsidP="00E05CB1">
      <w:p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284"/>
        <w:jc w:val="both"/>
        <w:rPr>
          <w:rFonts w:ascii="Times New Roman" w:hAnsi="Times New Roman"/>
          <w:sz w:val="24"/>
          <w:szCs w:val="24"/>
          <w:lang w:val="az-Latn-AZ"/>
        </w:rPr>
      </w:pPr>
      <w:r w:rsidRPr="006C530F">
        <w:rPr>
          <w:rFonts w:ascii="Times New Roman" w:hAnsi="Times New Roman"/>
          <w:iCs/>
          <w:sz w:val="24"/>
          <w:szCs w:val="24"/>
          <w:lang w:val="az-Latn-AZ"/>
        </w:rPr>
        <w:t>1-ci fəsil – “Azərbaycan Respublikasının Konstitusiyası, referendum aktları və konstitusiya qanunları;</w:t>
      </w:r>
    </w:p>
    <w:p w14:paraId="03DC5C70" w14:textId="77777777" w:rsidR="00147790" w:rsidRPr="006C530F" w:rsidRDefault="00010233" w:rsidP="00E05CB1">
      <w:p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284"/>
        <w:jc w:val="both"/>
        <w:rPr>
          <w:rFonts w:ascii="Times New Roman" w:hAnsi="Times New Roman"/>
          <w:sz w:val="24"/>
          <w:szCs w:val="24"/>
        </w:rPr>
      </w:pPr>
      <w:r w:rsidRPr="006C530F">
        <w:rPr>
          <w:rFonts w:ascii="Times New Roman" w:hAnsi="Times New Roman"/>
          <w:iCs/>
          <w:sz w:val="24"/>
          <w:szCs w:val="24"/>
          <w:lang w:val="az-Latn-AZ"/>
        </w:rPr>
        <w:t>2-ci fəsil – “Azərbaycan Respublikasının qanunları”;</w:t>
      </w:r>
    </w:p>
    <w:p w14:paraId="37D2F74D" w14:textId="77777777" w:rsidR="00147790" w:rsidRPr="006C530F" w:rsidRDefault="00010233" w:rsidP="00E05CB1">
      <w:p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284"/>
        <w:jc w:val="both"/>
        <w:rPr>
          <w:rFonts w:ascii="Times New Roman" w:hAnsi="Times New Roman"/>
          <w:sz w:val="24"/>
          <w:szCs w:val="24"/>
        </w:rPr>
      </w:pPr>
      <w:r w:rsidRPr="006C530F">
        <w:rPr>
          <w:rFonts w:ascii="Times New Roman" w:hAnsi="Times New Roman"/>
          <w:iCs/>
          <w:sz w:val="24"/>
          <w:szCs w:val="24"/>
          <w:lang w:val="az-Latn-AZ"/>
        </w:rPr>
        <w:t>3-cü fəsil – “Azərbaycan Respublikası Prezidentinin fərmanları”;</w:t>
      </w:r>
    </w:p>
    <w:p w14:paraId="33660ACF" w14:textId="77777777" w:rsidR="00147790" w:rsidRPr="006C530F" w:rsidRDefault="00010233" w:rsidP="00E05CB1">
      <w:p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284"/>
        <w:jc w:val="both"/>
        <w:rPr>
          <w:rFonts w:ascii="Times New Roman" w:hAnsi="Times New Roman"/>
          <w:sz w:val="24"/>
          <w:szCs w:val="24"/>
        </w:rPr>
      </w:pPr>
      <w:r w:rsidRPr="006C530F">
        <w:rPr>
          <w:rFonts w:ascii="Times New Roman" w:hAnsi="Times New Roman"/>
          <w:iCs/>
          <w:sz w:val="24"/>
          <w:szCs w:val="24"/>
          <w:lang w:val="az-Latn-AZ"/>
        </w:rPr>
        <w:t>4-cü fəsil – “Azərbaycan Respublikası Nazirlər Kabinetinin qərarları”;</w:t>
      </w:r>
    </w:p>
    <w:p w14:paraId="6CB965C3" w14:textId="6E2E1FED" w:rsidR="00147790" w:rsidRDefault="00010233" w:rsidP="00E05CB1">
      <w:p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284"/>
        <w:jc w:val="both"/>
        <w:rPr>
          <w:rFonts w:ascii="Times New Roman" w:hAnsi="Times New Roman"/>
          <w:iCs/>
          <w:sz w:val="24"/>
          <w:szCs w:val="24"/>
          <w:lang w:val="az-Latn-AZ"/>
        </w:rPr>
      </w:pPr>
      <w:r w:rsidRPr="006C530F">
        <w:rPr>
          <w:rFonts w:ascii="Times New Roman" w:hAnsi="Times New Roman"/>
          <w:iCs/>
          <w:sz w:val="24"/>
          <w:szCs w:val="24"/>
          <w:lang w:val="az-Latn-AZ"/>
        </w:rPr>
        <w:t>5-ci fəsil – “Mərkəzi icra hakimiyyəti orqanlarının normativ hüquqi aktları”.</w:t>
      </w:r>
    </w:p>
    <w:p w14:paraId="351A2CCF" w14:textId="77777777" w:rsidR="007F2504" w:rsidRDefault="007F2504" w:rsidP="00E05CB1">
      <w:pPr>
        <w:spacing w:after="0" w:line="19" w:lineRule="atLeast"/>
        <w:ind w:left="284"/>
        <w:jc w:val="both"/>
        <w:rPr>
          <w:rFonts w:ascii="Times New Roman" w:hAnsi="Times New Roman"/>
          <w:b/>
          <w:iCs/>
          <w:sz w:val="24"/>
          <w:szCs w:val="24"/>
          <w:lang w:val="az-Latn-AZ"/>
        </w:rPr>
      </w:pPr>
    </w:p>
    <w:p w14:paraId="1F81DD62" w14:textId="530D8294" w:rsidR="00147790" w:rsidRDefault="00010233" w:rsidP="000F3834">
      <w:pPr>
        <w:spacing w:after="0" w:line="19" w:lineRule="atLeast"/>
        <w:ind w:left="142"/>
        <w:jc w:val="both"/>
        <w:rPr>
          <w:rFonts w:ascii="Times New Roman" w:hAnsi="Times New Roman"/>
          <w:b/>
          <w:iCs/>
          <w:sz w:val="24"/>
          <w:szCs w:val="24"/>
          <w:lang w:val="az-Latn-AZ"/>
        </w:rPr>
      </w:pPr>
      <w:r w:rsidRPr="006C530F">
        <w:rPr>
          <w:rFonts w:ascii="Times New Roman" w:hAnsi="Times New Roman"/>
          <w:b/>
          <w:iCs/>
          <w:sz w:val="24"/>
          <w:szCs w:val="24"/>
          <w:lang w:val="az-Latn-AZ"/>
        </w:rPr>
        <w:t>II bölmə – “Normativ xarakterli aktlar”:</w:t>
      </w:r>
    </w:p>
    <w:p w14:paraId="0C51B422" w14:textId="77777777" w:rsidR="00B36B98" w:rsidRPr="00B36B98" w:rsidRDefault="00B36B98" w:rsidP="000F3834">
      <w:pPr>
        <w:spacing w:after="0" w:line="19" w:lineRule="atLeast"/>
        <w:ind w:left="142"/>
        <w:jc w:val="both"/>
        <w:rPr>
          <w:rFonts w:ascii="Times New Roman" w:hAnsi="Times New Roman"/>
          <w:b/>
          <w:iCs/>
          <w:sz w:val="12"/>
          <w:szCs w:val="12"/>
          <w:lang w:val="az-Latn-AZ"/>
        </w:rPr>
      </w:pPr>
    </w:p>
    <w:p w14:paraId="5416AFAC" w14:textId="77777777" w:rsidR="00147790" w:rsidRPr="00F11818" w:rsidRDefault="00010233" w:rsidP="00E05CB1">
      <w:pPr>
        <w:pStyle w:val="ae"/>
        <w:numPr>
          <w:ilvl w:val="0"/>
          <w:numId w:val="50"/>
        </w:num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567" w:hanging="283"/>
        <w:contextualSpacing w:val="0"/>
        <w:jc w:val="both"/>
        <w:rPr>
          <w:rFonts w:ascii="Times New Roman" w:hAnsi="Times New Roman"/>
          <w:iCs/>
          <w:sz w:val="24"/>
          <w:szCs w:val="24"/>
          <w:lang w:val="az-Latn-AZ"/>
        </w:rPr>
      </w:pPr>
      <w:r w:rsidRPr="00F11818">
        <w:rPr>
          <w:rFonts w:ascii="Times New Roman" w:hAnsi="Times New Roman"/>
          <w:iCs/>
          <w:sz w:val="24"/>
          <w:szCs w:val="24"/>
          <w:lang w:val="az-Latn-AZ"/>
        </w:rPr>
        <w:t>“Azərbaycan Respublikası Konstitusiyasının 130-cu maddəsinin III hissəsinin 1-7-ci bəndlərinə və IV hissəsinə əsasən qəbul edilmiş və hüququn analogiyasından və ya qanunun analogiyasından istifadə olunması haqqında Azərbaycan Respublikası Konstitusiya Məhkəməsinin qərarları”;</w:t>
      </w:r>
    </w:p>
    <w:p w14:paraId="055E46BC" w14:textId="77777777" w:rsidR="00147790" w:rsidRPr="00C816C2" w:rsidRDefault="00010233" w:rsidP="00E05CB1">
      <w:pPr>
        <w:pStyle w:val="ae"/>
        <w:numPr>
          <w:ilvl w:val="0"/>
          <w:numId w:val="50"/>
        </w:num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567" w:hanging="283"/>
        <w:contextualSpacing w:val="0"/>
        <w:jc w:val="both"/>
        <w:rPr>
          <w:rFonts w:ascii="Times New Roman" w:hAnsi="Times New Roman"/>
          <w:sz w:val="24"/>
          <w:szCs w:val="24"/>
          <w:lang w:val="az-Latn-AZ"/>
        </w:rPr>
      </w:pPr>
      <w:r w:rsidRPr="00F11818">
        <w:rPr>
          <w:rFonts w:ascii="Times New Roman" w:hAnsi="Times New Roman"/>
          <w:iCs/>
          <w:sz w:val="24"/>
          <w:szCs w:val="24"/>
          <w:lang w:val="az-Latn-AZ"/>
        </w:rPr>
        <w:t>“Azərbaycan Respublikası Mərkəzi Seçki Komissiyasının qərarları, təlimatları və izahları”;</w:t>
      </w:r>
    </w:p>
    <w:p w14:paraId="0CCC4755" w14:textId="3FC7AE8D" w:rsidR="00147790" w:rsidRPr="00F11818" w:rsidRDefault="00010233" w:rsidP="00E05CB1">
      <w:pPr>
        <w:pStyle w:val="ae"/>
        <w:numPr>
          <w:ilvl w:val="0"/>
          <w:numId w:val="50"/>
        </w:num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567" w:hanging="283"/>
        <w:contextualSpacing w:val="0"/>
        <w:jc w:val="both"/>
        <w:rPr>
          <w:rFonts w:ascii="Times New Roman" w:hAnsi="Times New Roman"/>
          <w:sz w:val="24"/>
          <w:szCs w:val="24"/>
          <w:lang w:val="az-Latn-AZ"/>
        </w:rPr>
      </w:pPr>
      <w:r w:rsidRPr="00F11818">
        <w:rPr>
          <w:rFonts w:ascii="Times New Roman" w:hAnsi="Times New Roman"/>
          <w:iCs/>
          <w:sz w:val="24"/>
          <w:szCs w:val="24"/>
          <w:lang w:val="az-Latn-AZ"/>
        </w:rPr>
        <w:t>“maliyyə bazarları tənzimləyicisinin qərarları”;</w:t>
      </w:r>
    </w:p>
    <w:p w14:paraId="13D941BA" w14:textId="5537265D" w:rsidR="00147790" w:rsidRPr="00F11818" w:rsidRDefault="00010233" w:rsidP="00E05CB1">
      <w:pPr>
        <w:pStyle w:val="ae"/>
        <w:numPr>
          <w:ilvl w:val="0"/>
          <w:numId w:val="50"/>
        </w:num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567" w:hanging="283"/>
        <w:contextualSpacing w:val="0"/>
        <w:jc w:val="both"/>
        <w:rPr>
          <w:rFonts w:ascii="Times New Roman" w:hAnsi="Times New Roman"/>
          <w:sz w:val="24"/>
          <w:szCs w:val="24"/>
          <w:lang w:val="az-Latn-AZ"/>
        </w:rPr>
      </w:pPr>
      <w:r w:rsidRPr="00F11818">
        <w:rPr>
          <w:rFonts w:ascii="Times New Roman" w:hAnsi="Times New Roman"/>
          <w:iCs/>
          <w:sz w:val="24"/>
          <w:szCs w:val="24"/>
          <w:lang w:val="az-Latn-AZ"/>
        </w:rPr>
        <w:t>“Məhkəmə-Hüquq Şurasının qərarları”;</w:t>
      </w:r>
    </w:p>
    <w:p w14:paraId="10BB38BE" w14:textId="77777777" w:rsidR="00147790" w:rsidRPr="00F11818" w:rsidRDefault="00010233" w:rsidP="00E05CB1">
      <w:pPr>
        <w:pStyle w:val="ae"/>
        <w:numPr>
          <w:ilvl w:val="0"/>
          <w:numId w:val="50"/>
        </w:num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567" w:hanging="283"/>
        <w:contextualSpacing w:val="0"/>
        <w:jc w:val="both"/>
        <w:rPr>
          <w:rFonts w:ascii="Times New Roman" w:hAnsi="Times New Roman"/>
          <w:sz w:val="24"/>
          <w:szCs w:val="24"/>
        </w:rPr>
      </w:pPr>
      <w:r w:rsidRPr="00F11818">
        <w:rPr>
          <w:rFonts w:ascii="Times New Roman" w:hAnsi="Times New Roman"/>
          <w:iCs/>
          <w:sz w:val="24"/>
          <w:szCs w:val="24"/>
          <w:lang w:val="az-Latn-AZ"/>
        </w:rPr>
        <w:t>“Milli Televiziya və Radio Şurasının qərarları”;</w:t>
      </w:r>
    </w:p>
    <w:p w14:paraId="797C7F07" w14:textId="77777777" w:rsidR="00147790" w:rsidRPr="00F11818" w:rsidRDefault="00010233" w:rsidP="00E05CB1">
      <w:pPr>
        <w:pStyle w:val="ae"/>
        <w:numPr>
          <w:ilvl w:val="0"/>
          <w:numId w:val="50"/>
        </w:num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567" w:hanging="283"/>
        <w:contextualSpacing w:val="0"/>
        <w:jc w:val="both"/>
        <w:rPr>
          <w:rFonts w:ascii="Times New Roman" w:hAnsi="Times New Roman"/>
          <w:sz w:val="24"/>
          <w:szCs w:val="24"/>
        </w:rPr>
      </w:pPr>
      <w:r w:rsidRPr="00F11818">
        <w:rPr>
          <w:rFonts w:ascii="Times New Roman" w:hAnsi="Times New Roman"/>
          <w:iCs/>
          <w:sz w:val="24"/>
          <w:szCs w:val="24"/>
          <w:lang w:val="az-Latn-AZ"/>
        </w:rPr>
        <w:t>“Yerli özünüidarə orqanlarının qərarları”;</w:t>
      </w:r>
    </w:p>
    <w:p w14:paraId="38221D9D" w14:textId="3A441832" w:rsidR="00147790" w:rsidRPr="00F11818" w:rsidRDefault="00010233" w:rsidP="00E05CB1">
      <w:pPr>
        <w:pStyle w:val="ae"/>
        <w:numPr>
          <w:ilvl w:val="0"/>
          <w:numId w:val="50"/>
        </w:numPr>
        <w:pBdr>
          <w:top w:val="single" w:sz="4" w:space="1" w:color="auto"/>
          <w:left w:val="single" w:sz="4" w:space="4" w:color="auto"/>
          <w:bottom w:val="single" w:sz="4" w:space="1" w:color="auto"/>
          <w:right w:val="single" w:sz="4" w:space="4" w:color="auto"/>
        </w:pBdr>
        <w:shd w:val="clear" w:color="auto" w:fill="F6F4E1" w:themeFill="accent3" w:themeFillTint="33"/>
        <w:spacing w:after="0" w:line="19" w:lineRule="atLeast"/>
        <w:ind w:left="567" w:hanging="283"/>
        <w:contextualSpacing w:val="0"/>
        <w:jc w:val="both"/>
        <w:rPr>
          <w:rFonts w:ascii="Times New Roman" w:hAnsi="Times New Roman"/>
          <w:sz w:val="24"/>
          <w:szCs w:val="24"/>
        </w:rPr>
      </w:pPr>
      <w:r w:rsidRPr="00F11818">
        <w:rPr>
          <w:rFonts w:ascii="Times New Roman" w:hAnsi="Times New Roman"/>
          <w:iCs/>
          <w:sz w:val="24"/>
          <w:szCs w:val="24"/>
          <w:lang w:val="az-Latn-AZ"/>
        </w:rPr>
        <w:t>“Yerli icra hakimiyyəti orqanlarının qərarları”.</w:t>
      </w:r>
    </w:p>
    <w:p w14:paraId="07276E70" w14:textId="77777777" w:rsidR="00B36B98" w:rsidRDefault="00B36B98" w:rsidP="000F3834">
      <w:pPr>
        <w:spacing w:after="0" w:line="19" w:lineRule="atLeast"/>
        <w:ind w:firstLine="142"/>
        <w:jc w:val="both"/>
        <w:rPr>
          <w:rFonts w:ascii="Times New Roman" w:hAnsi="Times New Roman"/>
          <w:b/>
          <w:iCs/>
          <w:sz w:val="12"/>
          <w:szCs w:val="12"/>
          <w:lang w:val="az-Latn-AZ"/>
        </w:rPr>
      </w:pPr>
    </w:p>
    <w:p w14:paraId="0FD6E36F" w14:textId="38963DCC" w:rsidR="00147790" w:rsidRPr="006C530F" w:rsidRDefault="00010233" w:rsidP="000F3834">
      <w:pPr>
        <w:spacing w:after="0" w:line="19" w:lineRule="atLeast"/>
        <w:ind w:firstLine="142"/>
        <w:jc w:val="both"/>
        <w:rPr>
          <w:rFonts w:ascii="Times New Roman" w:hAnsi="Times New Roman"/>
          <w:b/>
          <w:sz w:val="24"/>
          <w:szCs w:val="24"/>
        </w:rPr>
      </w:pPr>
      <w:r w:rsidRPr="006C530F">
        <w:rPr>
          <w:rFonts w:ascii="Times New Roman" w:hAnsi="Times New Roman"/>
          <w:b/>
          <w:iCs/>
          <w:sz w:val="24"/>
          <w:szCs w:val="24"/>
          <w:lang w:val="az-Latn-AZ"/>
        </w:rPr>
        <w:t>III bölmə – “Qeyri-normativ hüquqi aktlar”:</w:t>
      </w:r>
    </w:p>
    <w:p w14:paraId="41DFD32B" w14:textId="475985A4" w:rsidR="00147790" w:rsidRPr="006C530F" w:rsidRDefault="00010233" w:rsidP="00E05CB1">
      <w:pPr>
        <w:pBdr>
          <w:top w:val="single" w:sz="4" w:space="1" w:color="auto"/>
          <w:left w:val="single" w:sz="4" w:space="0" w:color="auto"/>
          <w:bottom w:val="single" w:sz="4" w:space="1" w:color="auto"/>
          <w:right w:val="single" w:sz="4" w:space="4" w:color="auto"/>
        </w:pBdr>
        <w:shd w:val="clear" w:color="auto" w:fill="F6F4E1" w:themeFill="accent3" w:themeFillTint="33"/>
        <w:spacing w:after="0" w:line="19" w:lineRule="atLeast"/>
        <w:ind w:left="142" w:firstLine="142"/>
        <w:jc w:val="both"/>
        <w:rPr>
          <w:rFonts w:ascii="Times New Roman" w:hAnsi="Times New Roman"/>
          <w:sz w:val="24"/>
          <w:szCs w:val="24"/>
        </w:rPr>
      </w:pPr>
      <w:r w:rsidRPr="006C530F">
        <w:rPr>
          <w:rFonts w:ascii="Times New Roman" w:hAnsi="Times New Roman"/>
          <w:iCs/>
          <w:sz w:val="24"/>
          <w:szCs w:val="24"/>
          <w:lang w:val="az-Latn-AZ"/>
        </w:rPr>
        <w:t>“Azərbaycan Respublikası Milli Məclisinin qərarları”;</w:t>
      </w:r>
    </w:p>
    <w:p w14:paraId="42B4FB27" w14:textId="76CD91A6" w:rsidR="00147790" w:rsidRPr="006C530F" w:rsidRDefault="00010233" w:rsidP="00E05CB1">
      <w:pPr>
        <w:pBdr>
          <w:top w:val="single" w:sz="4" w:space="1" w:color="auto"/>
          <w:left w:val="single" w:sz="4" w:space="0" w:color="auto"/>
          <w:bottom w:val="single" w:sz="4" w:space="1" w:color="auto"/>
          <w:right w:val="single" w:sz="4" w:space="4" w:color="auto"/>
        </w:pBdr>
        <w:shd w:val="clear" w:color="auto" w:fill="F6F4E1" w:themeFill="accent3" w:themeFillTint="33"/>
        <w:spacing w:after="0" w:line="19" w:lineRule="atLeast"/>
        <w:ind w:left="142" w:firstLine="142"/>
        <w:jc w:val="both"/>
        <w:rPr>
          <w:rFonts w:ascii="Times New Roman" w:hAnsi="Times New Roman"/>
          <w:sz w:val="24"/>
          <w:szCs w:val="24"/>
          <w:lang w:val="az-Latn-AZ"/>
        </w:rPr>
      </w:pPr>
      <w:r w:rsidRPr="006C530F">
        <w:rPr>
          <w:rFonts w:ascii="Times New Roman" w:hAnsi="Times New Roman"/>
          <w:iCs/>
          <w:sz w:val="24"/>
          <w:szCs w:val="24"/>
          <w:lang w:val="az-Latn-AZ"/>
        </w:rPr>
        <w:t>“Azərbaycan Respublikası Prezidentinin sərəncamları”;</w:t>
      </w:r>
    </w:p>
    <w:p w14:paraId="3413DB8A" w14:textId="1153A9DA" w:rsidR="00147790" w:rsidRDefault="00010233" w:rsidP="00E05CB1">
      <w:pPr>
        <w:pBdr>
          <w:top w:val="single" w:sz="4" w:space="1" w:color="auto"/>
          <w:left w:val="single" w:sz="4" w:space="0" w:color="auto"/>
          <w:bottom w:val="single" w:sz="4" w:space="1" w:color="auto"/>
          <w:right w:val="single" w:sz="4" w:space="4" w:color="auto"/>
        </w:pBdr>
        <w:shd w:val="clear" w:color="auto" w:fill="F6F4E1" w:themeFill="accent3" w:themeFillTint="33"/>
        <w:spacing w:after="0" w:line="19" w:lineRule="atLeast"/>
        <w:ind w:left="142" w:firstLine="142"/>
        <w:jc w:val="both"/>
        <w:rPr>
          <w:rFonts w:ascii="Times New Roman" w:hAnsi="Times New Roman"/>
          <w:iCs/>
          <w:sz w:val="24"/>
          <w:szCs w:val="24"/>
          <w:lang w:val="az-Latn-AZ"/>
        </w:rPr>
      </w:pPr>
      <w:r w:rsidRPr="006C530F">
        <w:rPr>
          <w:rFonts w:ascii="Times New Roman" w:hAnsi="Times New Roman"/>
          <w:iCs/>
          <w:sz w:val="24"/>
          <w:szCs w:val="24"/>
          <w:lang w:val="az-Latn-AZ"/>
        </w:rPr>
        <w:t>“Azərbaycan Respublikası Nazirlər Kabinetinin sərəncamları”.</w:t>
      </w:r>
    </w:p>
    <w:p w14:paraId="78DA04D6" w14:textId="0792A9BA" w:rsidR="00B9042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color w:val="000000"/>
          <w:sz w:val="24"/>
          <w:szCs w:val="24"/>
          <w:lang w:val="az-Latn-AZ" w:eastAsia="ru-RU"/>
        </w:rPr>
        <w:lastRenderedPageBreak/>
        <w:t xml:space="preserve">Dövlət Reyestrinə konkret (birdəfəlik) təşkilati, nəzarət və ya sərəncamverici tədbirlərin həyata keçirilməsi məqsədi ilə qəbul edilən və ya digər birdəfəlik tətbiq halları üçün nəzərdə tutulan normativ xarakterli aktlar daxil edilmir. </w:t>
      </w:r>
    </w:p>
    <w:p w14:paraId="5EF87F6D"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b/>
          <w:color w:val="000000"/>
          <w:sz w:val="24"/>
          <w:szCs w:val="24"/>
          <w:lang w:val="az-Latn-AZ"/>
        </w:rPr>
        <w:t>Dövlət Reyestri  qeydiyyat informasiya sistemi vasitəsilə elektron variantda və Dövlət Reyestri kitabı vasitəsilə kağız variantda</w:t>
      </w:r>
      <w:r w:rsidRPr="006C530F">
        <w:rPr>
          <w:rFonts w:ascii="Times New Roman" w:hAnsi="Times New Roman"/>
          <w:color w:val="000000"/>
          <w:sz w:val="24"/>
          <w:szCs w:val="24"/>
          <w:lang w:val="az-Latn-AZ"/>
        </w:rPr>
        <w:t xml:space="preserve"> Azərbaycan Respublikasının dövlət dilində aparılır. </w:t>
      </w:r>
    </w:p>
    <w:p w14:paraId="7E3D51D5" w14:textId="77777777" w:rsidR="00147790" w:rsidRPr="006C530F" w:rsidRDefault="00010233" w:rsidP="000F3834">
      <w:pPr>
        <w:spacing w:after="0" w:line="19" w:lineRule="atLeast"/>
        <w:ind w:firstLine="284"/>
        <w:jc w:val="both"/>
        <w:rPr>
          <w:rFonts w:ascii="Times New Roman" w:hAnsi="Times New Roman"/>
          <w:color w:val="000000"/>
          <w:sz w:val="24"/>
          <w:szCs w:val="24"/>
          <w:lang w:val="az-Latn-AZ" w:eastAsia="ru-RU"/>
        </w:rPr>
      </w:pPr>
      <w:r w:rsidRPr="006C530F">
        <w:rPr>
          <w:rFonts w:ascii="Times New Roman" w:hAnsi="Times New Roman"/>
          <w:color w:val="000000"/>
          <w:sz w:val="24"/>
          <w:szCs w:val="24"/>
          <w:lang w:val="az-Latn-AZ"/>
        </w:rPr>
        <w:t>Hüquqi aktı qəbul etmiş orqan </w:t>
      </w:r>
      <w:r w:rsidRPr="006C530F">
        <w:rPr>
          <w:rFonts w:ascii="Times New Roman" w:hAnsi="Times New Roman"/>
          <w:iCs/>
          <w:color w:val="000000"/>
          <w:sz w:val="24"/>
          <w:szCs w:val="24"/>
          <w:lang w:val="az-Latn-AZ"/>
        </w:rPr>
        <w:t>(qurum)</w:t>
      </w:r>
      <w:r w:rsidRPr="006C530F">
        <w:rPr>
          <w:rFonts w:ascii="Times New Roman" w:hAnsi="Times New Roman"/>
          <w:color w:val="000000"/>
          <w:sz w:val="24"/>
          <w:szCs w:val="24"/>
          <w:lang w:val="az-Latn-AZ"/>
        </w:rPr>
        <w:t> tərəfindən həmin aktın qəbulu üçün müəyyən olunmuş qaydada təsdiq edilmiş aktın digər dilə tərcüməsi mövcud olduqda, Dövlət Reyestrinə müvafiq dildə olan hüquqi akt da daxil edilir.</w:t>
      </w:r>
      <w:r w:rsidRPr="006C530F">
        <w:rPr>
          <w:rFonts w:ascii="Times New Roman" w:hAnsi="Times New Roman"/>
          <w:color w:val="000000"/>
          <w:sz w:val="24"/>
          <w:szCs w:val="24"/>
          <w:lang w:val="az-Latn-AZ" w:eastAsia="ru-RU"/>
        </w:rPr>
        <w:t xml:space="preserve"> </w:t>
      </w:r>
    </w:p>
    <w:p w14:paraId="11796566"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Hüquqi aktların dövlət sirrini əks etdirən ayrı-ayrı müddəaları Dövlət Reyestrinin elektron variantında və Dövlət Reyestrinin toplusunda dərc edilmir.</w:t>
      </w:r>
    </w:p>
    <w:p w14:paraId="7933A7D5"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Ayrı-ayrı müddəaları dövlət sirrini əks etdirən hüquqi aktlar istisna olmaqla, natamam hüquqi aktların Dövlət Reyestrinin elektron variantında və Dövlət Reyestrinin toplusunda dərc edilməsinə yol verilmir.</w:t>
      </w:r>
    </w:p>
    <w:p w14:paraId="4DBA95E8"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Dövlət Reyestrinə daxil edilmiş hüquqi aktların mətnləri rəsmi dərc edilmiş hüquqi aktların mətnləri ilə birgə istinad üçün rəsmi mənbə hesab olunur.</w:t>
      </w:r>
    </w:p>
    <w:p w14:paraId="0A15C51E"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Dövlət Reyestrinə daxil edilmiş və rəsmi dərc edilmiş hüquqi aktların mətnləri arasında ziddiyyət olarsa, Dövlət Reyestrinə daxil edilmiş hüquqi aktın mətninə üstünlük verilir.</w:t>
      </w:r>
    </w:p>
    <w:p w14:paraId="0037CF97"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color w:val="000000"/>
          <w:sz w:val="24"/>
          <w:szCs w:val="24"/>
          <w:lang w:val="az-Latn-AZ" w:eastAsia="ru-RU"/>
        </w:rPr>
        <w:t>Dövlət Reyestrinə daxil edilmək üçün təqdim olunan hüquqi aktlar “Normativ hüquqi aktlar haqqında” Azərbaycan Respublikasının Konstitusiya Qanununun, həmçinin ayrı-ayrı hüquqi aktların hazırlanması və qəbuluna dair müəyyən edilmiş qaydaların tələblərinə uyğun olmalıdır.</w:t>
      </w:r>
    </w:p>
    <w:p w14:paraId="78239677" w14:textId="77777777" w:rsidR="00147790" w:rsidRPr="006C530F" w:rsidRDefault="00010233" w:rsidP="000F3834">
      <w:pPr>
        <w:spacing w:after="0" w:line="19" w:lineRule="atLeast"/>
        <w:ind w:firstLine="284"/>
        <w:jc w:val="both"/>
        <w:rPr>
          <w:rFonts w:ascii="Times New Roman" w:hAnsi="Times New Roman"/>
          <w:b/>
          <w:sz w:val="24"/>
          <w:szCs w:val="24"/>
          <w:lang w:val="az-Latn-AZ"/>
        </w:rPr>
      </w:pPr>
      <w:r w:rsidRPr="006C530F">
        <w:rPr>
          <w:rFonts w:ascii="Times New Roman" w:hAnsi="Times New Roman"/>
          <w:iCs/>
          <w:sz w:val="24"/>
          <w:szCs w:val="24"/>
          <w:lang w:val="az-Latn-AZ"/>
        </w:rPr>
        <w:t xml:space="preserve">Hüquqi aktlar onları qəbul etmiş dövlət orqanı tərəfindən </w:t>
      </w:r>
      <w:r w:rsidRPr="006C530F">
        <w:rPr>
          <w:rFonts w:ascii="Times New Roman" w:hAnsi="Times New Roman"/>
          <w:b/>
          <w:iCs/>
          <w:sz w:val="24"/>
          <w:szCs w:val="24"/>
          <w:lang w:val="az-Latn-AZ"/>
        </w:rPr>
        <w:t>Hüquqi Aktların Dövlət Reyestrinə daxil edilmək məqsədi ilə həmin aktların qəbul edildiyi gündən üç gün keçənədək göndərilir.</w:t>
      </w:r>
    </w:p>
    <w:p w14:paraId="08503F6F"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iCs/>
          <w:sz w:val="24"/>
          <w:szCs w:val="24"/>
          <w:lang w:val="az-Latn-AZ"/>
        </w:rPr>
        <w:t>Nizamnamə, əsasnamə, təlimat, reqlament, qayda və norma nəzərdə tutan digər aktlar onları təsdiq edən aktla birgə təqdim olunur.</w:t>
      </w:r>
    </w:p>
    <w:p w14:paraId="099E2BEA" w14:textId="79265800" w:rsidR="00072BE3"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Hüquqi aktlar  kağız daşıyıcıda onların əslinin həqiqi surəti formasında və </w:t>
      </w:r>
      <w:r w:rsidR="00A924F3">
        <w:rPr>
          <w:rFonts w:ascii="Times New Roman" w:hAnsi="Times New Roman"/>
          <w:sz w:val="24"/>
          <w:szCs w:val="24"/>
          <w:lang w:val="az-Latn-AZ"/>
        </w:rPr>
        <w:t>eyni</w:t>
      </w:r>
      <w:r w:rsidRPr="006C530F">
        <w:rPr>
          <w:rFonts w:ascii="Times New Roman" w:hAnsi="Times New Roman"/>
          <w:sz w:val="24"/>
          <w:szCs w:val="24"/>
          <w:lang w:val="az-Latn-AZ"/>
        </w:rPr>
        <w:t xml:space="preserve"> zamanda elektron daşıyıcıda mətn faylları formasında birgə  təqdim edilir.</w:t>
      </w:r>
    </w:p>
    <w:p w14:paraId="14077864" w14:textId="278FCDFE"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iCs/>
          <w:sz w:val="24"/>
          <w:szCs w:val="24"/>
          <w:lang w:val="az-Latn-AZ"/>
        </w:rPr>
        <w:t>Hüquqi Aktların Dövlət Reyestrinə hüquqi aktın növü,qəbul edildiyi tarix,</w:t>
      </w:r>
      <w:r w:rsidR="00072BE3" w:rsidRPr="006C530F">
        <w:rPr>
          <w:rFonts w:ascii="Times New Roman" w:hAnsi="Times New Roman"/>
          <w:iCs/>
          <w:sz w:val="24"/>
          <w:szCs w:val="24"/>
          <w:lang w:val="az-Latn-AZ"/>
        </w:rPr>
        <w:t xml:space="preserve"> </w:t>
      </w:r>
      <w:r w:rsidRPr="006C530F">
        <w:rPr>
          <w:rFonts w:ascii="Times New Roman" w:hAnsi="Times New Roman"/>
          <w:iCs/>
          <w:sz w:val="24"/>
          <w:szCs w:val="24"/>
          <w:lang w:val="az-Latn-AZ"/>
        </w:rPr>
        <w:t>qeydiyyat nömrəsi,adı,qanun,fərman və Nazirlər Kabinetinin qərarlar</w:t>
      </w:r>
      <w:r w:rsidR="00A924F3">
        <w:rPr>
          <w:rFonts w:ascii="Times New Roman" w:hAnsi="Times New Roman"/>
          <w:iCs/>
          <w:sz w:val="24"/>
          <w:szCs w:val="24"/>
          <w:lang w:val="az-Latn-AZ"/>
        </w:rPr>
        <w:t>ının rəsmi dərc edildiyi mənbə;</w:t>
      </w:r>
      <w:r w:rsidR="00CE7283">
        <w:rPr>
          <w:rFonts w:ascii="Times New Roman" w:hAnsi="Times New Roman"/>
          <w:iCs/>
          <w:sz w:val="24"/>
          <w:szCs w:val="24"/>
          <w:lang w:val="az-Latn-AZ"/>
        </w:rPr>
        <w:t xml:space="preserve"> </w:t>
      </w:r>
      <w:r w:rsidRPr="006C530F">
        <w:rPr>
          <w:rFonts w:ascii="Times New Roman" w:hAnsi="Times New Roman"/>
          <w:iCs/>
          <w:sz w:val="24"/>
          <w:szCs w:val="24"/>
          <w:lang w:val="az-Latn-AZ"/>
        </w:rPr>
        <w:t>qüvvəyə minmə tarixi,Azərbaycan Respublikasının Vahid hüquqi təsnifatı üzrə indeks kodu (kodları),</w:t>
      </w:r>
      <w:r w:rsidR="00CE7283">
        <w:rPr>
          <w:rFonts w:ascii="Times New Roman" w:hAnsi="Times New Roman"/>
          <w:iCs/>
          <w:sz w:val="24"/>
          <w:szCs w:val="24"/>
          <w:lang w:val="az-Latn-AZ"/>
        </w:rPr>
        <w:t xml:space="preserve"> </w:t>
      </w:r>
      <w:r w:rsidRPr="006C530F">
        <w:rPr>
          <w:rFonts w:ascii="Times New Roman" w:hAnsi="Times New Roman"/>
          <w:iCs/>
          <w:sz w:val="24"/>
          <w:szCs w:val="24"/>
          <w:lang w:val="az-Latn-AZ"/>
        </w:rPr>
        <w:t>Hüquqi Aktların Dövlət Reyestrinin qeydiyyat nömrəsi, Hüquqi Aktların Dövlət Reyestrinə daxil edildiyi tarix kimi rekvizitlər daxil edilir.</w:t>
      </w:r>
    </w:p>
    <w:p w14:paraId="7DA259A2"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iCs/>
          <w:sz w:val="24"/>
          <w:szCs w:val="24"/>
          <w:lang w:val="az-Latn-AZ"/>
        </w:rPr>
        <w:t>Hüquqi akt barədə məlumat, onu təqdim edən orqan (qurum), aktın növü, qəbul edildiyi tarix, qeydiyyat nömrəsi və adı göstərilməklə Dövlət Reyestrinin qeydiyyat jurnalının kağız və elektron formalarında qeydiyyata alınır.</w:t>
      </w:r>
    </w:p>
    <w:p w14:paraId="58559CBA" w14:textId="2085FA25"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Azərbaycan Respublikası Milli Məclisinin, Azərbaycan Respublikası Prezidentinin, Azərbaycan Respublikası Nazirlər Kabinetinin aktları, Azərbaycan Respublikası Konstitusiya Məhkəməsinin qərarları müşayiət məktubu olmadan, onları qəbul etmiş orqan (qurum) tərəfindən Dövlət </w:t>
      </w:r>
      <w:r w:rsidRPr="006C530F">
        <w:rPr>
          <w:rFonts w:ascii="Times New Roman" w:hAnsi="Times New Roman"/>
          <w:sz w:val="24"/>
          <w:szCs w:val="24"/>
          <w:lang w:val="az-Latn-AZ"/>
        </w:rPr>
        <w:lastRenderedPageBreak/>
        <w:t>Reyestrinə təqdim olunur və Ədliyyə Nazirliyinə daxil olduğu gündən sonrakı iş günü ərzində Dövlət Reyestrinə daxil edilir.</w:t>
      </w:r>
    </w:p>
    <w:p w14:paraId="676A7597"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Qanunlar, fərmanlar və Azərbaycan Respublikası Nazirlər Kabinetinin qərarları rəsmi dərc edildikdən sonra Dövlət Reyestrinin elektron variantında dərc edilir.</w:t>
      </w:r>
    </w:p>
    <w:p w14:paraId="7A2E22E1"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Mərkəzi icra hakimiyyəti orqanlarının normativ hüquqi aktları və normativ xarakterli aktlar (Azərbaycan Respublikası Konstitusiya Məhkəməsinin qərarları istisna olmaqla) onları qəbul etmiş orqanın (qurumun) rəhbəri, o olmadıqda isə onun vəzifəsini icra edən müavini tərəfindən imzalanmış müşayiət məktubu ilə birgə Dövlət Reyestrinə təqdim edilir. Mərkəzi icra hakimiyyəti orqanlarının normativ hüquqi aktlarına və normativ xarakterli aktlara “Normativ hüquqi aktlar haqqında” Azərbaycan Respublikasının Konstitusiya Qanununun 51.1-ci maddəsinə müvafiq olaraq tərtib edilmiş məcburi hüquqi ekspertizanın rəyi əlavə olunur.Həmçinin həmin hüquqi aktların razılaşdırılması Azərbaycan Respublikasının qanunvericiliyi ilə məcburi olduqda, habelə hüquqi aktda Azərbaycan Respublikasının qanunvericiliyində müəyyən edilmiş qaydada digər orqanla (qurumla) bağlı normativ göstərişlər və (və ya) tapşırıqlar olduqda, həmin hüquqi akt əlaqədar orqanla (qurumla) razılaşdırılaraq Dövlət Reyestrinə təqdim edilir.  </w:t>
      </w:r>
    </w:p>
    <w:p w14:paraId="56FD09B3" w14:textId="4EDA3269"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Mərkəzi icra hakimiyyəti orqanlarının normativ hüquqi aktları və normativ xarakterli aktlar (Azərbaycan Respublikası Konstitusiya Məhkəməsinin qərarları istisna olmaqla) Ədliyyə Nazirliyinə daxil olduğu gündən yeddi iş günü müddətində Dövlət Reyestrinə daxil edilmək üçün qəbulundan imtinaya əsas olub-olmamasına dair yoxlanılır. Yoxlama aparılarkən hüquqi aktlar məcburi hüquqi ekspertizadan keçirilir. Məcburi hüquqi ekspertizanın rəyi “Normativ hüquqi aktlar haqqında” Azərbaycan Respublikasının Konstitusiya Qanununun 51.1-ci maddəsinə müvafiq olaraq tərtib edilməlidir. Dövlət Reyestrinə daxil edilmək üçün qəbulundan imtinaya əsas aşkar edilməzsə Dövlət Reyestrinə daxil edilir. Gün ərzində Dövlət Reyestrinə daxil edilmiş hüquqi aktlar növbəti gün saat 00.00-da Dövlət Reyestrinin elektron variantında dərc edilir.</w:t>
      </w:r>
    </w:p>
    <w:p w14:paraId="4469EA86" w14:textId="477AB9F6"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Mərkəzi icra hakimiyyəti orqanlarının normativ hüquqi aktları və normativ xarakterli aktlar, həmin aktlarda onların qüvvəyə minməsinin daha gec müddəti nəzərdə tutulmadıqda, Dövlət Reyestrinin elektron variantında dərc edildiyi gündən qüvvəyə minir. Hüququn analo</w:t>
      </w:r>
      <w:r w:rsidR="00C816C2">
        <w:rPr>
          <w:rFonts w:ascii="Times New Roman" w:hAnsi="Times New Roman"/>
          <w:sz w:val="24"/>
          <w:szCs w:val="24"/>
          <w:lang w:val="az-Latn-AZ"/>
        </w:rPr>
        <w:softHyphen/>
      </w:r>
      <w:r w:rsidRPr="006C530F">
        <w:rPr>
          <w:rFonts w:ascii="Times New Roman" w:hAnsi="Times New Roman"/>
          <w:sz w:val="24"/>
          <w:szCs w:val="24"/>
          <w:lang w:val="az-Latn-AZ"/>
        </w:rPr>
        <w:t>gi</w:t>
      </w:r>
      <w:r w:rsidR="00C816C2">
        <w:rPr>
          <w:rFonts w:ascii="Times New Roman" w:hAnsi="Times New Roman"/>
          <w:sz w:val="24"/>
          <w:szCs w:val="24"/>
          <w:lang w:val="az-Latn-AZ"/>
        </w:rPr>
        <w:softHyphen/>
      </w:r>
      <w:r w:rsidRPr="006C530F">
        <w:rPr>
          <w:rFonts w:ascii="Times New Roman" w:hAnsi="Times New Roman"/>
          <w:sz w:val="24"/>
          <w:szCs w:val="24"/>
          <w:lang w:val="az-Latn-AZ"/>
        </w:rPr>
        <w:t>ya</w:t>
      </w:r>
      <w:r w:rsidR="00C816C2">
        <w:rPr>
          <w:rFonts w:ascii="Times New Roman" w:hAnsi="Times New Roman"/>
          <w:sz w:val="24"/>
          <w:szCs w:val="24"/>
          <w:lang w:val="az-Latn-AZ"/>
        </w:rPr>
        <w:softHyphen/>
      </w:r>
      <w:r w:rsidRPr="006C530F">
        <w:rPr>
          <w:rFonts w:ascii="Times New Roman" w:hAnsi="Times New Roman"/>
          <w:sz w:val="24"/>
          <w:szCs w:val="24"/>
          <w:lang w:val="az-Latn-AZ"/>
        </w:rPr>
        <w:t>sın</w:t>
      </w:r>
      <w:r w:rsidR="00C816C2">
        <w:rPr>
          <w:rFonts w:ascii="Times New Roman" w:hAnsi="Times New Roman"/>
          <w:sz w:val="24"/>
          <w:szCs w:val="24"/>
          <w:lang w:val="az-Latn-AZ"/>
        </w:rPr>
        <w:softHyphen/>
      </w:r>
      <w:r w:rsidRPr="006C530F">
        <w:rPr>
          <w:rFonts w:ascii="Times New Roman" w:hAnsi="Times New Roman"/>
          <w:sz w:val="24"/>
          <w:szCs w:val="24"/>
          <w:lang w:val="az-Latn-AZ"/>
        </w:rPr>
        <w:t>dan və ya qanunun analogiyasından istifadə olunması haqqında Azər</w:t>
      </w:r>
      <w:r w:rsidR="00C816C2">
        <w:rPr>
          <w:rFonts w:ascii="Times New Roman" w:hAnsi="Times New Roman"/>
          <w:sz w:val="24"/>
          <w:szCs w:val="24"/>
          <w:lang w:val="az-Latn-AZ"/>
        </w:rPr>
        <w:softHyphen/>
      </w:r>
      <w:r w:rsidRPr="006C530F">
        <w:rPr>
          <w:rFonts w:ascii="Times New Roman" w:hAnsi="Times New Roman"/>
          <w:sz w:val="24"/>
          <w:szCs w:val="24"/>
          <w:lang w:val="az-Latn-AZ"/>
        </w:rPr>
        <w:t>bay</w:t>
      </w:r>
      <w:r w:rsidR="00C816C2">
        <w:rPr>
          <w:rFonts w:ascii="Times New Roman" w:hAnsi="Times New Roman"/>
          <w:sz w:val="24"/>
          <w:szCs w:val="24"/>
          <w:lang w:val="az-Latn-AZ"/>
        </w:rPr>
        <w:softHyphen/>
      </w:r>
      <w:r w:rsidRPr="006C530F">
        <w:rPr>
          <w:rFonts w:ascii="Times New Roman" w:hAnsi="Times New Roman"/>
          <w:sz w:val="24"/>
          <w:szCs w:val="24"/>
          <w:lang w:val="az-Latn-AZ"/>
        </w:rPr>
        <w:t>can Respublikası Konstitusiya Məhkəməsinin qərarı Dövlət Reyestrinin elektron variantında dərc edildiyi gündən qüvvəyə minir.</w:t>
      </w:r>
    </w:p>
    <w:p w14:paraId="2E56EFFF" w14:textId="00D13984"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Dövlət Reyestrinə daxil edilmiş hüquqi akta xüsusi alqoritm əsasında vahid və təkrarlanmayan Dövlət Reyestrinin qeydiyyat nömrəsi verilir.</w:t>
      </w:r>
    </w:p>
    <w:p w14:paraId="5841D0E4"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 xml:space="preserve">Dövlət Reyestrinə daxil edilmiş hüquqi aktın Dövlət Reyestrinin qeydiyyat nömrəsi, Dövlət Reyestrinə daxil edilmək üçün qəbulundan imtina olunmuş </w:t>
      </w:r>
      <w:r w:rsidRPr="006C530F">
        <w:rPr>
          <w:rFonts w:ascii="Times New Roman" w:hAnsi="Times New Roman"/>
          <w:sz w:val="24"/>
          <w:szCs w:val="24"/>
          <w:lang w:val="az-Latn-AZ"/>
        </w:rPr>
        <w:lastRenderedPageBreak/>
        <w:t>hüquqi akt barəsində isə imtinanın əsası</w:t>
      </w:r>
      <w:r w:rsidRPr="006C530F">
        <w:rPr>
          <w:rFonts w:ascii="Times New Roman" w:hAnsi="Times New Roman"/>
          <w:color w:val="FF0000"/>
          <w:sz w:val="24"/>
          <w:szCs w:val="24"/>
          <w:lang w:val="az-Latn-AZ"/>
        </w:rPr>
        <w:t xml:space="preserve"> </w:t>
      </w:r>
      <w:r w:rsidRPr="006C530F">
        <w:rPr>
          <w:rFonts w:ascii="Times New Roman" w:hAnsi="Times New Roman"/>
          <w:sz w:val="24"/>
          <w:szCs w:val="24"/>
          <w:lang w:val="az-Latn-AZ"/>
        </w:rPr>
        <w:t>Dövlət Reyestrinin qeydiyyat jurnalında göstərilir.</w:t>
      </w:r>
    </w:p>
    <w:p w14:paraId="6FF7B110"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Yeni hüquqi aktın qəbulu ilə əlaqədar olaraq, Dövlət Reyestrinə əvvəllər daxil edilmiş hüquqi aktlarda zəruri hallarda müvafiq dəyişikliklər edilir. Dövlət Reyestrinə daxil edilmiş hüquqi aktların ləğv edilmiş və ya qüvvədən düşmüş hesab edilmiş struktur elementləri aktlardan çıxarılır, hüquqi aktlar qüvvəsini itirdikdə isə bu barədə müvafiq qeyd edilir.</w:t>
      </w:r>
      <w:r w:rsidRPr="006C530F">
        <w:rPr>
          <w:rFonts w:ascii="Times New Roman" w:hAnsi="Times New Roman"/>
          <w:iCs/>
          <w:sz w:val="24"/>
          <w:szCs w:val="24"/>
          <w:lang w:val="az-Latn-AZ"/>
        </w:rPr>
        <w:t>Dəyişikliklər edilmiş, ləğv edilmiş və ya qüvvədən düşmüş hüquqi aktlar üzrə Hüquqi Aktların Dövlət Reyestrinə həmin aktlarda dəyişikliklər etmiş, onları ləğv etmiş və ya qüvvədən düşmüş hesab etmiş hüquqi aktın rekvizitləri, habelə Hüquqi Aktların Dövlət Reyestrinin qeydiyyat nömrəsi və hüquqi aktın Hüquqi Aktların Dövlət Reyestrinə daxil edilmə tarixi göstərilməklə müvafiq qeyd daxil edilir.</w:t>
      </w:r>
    </w:p>
    <w:p w14:paraId="0C50A4C8" w14:textId="77777777" w:rsidR="00147790" w:rsidRPr="006C530F" w:rsidRDefault="00010233" w:rsidP="000F3834">
      <w:pPr>
        <w:spacing w:after="0" w:line="19" w:lineRule="atLeast"/>
        <w:ind w:firstLine="284"/>
        <w:jc w:val="both"/>
        <w:rPr>
          <w:rFonts w:ascii="Times New Roman" w:hAnsi="Times New Roman"/>
          <w:sz w:val="24"/>
          <w:szCs w:val="24"/>
          <w:lang w:val="az-Latn-AZ"/>
        </w:rPr>
      </w:pPr>
      <w:r w:rsidRPr="006C530F">
        <w:rPr>
          <w:rFonts w:ascii="Times New Roman" w:hAnsi="Times New Roman"/>
          <w:sz w:val="24"/>
          <w:szCs w:val="24"/>
          <w:lang w:val="az-Latn-AZ"/>
        </w:rPr>
        <w:t>Dövlət Reyestrinə daxil edilmiş hüquqi aktın kağız və elektron daşıyıcıları Dövlət Reyestrinin strukturuna uyğun olaraq onun arxivində daimi saxlanılır.</w:t>
      </w:r>
    </w:p>
    <w:p w14:paraId="03E51432" w14:textId="3E942357" w:rsidR="00C816C2" w:rsidRDefault="00010233" w:rsidP="007F2504">
      <w:pPr>
        <w:spacing w:after="0" w:line="19" w:lineRule="atLeast"/>
        <w:ind w:firstLine="284"/>
        <w:jc w:val="both"/>
        <w:rPr>
          <w:rFonts w:ascii="Times New Roman" w:hAnsi="Times New Roman"/>
          <w:iCs/>
          <w:sz w:val="24"/>
          <w:szCs w:val="24"/>
          <w:lang w:val="az-Latn-AZ"/>
        </w:rPr>
      </w:pPr>
      <w:r w:rsidRPr="006C530F">
        <w:rPr>
          <w:rFonts w:ascii="Times New Roman" w:hAnsi="Times New Roman"/>
          <w:iCs/>
          <w:sz w:val="24"/>
          <w:szCs w:val="24"/>
          <w:lang w:val="az-Latn-AZ"/>
        </w:rPr>
        <w:t xml:space="preserve">Hüquqi Aktların Dövlət Reyestrinə daxil edilən məlumatlar 3 ayda bir dəfə </w:t>
      </w:r>
      <w:r w:rsidR="007F2504">
        <w:rPr>
          <w:rFonts w:ascii="Times New Roman" w:hAnsi="Times New Roman"/>
          <w:iCs/>
          <w:sz w:val="24"/>
          <w:szCs w:val="24"/>
          <w:lang w:val="az-Latn-AZ"/>
        </w:rPr>
        <w:t>toplu şəklində dərc edilməlidir</w:t>
      </w:r>
    </w:p>
    <w:p w14:paraId="06447C03" w14:textId="77777777" w:rsidR="00C816C2" w:rsidRDefault="00C816C2" w:rsidP="006C530F">
      <w:pPr>
        <w:spacing w:after="0"/>
        <w:ind w:firstLine="567"/>
        <w:jc w:val="both"/>
        <w:rPr>
          <w:rFonts w:ascii="Times New Roman" w:hAnsi="Times New Roman"/>
          <w:iCs/>
          <w:sz w:val="24"/>
          <w:szCs w:val="24"/>
          <w:lang w:val="az-Latn-AZ"/>
        </w:rPr>
      </w:pPr>
    </w:p>
    <w:p w14:paraId="0EC48340" w14:textId="23EBE972" w:rsidR="00B36B98" w:rsidRDefault="00B36B98">
      <w:pPr>
        <w:spacing w:after="0" w:line="240" w:lineRule="auto"/>
        <w:rPr>
          <w:rFonts w:ascii="Times New Roman" w:hAnsi="Times New Roman"/>
          <w:iCs/>
          <w:sz w:val="24"/>
          <w:szCs w:val="24"/>
          <w:lang w:val="az-Latn-AZ"/>
        </w:rPr>
      </w:pPr>
      <w:r>
        <w:rPr>
          <w:rFonts w:ascii="Times New Roman" w:hAnsi="Times New Roman"/>
          <w:iCs/>
          <w:sz w:val="24"/>
          <w:szCs w:val="24"/>
          <w:lang w:val="az-Latn-AZ"/>
        </w:rPr>
        <w:br w:type="page"/>
      </w:r>
    </w:p>
    <w:p w14:paraId="578ABE0B" w14:textId="67BFC032" w:rsidR="007672F4" w:rsidRPr="007F2504" w:rsidRDefault="00437FD9" w:rsidP="007F2504">
      <w:pPr>
        <w:spacing w:after="0" w:line="240" w:lineRule="auto"/>
        <w:jc w:val="center"/>
        <w:rPr>
          <w:rFonts w:ascii="Times New Roman" w:hAnsi="Times New Roman"/>
          <w:iCs/>
          <w:sz w:val="24"/>
          <w:szCs w:val="24"/>
          <w:lang w:val="az-Latn-AZ"/>
        </w:rPr>
      </w:pPr>
      <w:r w:rsidRPr="006C530F">
        <w:rPr>
          <w:rFonts w:ascii="Times New Roman" w:hAnsi="Times New Roman"/>
          <w:b/>
          <w:iCs/>
          <w:sz w:val="24"/>
          <w:szCs w:val="24"/>
          <w:lang w:val="az-Latn-AZ"/>
        </w:rPr>
        <w:lastRenderedPageBreak/>
        <w:t>Aparılmış tədqiqat nəticəsində hazırlanmış t</w:t>
      </w:r>
      <w:r w:rsidR="007672F4" w:rsidRPr="006C530F">
        <w:rPr>
          <w:rFonts w:ascii="Times New Roman" w:hAnsi="Times New Roman"/>
          <w:b/>
          <w:iCs/>
          <w:sz w:val="24"/>
          <w:szCs w:val="24"/>
          <w:lang w:val="az-Latn-AZ"/>
        </w:rPr>
        <w:t>əkliflər</w:t>
      </w:r>
      <w:r w:rsidR="00F768A6">
        <w:rPr>
          <w:rFonts w:ascii="Times New Roman" w:hAnsi="Times New Roman"/>
          <w:b/>
          <w:iCs/>
          <w:sz w:val="24"/>
          <w:szCs w:val="24"/>
          <w:lang w:val="az-Latn-AZ"/>
        </w:rPr>
        <w:t>:</w:t>
      </w:r>
    </w:p>
    <w:p w14:paraId="6A45BBB5" w14:textId="77777777" w:rsidR="00E734A0" w:rsidRDefault="00E734A0" w:rsidP="00C816C2">
      <w:pPr>
        <w:spacing w:after="0"/>
        <w:jc w:val="center"/>
        <w:rPr>
          <w:rFonts w:ascii="Times New Roman" w:hAnsi="Times New Roman"/>
          <w:b/>
          <w:iCs/>
          <w:sz w:val="24"/>
          <w:szCs w:val="24"/>
          <w:lang w:val="az-Latn-AZ"/>
        </w:rPr>
      </w:pPr>
    </w:p>
    <w:p w14:paraId="02FBCEDB" w14:textId="02068BED" w:rsidR="00C221C4" w:rsidRPr="00C816C2" w:rsidRDefault="00C221C4" w:rsidP="002175D5">
      <w:pPr>
        <w:pStyle w:val="ae"/>
        <w:numPr>
          <w:ilvl w:val="0"/>
          <w:numId w:val="51"/>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284" w:hanging="284"/>
        <w:jc w:val="both"/>
        <w:rPr>
          <w:rFonts w:ascii="Times New Roman" w:hAnsi="Times New Roman"/>
          <w:b/>
          <w:i/>
          <w:iCs/>
          <w:sz w:val="24"/>
          <w:szCs w:val="24"/>
          <w:lang w:val="az-Latn-AZ"/>
        </w:rPr>
      </w:pPr>
      <w:r w:rsidRPr="00C816C2">
        <w:rPr>
          <w:rFonts w:ascii="Times New Roman" w:hAnsi="Times New Roman"/>
          <w:b/>
          <w:i/>
          <w:iCs/>
          <w:sz w:val="24"/>
          <w:szCs w:val="24"/>
          <w:lang w:val="az-Latn-AZ"/>
        </w:rPr>
        <w:t>Normativ hüquqi aktların layihələrinin hazırlanmasının planlaşdırılması işinin təkmilləşdirilməsi, normativ hüquqi aktlarla tənzimlənməli olan ictimai münasibətlərinin müəyyənləşdirilməsi məqsədi ilə araşdırmaların aparılması,</w:t>
      </w:r>
      <w:r w:rsidR="00C16C27" w:rsidRPr="00C816C2">
        <w:rPr>
          <w:rFonts w:ascii="Times New Roman" w:hAnsi="Times New Roman"/>
          <w:b/>
          <w:i/>
          <w:iCs/>
          <w:sz w:val="24"/>
          <w:szCs w:val="24"/>
          <w:lang w:val="az-Latn-AZ"/>
        </w:rPr>
        <w:t xml:space="preserve"> </w:t>
      </w:r>
      <w:r w:rsidRPr="00C816C2">
        <w:rPr>
          <w:rFonts w:ascii="Times New Roman" w:hAnsi="Times New Roman"/>
          <w:b/>
          <w:i/>
          <w:iCs/>
          <w:sz w:val="24"/>
          <w:szCs w:val="24"/>
          <w:lang w:val="az-Latn-AZ"/>
        </w:rPr>
        <w:t>bu işə ictimaiyyətin</w:t>
      </w:r>
      <w:r w:rsidR="00C217B7" w:rsidRPr="00C816C2">
        <w:rPr>
          <w:rFonts w:ascii="Times New Roman" w:hAnsi="Times New Roman"/>
          <w:b/>
          <w:i/>
          <w:iCs/>
          <w:sz w:val="24"/>
          <w:szCs w:val="24"/>
          <w:lang w:val="az-Latn-AZ"/>
        </w:rPr>
        <w:t>,</w:t>
      </w:r>
      <w:r w:rsidR="00C217B7" w:rsidRPr="00C816C2">
        <w:rPr>
          <w:rFonts w:ascii="Times New Roman" w:hAnsi="Times New Roman"/>
          <w:b/>
          <w:i/>
          <w:sz w:val="24"/>
          <w:szCs w:val="24"/>
          <w:lang w:val="az-Latn-AZ"/>
        </w:rPr>
        <w:t xml:space="preserve"> </w:t>
      </w:r>
      <w:r w:rsidR="00C217B7" w:rsidRPr="00C816C2">
        <w:rPr>
          <w:rFonts w:ascii="Times New Roman" w:hAnsi="Times New Roman"/>
          <w:b/>
          <w:i/>
          <w:iCs/>
          <w:sz w:val="24"/>
          <w:szCs w:val="24"/>
          <w:lang w:val="az-Latn-AZ"/>
        </w:rPr>
        <w:t>normayaratma fəaliyyətinin subyektlərinin, digər maraqlı orqanların, elmi təşkilatların, habelə digər fiziki və hüquqi şəxslərin</w:t>
      </w:r>
      <w:r w:rsidR="00C16C27" w:rsidRPr="00C816C2">
        <w:rPr>
          <w:rFonts w:ascii="Times New Roman" w:hAnsi="Times New Roman"/>
          <w:b/>
          <w:i/>
          <w:iCs/>
          <w:sz w:val="24"/>
          <w:szCs w:val="24"/>
          <w:lang w:val="az-Latn-AZ"/>
        </w:rPr>
        <w:t xml:space="preserve"> cəlb edilməsi</w:t>
      </w:r>
      <w:r w:rsidR="00922A8F" w:rsidRPr="00C816C2">
        <w:rPr>
          <w:rFonts w:ascii="Times New Roman" w:hAnsi="Times New Roman"/>
          <w:b/>
          <w:i/>
          <w:iCs/>
          <w:sz w:val="24"/>
          <w:szCs w:val="24"/>
          <w:lang w:val="az-Latn-AZ"/>
        </w:rPr>
        <w:t xml:space="preserve"> </w:t>
      </w:r>
      <w:r w:rsidR="0027670A" w:rsidRPr="00C816C2">
        <w:rPr>
          <w:rFonts w:ascii="Times New Roman" w:hAnsi="Times New Roman"/>
          <w:b/>
          <w:i/>
          <w:iCs/>
          <w:sz w:val="24"/>
          <w:szCs w:val="24"/>
          <w:lang w:val="az-Latn-AZ"/>
        </w:rPr>
        <w:t xml:space="preserve"> ilə bağlı </w:t>
      </w:r>
      <w:r w:rsidR="00E11F17" w:rsidRPr="00C816C2">
        <w:rPr>
          <w:rFonts w:ascii="Times New Roman" w:hAnsi="Times New Roman"/>
          <w:b/>
          <w:i/>
          <w:iCs/>
          <w:sz w:val="24"/>
          <w:szCs w:val="24"/>
          <w:lang w:val="az-Latn-AZ"/>
        </w:rPr>
        <w:t>tədbirlər həyata keçirilməsi;</w:t>
      </w:r>
    </w:p>
    <w:p w14:paraId="113B6933" w14:textId="61419DAC" w:rsidR="00C217B7" w:rsidRPr="00C816C2" w:rsidRDefault="00922A8F" w:rsidP="002175D5">
      <w:pPr>
        <w:pStyle w:val="ae"/>
        <w:numPr>
          <w:ilvl w:val="0"/>
          <w:numId w:val="51"/>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284" w:hanging="284"/>
        <w:jc w:val="both"/>
        <w:rPr>
          <w:rFonts w:ascii="Times New Roman" w:hAnsi="Times New Roman"/>
          <w:b/>
          <w:i/>
          <w:iCs/>
          <w:sz w:val="24"/>
          <w:szCs w:val="24"/>
          <w:lang w:val="az-Latn-AZ"/>
        </w:rPr>
      </w:pPr>
      <w:r w:rsidRPr="00C816C2">
        <w:rPr>
          <w:rFonts w:ascii="Times New Roman" w:hAnsi="Times New Roman"/>
          <w:b/>
          <w:i/>
          <w:iCs/>
          <w:sz w:val="24"/>
          <w:szCs w:val="24"/>
          <w:lang w:val="az-Latn-AZ"/>
        </w:rPr>
        <w:t>N</w:t>
      </w:r>
      <w:r w:rsidR="00390081" w:rsidRPr="00C816C2">
        <w:rPr>
          <w:rFonts w:ascii="Times New Roman" w:hAnsi="Times New Roman"/>
          <w:b/>
          <w:i/>
          <w:iCs/>
          <w:sz w:val="24"/>
          <w:szCs w:val="24"/>
          <w:lang w:val="az-Latn-AZ"/>
        </w:rPr>
        <w:t>ormativ hüquqi aktların layihələrinin müzakirəsinə ictimaiyyətin cəlb edilməsi işinin genişləndirilməsi, həmçinin yerli icra hakimiyyəti və yerli özünüidarə orqanlarının normativ xarakterli aktları</w:t>
      </w:r>
      <w:r w:rsidR="005D2867" w:rsidRPr="00C816C2">
        <w:rPr>
          <w:rFonts w:ascii="Times New Roman" w:hAnsi="Times New Roman"/>
          <w:b/>
          <w:i/>
          <w:iCs/>
          <w:sz w:val="24"/>
          <w:szCs w:val="24"/>
          <w:lang w:val="az-Latn-AZ"/>
        </w:rPr>
        <w:t xml:space="preserve"> layihələrinin müzakirəsinə həmin inzibati ərazidə yaşayan fiziki şəxslərin</w:t>
      </w:r>
      <w:r w:rsidR="00C16C27" w:rsidRPr="00C816C2">
        <w:rPr>
          <w:rFonts w:ascii="Times New Roman" w:hAnsi="Times New Roman"/>
          <w:b/>
          <w:i/>
          <w:iCs/>
          <w:sz w:val="24"/>
          <w:szCs w:val="24"/>
          <w:lang w:val="az-Latn-AZ"/>
        </w:rPr>
        <w:t xml:space="preserve"> və həmin ərazi</w:t>
      </w:r>
      <w:r w:rsidR="005D2867" w:rsidRPr="00C816C2">
        <w:rPr>
          <w:rFonts w:ascii="Times New Roman" w:hAnsi="Times New Roman"/>
          <w:b/>
          <w:i/>
          <w:iCs/>
          <w:sz w:val="24"/>
          <w:szCs w:val="24"/>
          <w:lang w:val="az-Latn-AZ"/>
        </w:rPr>
        <w:t>də yer</w:t>
      </w:r>
      <w:r w:rsidR="00CE7283">
        <w:rPr>
          <w:rFonts w:ascii="Times New Roman" w:hAnsi="Times New Roman"/>
          <w:b/>
          <w:i/>
          <w:iCs/>
          <w:sz w:val="24"/>
          <w:szCs w:val="24"/>
          <w:lang w:val="az-Latn-AZ"/>
        </w:rPr>
        <w:t>ləşən hüquqi şəxslərin cəlb edil</w:t>
      </w:r>
      <w:r w:rsidR="005D2867" w:rsidRPr="00C816C2">
        <w:rPr>
          <w:rFonts w:ascii="Times New Roman" w:hAnsi="Times New Roman"/>
          <w:b/>
          <w:i/>
          <w:iCs/>
          <w:sz w:val="24"/>
          <w:szCs w:val="24"/>
          <w:lang w:val="az-Latn-AZ"/>
        </w:rPr>
        <w:t>məsi</w:t>
      </w:r>
      <w:r w:rsidR="00C16C27" w:rsidRPr="00C816C2">
        <w:rPr>
          <w:rFonts w:ascii="Times New Roman" w:hAnsi="Times New Roman"/>
          <w:b/>
          <w:i/>
          <w:iCs/>
          <w:sz w:val="24"/>
          <w:szCs w:val="24"/>
          <w:lang w:val="az-Latn-AZ"/>
        </w:rPr>
        <w:t>nin təmin edilməsi üçün tədbirlər görülməsi</w:t>
      </w:r>
      <w:r w:rsidR="00E11F17" w:rsidRPr="00C816C2">
        <w:rPr>
          <w:rFonts w:ascii="Times New Roman" w:hAnsi="Times New Roman"/>
          <w:b/>
          <w:i/>
          <w:iCs/>
          <w:sz w:val="24"/>
          <w:szCs w:val="24"/>
          <w:lang w:val="az-Latn-AZ"/>
        </w:rPr>
        <w:t>nin təmin edilməsi;</w:t>
      </w:r>
    </w:p>
    <w:p w14:paraId="2F3F8D00" w14:textId="105398F9" w:rsidR="00C16C27" w:rsidRPr="00C816C2" w:rsidRDefault="00922A8F" w:rsidP="002175D5">
      <w:pPr>
        <w:pStyle w:val="ae"/>
        <w:numPr>
          <w:ilvl w:val="0"/>
          <w:numId w:val="51"/>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284" w:hanging="284"/>
        <w:jc w:val="both"/>
        <w:rPr>
          <w:rFonts w:ascii="Times New Roman" w:hAnsi="Times New Roman"/>
          <w:b/>
          <w:i/>
          <w:iCs/>
          <w:sz w:val="24"/>
          <w:szCs w:val="24"/>
          <w:lang w:val="az-Latn-AZ"/>
        </w:rPr>
      </w:pPr>
      <w:r w:rsidRPr="00C816C2">
        <w:rPr>
          <w:rFonts w:ascii="Times New Roman" w:hAnsi="Times New Roman"/>
          <w:b/>
          <w:i/>
          <w:iCs/>
          <w:sz w:val="24"/>
          <w:szCs w:val="24"/>
          <w:lang w:val="az-Latn-AZ"/>
        </w:rPr>
        <w:t>Qanunvericilikdə korrupsiya risklərinin aşkar edilməsi və aradan qaldırılması üçün xarici ölkələrin təcrübəsi öyrənilməklə normativ hüquqi aktların layihələrinin,</w:t>
      </w:r>
      <w:r w:rsidR="00201EF6" w:rsidRPr="00C816C2">
        <w:rPr>
          <w:rFonts w:ascii="Times New Roman" w:hAnsi="Times New Roman"/>
          <w:b/>
          <w:i/>
          <w:iCs/>
          <w:sz w:val="24"/>
          <w:szCs w:val="24"/>
          <w:lang w:val="az-Latn-AZ"/>
        </w:rPr>
        <w:t xml:space="preserve"> </w:t>
      </w:r>
      <w:r w:rsidRPr="00C816C2">
        <w:rPr>
          <w:rFonts w:ascii="Times New Roman" w:hAnsi="Times New Roman"/>
          <w:b/>
          <w:i/>
          <w:iCs/>
          <w:sz w:val="24"/>
          <w:szCs w:val="24"/>
          <w:lang w:val="az-Latn-AZ"/>
        </w:rPr>
        <w:t>həmçinin  qüvvədə olan normativ hüquqi aktların antikorrupsiya ekspertizasının qanunvericiliyə daxil edilməsi, həmin ekspertizanın aparılmasının müstəqil quruma həvalə edilməsi, eyn</w:t>
      </w:r>
      <w:r w:rsidR="00C4719B">
        <w:rPr>
          <w:rFonts w:ascii="Times New Roman" w:hAnsi="Times New Roman"/>
          <w:b/>
          <w:i/>
          <w:iCs/>
          <w:sz w:val="24"/>
          <w:szCs w:val="24"/>
          <w:lang w:val="az-Latn-AZ"/>
        </w:rPr>
        <w:t>i zamanda bu işin aparılmasına s</w:t>
      </w:r>
      <w:r w:rsidRPr="00C816C2">
        <w:rPr>
          <w:rFonts w:ascii="Times New Roman" w:hAnsi="Times New Roman"/>
          <w:b/>
          <w:i/>
          <w:iCs/>
          <w:sz w:val="24"/>
          <w:szCs w:val="24"/>
          <w:lang w:val="az-Latn-AZ"/>
        </w:rPr>
        <w:t xml:space="preserve">ivil təşkilatların cəlb edilməsi, ekspertizanın nəticəsinə dair rəyin ictimaiyyətə açıqlanması </w:t>
      </w:r>
      <w:r w:rsidR="00C4719B">
        <w:rPr>
          <w:rFonts w:ascii="Times New Roman" w:hAnsi="Times New Roman"/>
          <w:b/>
          <w:i/>
          <w:iCs/>
          <w:sz w:val="24"/>
          <w:szCs w:val="24"/>
          <w:lang w:val="az-Latn-AZ"/>
        </w:rPr>
        <w:t xml:space="preserve">ilə </w:t>
      </w:r>
      <w:r w:rsidRPr="00C816C2">
        <w:rPr>
          <w:rFonts w:ascii="Times New Roman" w:hAnsi="Times New Roman"/>
          <w:b/>
          <w:i/>
          <w:iCs/>
          <w:sz w:val="24"/>
          <w:szCs w:val="24"/>
          <w:lang w:val="az-Latn-AZ"/>
        </w:rPr>
        <w:t>bağlı təkliflərin hazırlanması</w:t>
      </w:r>
      <w:r w:rsidR="00E11F17" w:rsidRPr="00C816C2">
        <w:rPr>
          <w:rFonts w:ascii="Times New Roman" w:hAnsi="Times New Roman"/>
          <w:b/>
          <w:i/>
          <w:iCs/>
          <w:sz w:val="24"/>
          <w:szCs w:val="24"/>
          <w:lang w:val="az-Latn-AZ"/>
        </w:rPr>
        <w:t>nın təmin edilməsi;</w:t>
      </w:r>
    </w:p>
    <w:p w14:paraId="3410FE6C" w14:textId="6A5ABB36" w:rsidR="00E33AD7" w:rsidRPr="00C816C2" w:rsidRDefault="00E33AD7" w:rsidP="002175D5">
      <w:pPr>
        <w:pStyle w:val="ae"/>
        <w:numPr>
          <w:ilvl w:val="0"/>
          <w:numId w:val="51"/>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284" w:hanging="284"/>
        <w:jc w:val="both"/>
        <w:rPr>
          <w:rFonts w:ascii="Times New Roman" w:hAnsi="Times New Roman"/>
          <w:b/>
          <w:i/>
          <w:iCs/>
          <w:sz w:val="24"/>
          <w:szCs w:val="24"/>
          <w:lang w:val="az-Latn-AZ"/>
        </w:rPr>
      </w:pPr>
      <w:r w:rsidRPr="00C816C2">
        <w:rPr>
          <w:rFonts w:ascii="Times New Roman" w:hAnsi="Times New Roman"/>
          <w:b/>
          <w:i/>
          <w:iCs/>
          <w:sz w:val="24"/>
          <w:szCs w:val="24"/>
          <w:lang w:val="az-Latn-AZ"/>
        </w:rPr>
        <w:t>Beynəlxalq antikorrupsiya standartları ilə uyğunluğun təmin edilməsi, milli qanunvericiliyin həmin standartlar çərçivəsində təkmilləşdirilərək vəzifəli şəxslərin fəaliyyətlərində şəffaflığın artırılması məqsədilə maraqlar toqquşmasına dair ayrıca qanunvericilik aktının qəbul edilməsi;</w:t>
      </w:r>
    </w:p>
    <w:p w14:paraId="0AFD4706" w14:textId="2C4E7537" w:rsidR="00CF10B8" w:rsidRPr="00C816C2" w:rsidRDefault="00CF10B8" w:rsidP="002175D5">
      <w:pPr>
        <w:pStyle w:val="ae"/>
        <w:numPr>
          <w:ilvl w:val="0"/>
          <w:numId w:val="51"/>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284" w:hanging="284"/>
        <w:jc w:val="both"/>
        <w:rPr>
          <w:rFonts w:ascii="Times New Roman" w:hAnsi="Times New Roman"/>
          <w:b/>
          <w:i/>
          <w:iCs/>
          <w:sz w:val="24"/>
          <w:szCs w:val="24"/>
          <w:lang w:val="az-Latn-AZ"/>
        </w:rPr>
      </w:pPr>
      <w:r w:rsidRPr="00C816C2">
        <w:rPr>
          <w:rFonts w:ascii="Times New Roman" w:hAnsi="Times New Roman"/>
          <w:b/>
          <w:i/>
          <w:iCs/>
          <w:sz w:val="24"/>
          <w:szCs w:val="24"/>
          <w:lang w:val="az-Latn-AZ"/>
        </w:rPr>
        <w:t xml:space="preserve">Korrupsiya </w:t>
      </w:r>
      <w:r w:rsidRPr="00C816C2">
        <w:rPr>
          <w:rFonts w:ascii="Times New Roman" w:hAnsi="Times New Roman"/>
          <w:b/>
          <w:bCs/>
          <w:i/>
          <w:iCs/>
          <w:color w:val="000000"/>
          <w:sz w:val="24"/>
          <w:szCs w:val="24"/>
          <w:lang w:val="az-Latn-AZ"/>
        </w:rPr>
        <w:t>ilə əlaqədar hüquqpozmalarla bağlı məlumatvermə institutunun təcrübədə tətbiqinin genişləndirilməsi və bu institutun təkmilləşdirilməsi məqsədilə ayrıca qanunvericilik aktının</w:t>
      </w:r>
      <w:r w:rsidR="00A342AA" w:rsidRPr="00C816C2">
        <w:rPr>
          <w:rFonts w:ascii="Times New Roman" w:hAnsi="Times New Roman"/>
          <w:b/>
          <w:bCs/>
          <w:i/>
          <w:iCs/>
          <w:color w:val="000000"/>
          <w:sz w:val="24"/>
          <w:szCs w:val="24"/>
          <w:lang w:val="az-Latn-AZ"/>
        </w:rPr>
        <w:t xml:space="preserve"> qəbul edilməsi;</w:t>
      </w:r>
    </w:p>
    <w:p w14:paraId="09B4328D" w14:textId="11601139" w:rsidR="00483929" w:rsidRPr="007F2504" w:rsidRDefault="00F85155" w:rsidP="007F2504">
      <w:pPr>
        <w:pStyle w:val="ae"/>
        <w:numPr>
          <w:ilvl w:val="0"/>
          <w:numId w:val="51"/>
        </w:numPr>
        <w:pBdr>
          <w:top w:val="double" w:sz="4" w:space="1" w:color="auto"/>
          <w:left w:val="double" w:sz="4" w:space="4" w:color="auto"/>
          <w:bottom w:val="double" w:sz="4" w:space="1" w:color="auto"/>
          <w:right w:val="double" w:sz="4" w:space="4" w:color="auto"/>
          <w:between w:val="double" w:sz="4" w:space="1" w:color="auto"/>
          <w:bar w:val="double" w:sz="4" w:color="auto"/>
        </w:pBdr>
        <w:shd w:val="clear" w:color="auto" w:fill="F6F4E1" w:themeFill="accent3" w:themeFillTint="33"/>
        <w:spacing w:after="0" w:line="240" w:lineRule="auto"/>
        <w:ind w:left="284" w:hanging="284"/>
        <w:jc w:val="both"/>
        <w:rPr>
          <w:rFonts w:ascii="Times New Roman" w:hAnsi="Times New Roman"/>
          <w:b/>
          <w:i/>
          <w:iCs/>
          <w:sz w:val="24"/>
          <w:szCs w:val="24"/>
          <w:lang w:val="az-Latn-AZ"/>
        </w:rPr>
      </w:pPr>
      <w:r w:rsidRPr="00C816C2">
        <w:rPr>
          <w:rFonts w:ascii="Times New Roman" w:hAnsi="Times New Roman"/>
          <w:b/>
          <w:i/>
          <w:color w:val="000000"/>
          <w:sz w:val="24"/>
          <w:szCs w:val="24"/>
          <w:lang w:val="az-Latn-AZ"/>
        </w:rPr>
        <w:t>Azərbaycan Respublikasının Ali Məhkəməsi</w:t>
      </w:r>
      <w:r w:rsidR="00C4719B">
        <w:rPr>
          <w:rFonts w:ascii="Times New Roman" w:hAnsi="Times New Roman"/>
          <w:b/>
          <w:i/>
          <w:color w:val="000000"/>
          <w:sz w:val="24"/>
          <w:szCs w:val="24"/>
          <w:lang w:val="az-Latn-AZ"/>
        </w:rPr>
        <w:t>,</w:t>
      </w:r>
      <w:r w:rsidRPr="00C816C2">
        <w:rPr>
          <w:rFonts w:ascii="Times New Roman" w:hAnsi="Times New Roman"/>
          <w:b/>
          <w:i/>
          <w:color w:val="000000"/>
          <w:sz w:val="24"/>
          <w:szCs w:val="24"/>
          <w:lang w:val="az-Latn-AZ"/>
        </w:rPr>
        <w:t xml:space="preserve"> məhkəmələrin prakti</w:t>
      </w:r>
      <w:r w:rsidR="00192AA2" w:rsidRPr="00C816C2">
        <w:rPr>
          <w:rFonts w:ascii="Times New Roman" w:hAnsi="Times New Roman"/>
          <w:b/>
          <w:i/>
          <w:color w:val="000000"/>
          <w:sz w:val="24"/>
          <w:szCs w:val="24"/>
          <w:lang w:val="az-Latn-AZ"/>
        </w:rPr>
        <w:t>kasına aid məsələlər üzrə izah</w:t>
      </w:r>
      <w:r w:rsidRPr="00C816C2">
        <w:rPr>
          <w:rFonts w:ascii="Times New Roman" w:hAnsi="Times New Roman"/>
          <w:b/>
          <w:i/>
          <w:color w:val="000000"/>
          <w:sz w:val="24"/>
          <w:szCs w:val="24"/>
          <w:lang w:val="az-Latn-AZ"/>
        </w:rPr>
        <w:t xml:space="preserve">ların cinayət prosesini həyata keçirən orqanlar üçün hüquqi statusunu müəyyən edən norma qanunvericiliyə daxil </w:t>
      </w:r>
      <w:r w:rsidR="00E11F17" w:rsidRPr="00C816C2">
        <w:rPr>
          <w:rFonts w:ascii="Times New Roman" w:hAnsi="Times New Roman"/>
          <w:b/>
          <w:i/>
          <w:color w:val="000000"/>
          <w:sz w:val="24"/>
          <w:szCs w:val="24"/>
          <w:lang w:val="az-Latn-AZ"/>
        </w:rPr>
        <w:t>edilməsi</w:t>
      </w:r>
      <w:r w:rsidR="00E05CB1">
        <w:rPr>
          <w:rFonts w:ascii="Times New Roman" w:hAnsi="Times New Roman"/>
          <w:b/>
          <w:i/>
          <w:color w:val="000000"/>
          <w:sz w:val="24"/>
          <w:szCs w:val="24"/>
          <w:lang w:val="az-Latn-AZ"/>
        </w:rPr>
        <w:t>.</w:t>
      </w:r>
    </w:p>
    <w:p w14:paraId="19C9B4A7" w14:textId="77777777" w:rsidR="00B36B98" w:rsidRDefault="00B36B98" w:rsidP="00C816C2">
      <w:pPr>
        <w:spacing w:after="100" w:line="240" w:lineRule="auto"/>
        <w:jc w:val="center"/>
        <w:rPr>
          <w:rFonts w:ascii="Times New Roman" w:hAnsi="Times New Roman"/>
          <w:b/>
          <w:sz w:val="24"/>
          <w:szCs w:val="24"/>
          <w:lang w:val="az-Latn-AZ"/>
        </w:rPr>
      </w:pPr>
    </w:p>
    <w:p w14:paraId="6A24391E" w14:textId="77777777" w:rsidR="00B36B98" w:rsidRDefault="00B36B98" w:rsidP="00C816C2">
      <w:pPr>
        <w:spacing w:after="100" w:line="240" w:lineRule="auto"/>
        <w:jc w:val="center"/>
        <w:rPr>
          <w:rFonts w:ascii="Times New Roman" w:hAnsi="Times New Roman"/>
          <w:b/>
          <w:sz w:val="24"/>
          <w:szCs w:val="24"/>
          <w:lang w:val="az-Latn-AZ"/>
        </w:rPr>
      </w:pPr>
    </w:p>
    <w:p w14:paraId="7AC9AADE" w14:textId="77777777" w:rsidR="00FA2AF4" w:rsidRPr="0082222A" w:rsidRDefault="00B36B98" w:rsidP="0082222A">
      <w:pPr>
        <w:spacing w:after="0" w:line="240" w:lineRule="auto"/>
        <w:jc w:val="center"/>
        <w:rPr>
          <w:rFonts w:ascii="Times New Roman" w:hAnsi="Times New Roman"/>
          <w:b/>
          <w:sz w:val="23"/>
          <w:szCs w:val="23"/>
          <w:lang w:val="az-Latn-AZ"/>
        </w:rPr>
      </w:pPr>
      <w:r>
        <w:rPr>
          <w:rFonts w:ascii="Times New Roman" w:hAnsi="Times New Roman"/>
          <w:b/>
          <w:sz w:val="24"/>
          <w:szCs w:val="24"/>
          <w:lang w:val="az-Latn-AZ"/>
        </w:rPr>
        <w:br w:type="page"/>
      </w:r>
      <w:r w:rsidR="00FA2AF4" w:rsidRPr="0082222A">
        <w:rPr>
          <w:rFonts w:ascii="Times New Roman" w:hAnsi="Times New Roman"/>
          <w:b/>
          <w:sz w:val="23"/>
          <w:szCs w:val="23"/>
          <w:lang w:val="az-Latn-AZ"/>
        </w:rPr>
        <w:lastRenderedPageBreak/>
        <w:t>Ə D Ə B İ Y Y A T     S İ Y A H I S I</w:t>
      </w:r>
    </w:p>
    <w:p w14:paraId="440F299A" w14:textId="77777777" w:rsidR="0082222A" w:rsidRPr="0082222A" w:rsidRDefault="0082222A" w:rsidP="0082222A">
      <w:pPr>
        <w:spacing w:after="0" w:line="240" w:lineRule="auto"/>
        <w:jc w:val="center"/>
        <w:rPr>
          <w:rFonts w:ascii="Times New Roman" w:hAnsi="Times New Roman"/>
          <w:b/>
          <w:sz w:val="23"/>
          <w:szCs w:val="23"/>
          <w:lang w:val="az-Latn-AZ"/>
        </w:rPr>
      </w:pPr>
    </w:p>
    <w:p w14:paraId="29A36516" w14:textId="27ABD54B"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V.V Lazarev, Ümumi hüquq və dövlət nəzəriyyəsi</w:t>
      </w:r>
    </w:p>
    <w:p w14:paraId="7C69BEED" w14:textId="4B440AD6"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Хропанюк В.Н., Теория государства и права</w:t>
      </w:r>
    </w:p>
    <w:p w14:paraId="7FCE844D" w14:textId="637AD623"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Hans Kelsen, General Theory of Law and State</w:t>
      </w:r>
    </w:p>
    <w:p w14:paraId="30B68811" w14:textId="23B84CA2"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Respublikasının Konstitusiyası</w:t>
      </w:r>
    </w:p>
    <w:p w14:paraId="658EC505" w14:textId="4850691E"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“Normativ hüquqi aktlar haqqında” Azərbaycan Respublikasının Konstitusiya Qanunu</w:t>
      </w:r>
    </w:p>
    <w:p w14:paraId="312950A5" w14:textId="3CFFE310"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“Normativ hüquqi aktlar haqqında”Azərbaycan Respublikasının Konstitusiya Qanununun tətbiq edilməsi barədə”Azərbaycan Respublikası Prezidentinin Fərmanı</w:t>
      </w:r>
    </w:p>
    <w:p w14:paraId="19079F23" w14:textId="6C0A4EEF"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Milli Məclisin Daxili Nizamnaməsi</w:t>
      </w:r>
    </w:p>
    <w:p w14:paraId="5470C958" w14:textId="18E7BD01"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vətəndaşlarının qanunvericilik təşəbbüsü hüququndan istifadə etməsi qaydası haqqında” Azərbaycan Respublikasının Qanunu</w:t>
      </w:r>
    </w:p>
    <w:p w14:paraId="05E927B0" w14:textId="248220DB"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“İctimai iştirakçılıq haqqında” Azərbaycan Respublikasının Qanunu</w:t>
      </w:r>
    </w:p>
    <w:p w14:paraId="5CA441EF" w14:textId="0E7C51F9"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 xml:space="preserve"> Azərbaycan Respublikası Prezidentinin 2011-ci il 27 iyul tarixli 483 nömrəli Fərmanı ilə təsdiq edilmiş “İcra hakimiyyəti orqanlarının normativ hüquqi aktlarının hazırlanması və qəbul edilməsi qaydası haqqında Əsasnamə”</w:t>
      </w:r>
    </w:p>
    <w:p w14:paraId="2482541A" w14:textId="2A85DA1B"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Nazilər Kabinetinin 2012-ci il 25 iyun tarixli 142 nömrəli qərarı ilə təsdiq edilmiş “Azərbaycan Respublikası Nazilər Kabinetinin və mərkəzi icra hakimiyyəti orqanlarının hazırladıqları normativ hüquqi aktların layihələrinin “Elektron hökumət portalında yerləşdirilməsi Qaydaları ”</w:t>
      </w:r>
    </w:p>
    <w:p w14:paraId="36E140F6" w14:textId="4419D8D8"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Prezidentinin 2011-ci il 26 oktyabr tarixli 508 nömrəli Fərmanı ilə təsdiq edilmiş “Yerli icra hakimiyyəti və yerli özünüidarə orqanlarının normativ xarakterli aktlarının hazırlanması və qəbul edilməsi Qaydaları”</w:t>
      </w:r>
    </w:p>
    <w:p w14:paraId="7A85FD32" w14:textId="128771A4"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“Konstitusiya Məhkəməsi haqqında” Azərbaycan Respublikasının Qanunu</w:t>
      </w:r>
    </w:p>
    <w:p w14:paraId="014F7395" w14:textId="07C837F7"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Respublikasının Seçki Məcəlləsi</w:t>
      </w:r>
    </w:p>
    <w:p w14:paraId="6011DDBD" w14:textId="66C0DE66"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“Bələdiyyələrin statusu haqqında” Azərbaycan Respublikasının Qanunu</w:t>
      </w:r>
    </w:p>
    <w:p w14:paraId="287487DC" w14:textId="0F43AB3B"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“Mərkəzi Bank haqqında” Azərbaycan Respublikasının Qanunu</w:t>
      </w:r>
    </w:p>
    <w:p w14:paraId="198CCCF4" w14:textId="48EDA086"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“Banklar haqqında” Azərbaycan Respublikasının Qanunu</w:t>
      </w:r>
    </w:p>
    <w:p w14:paraId="499F71CD" w14:textId="0D9874B6"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Prezidentinin 2012-ci il 6 iyun tarixli 648 nömrəli Fərmanı ilə təsdiq edilmiş “Yerli icra hakimiyyətləri haqqında Əsasnamə”</w:t>
      </w:r>
    </w:p>
    <w:p w14:paraId="04DD920E" w14:textId="4CC3D5DF"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lastRenderedPageBreak/>
        <w:t>Azərbaycan Respublikasının Konstitusiya Məhkəməsinin Daxili Nizamnaməsi</w:t>
      </w:r>
    </w:p>
    <w:p w14:paraId="4338C8A0" w14:textId="655C8F0C"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Mərkəzi Seçki Komissiyasının 09 dekabr 2011-ci il tarixli 15/50 saylı qərarı ilə təsdiq edilmiş “Azərbaycan Respublikası Mərkəzi Seçki Komissiyası tərəfindən normativ xarakterli aktlarının hazırlanması və qəbul edilməsi Qaydaları”</w:t>
      </w:r>
    </w:p>
    <w:p w14:paraId="74757C09" w14:textId="0A394909"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Nazirlər Kabinetinin 2011-ci il 11 noyabr tarixli 184 nömrəli qərarı ilə təsdiq edilmiş “Azərbaycan Respublikası Mərkəzi Bankının normativ xarakterli aktlarının hazırlanması və qəbul edilməsi Qaydası”</w:t>
      </w:r>
    </w:p>
    <w:p w14:paraId="5A246446" w14:textId="1F4CE093"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Nazirlər Kabinetinin 2018-ci il 13 dekabr tarixli 533 nömrəli Qərarı ilə təsdiq edilmiş “Azərbaycan Respublikasının Maliyyə Monitorinqi Xidmətinin normativ xarakterli aktlarının hazırlanması və qəbul edilməsi Qaydası”</w:t>
      </w:r>
    </w:p>
    <w:p w14:paraId="4127A6C6" w14:textId="3306928C"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Prezidentinin 2018-ci il 18 iyul tarixli 215 nömrəli Fərmanı ilə təsdiq edilmiş “Azərbaycan Respublikası Maliyyə Monitorinqi Xidmətinin Nizamnaməsi”</w:t>
      </w:r>
    </w:p>
    <w:p w14:paraId="2935CF80" w14:textId="72510E29"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Məhkəmə-Hüquq Şurasının 20 dekabr 2011-ci il tarixli 1 nömrəli qərarı ilə təsdiq edilmiş “Məhkəmə-Hüquq Şurası tərəfindən normativ xarakterli aktların hazırlanması və qəbul edilməsi Qaydaları”</w:t>
      </w:r>
    </w:p>
    <w:p w14:paraId="1066259D" w14:textId="61A7B2A0"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 xml:space="preserve">Azərbaycan Respublikası Milli Televiziya və Radio Şurasının 27 iyul 2011-ci il tarixli 04/2 nömrəli qərarı ilə təsdiq edilmiş “Azərbaycan Respublikası </w:t>
      </w:r>
      <w:r w:rsidR="008A3924">
        <w:rPr>
          <w:rFonts w:ascii="Times New Roman" w:hAnsi="Times New Roman"/>
          <w:sz w:val="23"/>
          <w:szCs w:val="23"/>
          <w:lang w:val="az-Latn-AZ"/>
        </w:rPr>
        <w:t>\</w:t>
      </w:r>
      <w:r w:rsidRPr="0082222A">
        <w:rPr>
          <w:rFonts w:ascii="Times New Roman" w:hAnsi="Times New Roman"/>
          <w:sz w:val="23"/>
          <w:szCs w:val="23"/>
          <w:lang w:val="az-Latn-AZ"/>
        </w:rPr>
        <w:t>Milli Televiziya və Radio Şurası tərəfindən normativ xarakterli aktların hazırlanması və qəbulu Qaydaları”</w:t>
      </w:r>
    </w:p>
    <w:p w14:paraId="39BDAFC8" w14:textId="460207DB"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Nazirlər Kabinetinin Aparatı haqqında Əsasnamə”</w:t>
      </w:r>
    </w:p>
    <w:p w14:paraId="3D0D6AE4" w14:textId="3E032378"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Prezidentinin 2011-ci il 1 iyul tarixli 463 nömrəli Fərmanı ilə təsdiq edilmiş “Hüquqi aktların Azərbaycan Respublikasının Hüquqi Aktların Dövlət Reyestrinə daxil edilməsi qaydaları haqqında Əsasnamə”</w:t>
      </w:r>
    </w:p>
    <w:p w14:paraId="1106D154" w14:textId="77777777"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Azərbaycan Respublikası Baş Prokurorluğunun “İşin Təşkili Qaydaları”</w:t>
      </w:r>
    </w:p>
    <w:p w14:paraId="61D6C8B7" w14:textId="4D994E4B"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Федеральный Закон Российской Федерации "Об антикоррупционной экспертизе нормативных правовых актов и проектов нормативных правовых актов" от 17.07.2009 N 172-ФЗ</w:t>
      </w:r>
    </w:p>
    <w:p w14:paraId="07DEFDAF" w14:textId="0B75AE0F"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Закон Республики Беларусь «О нормативных правовых актах Республики Беларусь» от 10 января 2000 года №361-З</w:t>
      </w:r>
    </w:p>
    <w:p w14:paraId="10B6D6F4" w14:textId="77DF1400" w:rsidR="0082222A" w:rsidRPr="0082222A" w:rsidRDefault="0082222A" w:rsidP="0082222A">
      <w:pPr>
        <w:pStyle w:val="ae"/>
        <w:numPr>
          <w:ilvl w:val="0"/>
          <w:numId w:val="55"/>
        </w:numPr>
        <w:spacing w:after="0"/>
        <w:jc w:val="both"/>
        <w:rPr>
          <w:rFonts w:ascii="Times New Roman" w:hAnsi="Times New Roman"/>
          <w:sz w:val="23"/>
          <w:szCs w:val="23"/>
          <w:lang w:val="az-Latn-AZ"/>
        </w:rPr>
      </w:pPr>
      <w:r w:rsidRPr="0082222A">
        <w:rPr>
          <w:rFonts w:ascii="Times New Roman" w:hAnsi="Times New Roman"/>
          <w:sz w:val="23"/>
          <w:szCs w:val="23"/>
          <w:lang w:val="az-Latn-AZ"/>
        </w:rPr>
        <w:t>Постановление Правительства Молдовы "Об антикоррупционной экспертизе проектов законодательных и иных нормативных актов"</w:t>
      </w:r>
    </w:p>
    <w:p w14:paraId="2805FA65" w14:textId="77777777" w:rsidR="004B03A0" w:rsidRPr="0082222A" w:rsidRDefault="004B03A0" w:rsidP="0082222A">
      <w:pPr>
        <w:spacing w:after="0" w:line="240" w:lineRule="auto"/>
        <w:jc w:val="center"/>
        <w:rPr>
          <w:rFonts w:ascii="Times New Roman" w:hAnsi="Times New Roman"/>
          <w:b/>
          <w:sz w:val="23"/>
          <w:szCs w:val="23"/>
          <w:lang w:val="az-Latn-AZ"/>
        </w:rPr>
      </w:pPr>
    </w:p>
    <w:sectPr w:rsidR="004B03A0" w:rsidRPr="0082222A" w:rsidSect="0016590F">
      <w:footerReference w:type="default" r:id="rId76"/>
      <w:pgSz w:w="9979" w:h="14181" w:code="162"/>
      <w:pgMar w:top="1134" w:right="1134" w:bottom="1134" w:left="1134" w:header="0" w:footer="567" w:gutter="0"/>
      <w:cols w:space="720"/>
      <w:formProt w:val="0"/>
      <w:titlePg/>
      <w:docGrid w:linePitch="360" w:charSpace="409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D4500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D45002" w16cid:durableId="23E92F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18518" w14:textId="77777777" w:rsidR="004B04A6" w:rsidRDefault="004B04A6" w:rsidP="00860BD0">
      <w:pPr>
        <w:spacing w:after="0" w:line="240" w:lineRule="auto"/>
      </w:pPr>
      <w:r>
        <w:separator/>
      </w:r>
    </w:p>
  </w:endnote>
  <w:endnote w:type="continuationSeparator" w:id="0">
    <w:p w14:paraId="00FF4DC3" w14:textId="77777777" w:rsidR="004B04A6" w:rsidRDefault="004B04A6" w:rsidP="00860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altName w:val="Noto Serif"/>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Times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645322653"/>
      <w:docPartObj>
        <w:docPartGallery w:val="Page Numbers (Bottom of Page)"/>
        <w:docPartUnique/>
      </w:docPartObj>
    </w:sdtPr>
    <w:sdtEndPr>
      <w:rPr>
        <w:sz w:val="24"/>
        <w:szCs w:val="24"/>
      </w:rPr>
    </w:sdtEndPr>
    <w:sdtContent>
      <w:p w14:paraId="3797E0C3" w14:textId="1FABC406" w:rsidR="004B03A0" w:rsidRPr="006C530F" w:rsidRDefault="004B03A0">
        <w:pPr>
          <w:pStyle w:val="ab"/>
          <w:jc w:val="center"/>
          <w:rPr>
            <w:rFonts w:ascii="Times New Roman" w:hAnsi="Times New Roman"/>
            <w:sz w:val="24"/>
            <w:szCs w:val="24"/>
          </w:rPr>
        </w:pPr>
        <w:r w:rsidRPr="006C530F">
          <w:rPr>
            <w:rFonts w:ascii="Times New Roman" w:hAnsi="Times New Roman"/>
            <w:sz w:val="24"/>
            <w:szCs w:val="24"/>
          </w:rPr>
          <w:fldChar w:fldCharType="begin"/>
        </w:r>
        <w:r w:rsidRPr="006C530F">
          <w:rPr>
            <w:rFonts w:ascii="Times New Roman" w:hAnsi="Times New Roman"/>
            <w:sz w:val="24"/>
            <w:szCs w:val="24"/>
          </w:rPr>
          <w:instrText>PAGE   \* MERGEFORMAT</w:instrText>
        </w:r>
        <w:r w:rsidRPr="006C530F">
          <w:rPr>
            <w:rFonts w:ascii="Times New Roman" w:hAnsi="Times New Roman"/>
            <w:sz w:val="24"/>
            <w:szCs w:val="24"/>
          </w:rPr>
          <w:fldChar w:fldCharType="separate"/>
        </w:r>
        <w:r w:rsidR="00FD60CE" w:rsidRPr="00FD60CE">
          <w:rPr>
            <w:rFonts w:ascii="Times New Roman" w:hAnsi="Times New Roman"/>
            <w:noProof/>
            <w:sz w:val="24"/>
            <w:szCs w:val="24"/>
            <w:lang w:val="ru-RU"/>
          </w:rPr>
          <w:t>12</w:t>
        </w:r>
        <w:r w:rsidRPr="006C530F">
          <w:rPr>
            <w:rFonts w:ascii="Times New Roman" w:hAnsi="Times New Roman"/>
            <w:sz w:val="24"/>
            <w:szCs w:val="24"/>
          </w:rPr>
          <w:fldChar w:fldCharType="end"/>
        </w:r>
      </w:p>
    </w:sdtContent>
  </w:sdt>
  <w:p w14:paraId="33B01AA3" w14:textId="77777777" w:rsidR="004B03A0" w:rsidRPr="006C530F" w:rsidRDefault="004B03A0">
    <w:pPr>
      <w:pStyle w:val="ab"/>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7B89C" w14:textId="77777777" w:rsidR="004B04A6" w:rsidRDefault="004B04A6" w:rsidP="00860BD0">
      <w:pPr>
        <w:spacing w:after="0" w:line="240" w:lineRule="auto"/>
      </w:pPr>
      <w:r>
        <w:separator/>
      </w:r>
    </w:p>
  </w:footnote>
  <w:footnote w:type="continuationSeparator" w:id="0">
    <w:p w14:paraId="4B9F418C" w14:textId="77777777" w:rsidR="004B04A6" w:rsidRDefault="004B04A6" w:rsidP="00860B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A72"/>
    <w:multiLevelType w:val="hybridMultilevel"/>
    <w:tmpl w:val="E398F178"/>
    <w:lvl w:ilvl="0" w:tplc="04090005">
      <w:start w:val="1"/>
      <w:numFmt w:val="bullet"/>
      <w:lvlText w:val=""/>
      <w:lvlJc w:val="left"/>
      <w:pPr>
        <w:ind w:left="1440" w:hanging="360"/>
      </w:pPr>
      <w:rPr>
        <w:rFonts w:ascii="Wingdings" w:hAnsi="Wingdings"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1">
    <w:nsid w:val="01ED0BC8"/>
    <w:multiLevelType w:val="hybridMultilevel"/>
    <w:tmpl w:val="54E2DA4E"/>
    <w:lvl w:ilvl="0" w:tplc="04090001">
      <w:start w:val="1"/>
      <w:numFmt w:val="bullet"/>
      <w:lvlText w:val=""/>
      <w:lvlJc w:val="left"/>
      <w:pPr>
        <w:ind w:left="1260" w:hanging="360"/>
      </w:pPr>
      <w:rPr>
        <w:rFonts w:ascii="Symbol" w:hAnsi="Symbol" w:hint="default"/>
      </w:rPr>
    </w:lvl>
    <w:lvl w:ilvl="1" w:tplc="042C0003" w:tentative="1">
      <w:start w:val="1"/>
      <w:numFmt w:val="bullet"/>
      <w:lvlText w:val="o"/>
      <w:lvlJc w:val="left"/>
      <w:pPr>
        <w:ind w:left="1980" w:hanging="360"/>
      </w:pPr>
      <w:rPr>
        <w:rFonts w:ascii="Courier New" w:hAnsi="Courier New" w:cs="Courier New" w:hint="default"/>
      </w:rPr>
    </w:lvl>
    <w:lvl w:ilvl="2" w:tplc="042C0005" w:tentative="1">
      <w:start w:val="1"/>
      <w:numFmt w:val="bullet"/>
      <w:lvlText w:val=""/>
      <w:lvlJc w:val="left"/>
      <w:pPr>
        <w:ind w:left="2700" w:hanging="360"/>
      </w:pPr>
      <w:rPr>
        <w:rFonts w:ascii="Wingdings" w:hAnsi="Wingdings" w:hint="default"/>
      </w:rPr>
    </w:lvl>
    <w:lvl w:ilvl="3" w:tplc="042C0001" w:tentative="1">
      <w:start w:val="1"/>
      <w:numFmt w:val="bullet"/>
      <w:lvlText w:val=""/>
      <w:lvlJc w:val="left"/>
      <w:pPr>
        <w:ind w:left="3420" w:hanging="360"/>
      </w:pPr>
      <w:rPr>
        <w:rFonts w:ascii="Symbol" w:hAnsi="Symbol" w:hint="default"/>
      </w:rPr>
    </w:lvl>
    <w:lvl w:ilvl="4" w:tplc="042C0003" w:tentative="1">
      <w:start w:val="1"/>
      <w:numFmt w:val="bullet"/>
      <w:lvlText w:val="o"/>
      <w:lvlJc w:val="left"/>
      <w:pPr>
        <w:ind w:left="4140" w:hanging="360"/>
      </w:pPr>
      <w:rPr>
        <w:rFonts w:ascii="Courier New" w:hAnsi="Courier New" w:cs="Courier New" w:hint="default"/>
      </w:rPr>
    </w:lvl>
    <w:lvl w:ilvl="5" w:tplc="042C0005" w:tentative="1">
      <w:start w:val="1"/>
      <w:numFmt w:val="bullet"/>
      <w:lvlText w:val=""/>
      <w:lvlJc w:val="left"/>
      <w:pPr>
        <w:ind w:left="4860" w:hanging="360"/>
      </w:pPr>
      <w:rPr>
        <w:rFonts w:ascii="Wingdings" w:hAnsi="Wingdings" w:hint="default"/>
      </w:rPr>
    </w:lvl>
    <w:lvl w:ilvl="6" w:tplc="042C0001" w:tentative="1">
      <w:start w:val="1"/>
      <w:numFmt w:val="bullet"/>
      <w:lvlText w:val=""/>
      <w:lvlJc w:val="left"/>
      <w:pPr>
        <w:ind w:left="5580" w:hanging="360"/>
      </w:pPr>
      <w:rPr>
        <w:rFonts w:ascii="Symbol" w:hAnsi="Symbol" w:hint="default"/>
      </w:rPr>
    </w:lvl>
    <w:lvl w:ilvl="7" w:tplc="042C0003" w:tentative="1">
      <w:start w:val="1"/>
      <w:numFmt w:val="bullet"/>
      <w:lvlText w:val="o"/>
      <w:lvlJc w:val="left"/>
      <w:pPr>
        <w:ind w:left="6300" w:hanging="360"/>
      </w:pPr>
      <w:rPr>
        <w:rFonts w:ascii="Courier New" w:hAnsi="Courier New" w:cs="Courier New" w:hint="default"/>
      </w:rPr>
    </w:lvl>
    <w:lvl w:ilvl="8" w:tplc="042C0005" w:tentative="1">
      <w:start w:val="1"/>
      <w:numFmt w:val="bullet"/>
      <w:lvlText w:val=""/>
      <w:lvlJc w:val="left"/>
      <w:pPr>
        <w:ind w:left="7020" w:hanging="360"/>
      </w:pPr>
      <w:rPr>
        <w:rFonts w:ascii="Wingdings" w:hAnsi="Wingdings" w:hint="default"/>
      </w:rPr>
    </w:lvl>
  </w:abstractNum>
  <w:abstractNum w:abstractNumId="2">
    <w:nsid w:val="07A0436F"/>
    <w:multiLevelType w:val="hybridMultilevel"/>
    <w:tmpl w:val="78421AD6"/>
    <w:lvl w:ilvl="0" w:tplc="24D462B0">
      <w:start w:val="1"/>
      <w:numFmt w:val="bullet"/>
      <w:lvlText w:val="•"/>
      <w:lvlJc w:val="left"/>
      <w:pPr>
        <w:tabs>
          <w:tab w:val="num" w:pos="720"/>
        </w:tabs>
        <w:ind w:left="720" w:hanging="360"/>
      </w:pPr>
      <w:rPr>
        <w:rFonts w:ascii="Times New Roman" w:hAnsi="Times New Roman" w:hint="default"/>
      </w:rPr>
    </w:lvl>
    <w:lvl w:ilvl="1" w:tplc="96AE3FC6">
      <w:start w:val="1"/>
      <w:numFmt w:val="bullet"/>
      <w:lvlText w:val=""/>
      <w:lvlJc w:val="left"/>
      <w:pPr>
        <w:tabs>
          <w:tab w:val="num" w:pos="1440"/>
        </w:tabs>
        <w:ind w:left="1440" w:hanging="360"/>
      </w:pPr>
      <w:rPr>
        <w:rFonts w:ascii="Wingdings" w:hAnsi="Wingdings" w:hint="default"/>
        <w:b/>
        <w:lang w:val="az-Latn-AZ"/>
      </w:rPr>
    </w:lvl>
    <w:lvl w:ilvl="2" w:tplc="9CD04C5A" w:tentative="1">
      <w:start w:val="1"/>
      <w:numFmt w:val="bullet"/>
      <w:lvlText w:val="•"/>
      <w:lvlJc w:val="left"/>
      <w:pPr>
        <w:tabs>
          <w:tab w:val="num" w:pos="2160"/>
        </w:tabs>
        <w:ind w:left="2160" w:hanging="360"/>
      </w:pPr>
      <w:rPr>
        <w:rFonts w:ascii="Times New Roman" w:hAnsi="Times New Roman" w:hint="default"/>
      </w:rPr>
    </w:lvl>
    <w:lvl w:ilvl="3" w:tplc="A3208B88" w:tentative="1">
      <w:start w:val="1"/>
      <w:numFmt w:val="bullet"/>
      <w:lvlText w:val="•"/>
      <w:lvlJc w:val="left"/>
      <w:pPr>
        <w:tabs>
          <w:tab w:val="num" w:pos="2880"/>
        </w:tabs>
        <w:ind w:left="2880" w:hanging="360"/>
      </w:pPr>
      <w:rPr>
        <w:rFonts w:ascii="Times New Roman" w:hAnsi="Times New Roman" w:hint="default"/>
      </w:rPr>
    </w:lvl>
    <w:lvl w:ilvl="4" w:tplc="4EA221A8" w:tentative="1">
      <w:start w:val="1"/>
      <w:numFmt w:val="bullet"/>
      <w:lvlText w:val="•"/>
      <w:lvlJc w:val="left"/>
      <w:pPr>
        <w:tabs>
          <w:tab w:val="num" w:pos="3600"/>
        </w:tabs>
        <w:ind w:left="3600" w:hanging="360"/>
      </w:pPr>
      <w:rPr>
        <w:rFonts w:ascii="Times New Roman" w:hAnsi="Times New Roman" w:hint="default"/>
      </w:rPr>
    </w:lvl>
    <w:lvl w:ilvl="5" w:tplc="801EA580" w:tentative="1">
      <w:start w:val="1"/>
      <w:numFmt w:val="bullet"/>
      <w:lvlText w:val="•"/>
      <w:lvlJc w:val="left"/>
      <w:pPr>
        <w:tabs>
          <w:tab w:val="num" w:pos="4320"/>
        </w:tabs>
        <w:ind w:left="4320" w:hanging="360"/>
      </w:pPr>
      <w:rPr>
        <w:rFonts w:ascii="Times New Roman" w:hAnsi="Times New Roman" w:hint="default"/>
      </w:rPr>
    </w:lvl>
    <w:lvl w:ilvl="6" w:tplc="8DC66906" w:tentative="1">
      <w:start w:val="1"/>
      <w:numFmt w:val="bullet"/>
      <w:lvlText w:val="•"/>
      <w:lvlJc w:val="left"/>
      <w:pPr>
        <w:tabs>
          <w:tab w:val="num" w:pos="5040"/>
        </w:tabs>
        <w:ind w:left="5040" w:hanging="360"/>
      </w:pPr>
      <w:rPr>
        <w:rFonts w:ascii="Times New Roman" w:hAnsi="Times New Roman" w:hint="default"/>
      </w:rPr>
    </w:lvl>
    <w:lvl w:ilvl="7" w:tplc="6D8C03F2" w:tentative="1">
      <w:start w:val="1"/>
      <w:numFmt w:val="bullet"/>
      <w:lvlText w:val="•"/>
      <w:lvlJc w:val="left"/>
      <w:pPr>
        <w:tabs>
          <w:tab w:val="num" w:pos="5760"/>
        </w:tabs>
        <w:ind w:left="5760" w:hanging="360"/>
      </w:pPr>
      <w:rPr>
        <w:rFonts w:ascii="Times New Roman" w:hAnsi="Times New Roman" w:hint="default"/>
      </w:rPr>
    </w:lvl>
    <w:lvl w:ilvl="8" w:tplc="9FE4927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9E13A68"/>
    <w:multiLevelType w:val="hybridMultilevel"/>
    <w:tmpl w:val="BCC6829E"/>
    <w:lvl w:ilvl="0" w:tplc="0419000B">
      <w:start w:val="1"/>
      <w:numFmt w:val="bullet"/>
      <w:lvlText w:val=""/>
      <w:lvlJc w:val="left"/>
      <w:pPr>
        <w:ind w:left="1287" w:hanging="360"/>
      </w:pPr>
      <w:rPr>
        <w:rFonts w:ascii="Wingdings" w:hAnsi="Wingding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A4077C9"/>
    <w:multiLevelType w:val="hybridMultilevel"/>
    <w:tmpl w:val="3BBE7B00"/>
    <w:lvl w:ilvl="0" w:tplc="96AE3FC6">
      <w:start w:val="1"/>
      <w:numFmt w:val="bullet"/>
      <w:lvlText w:val=""/>
      <w:lvlJc w:val="left"/>
      <w:pPr>
        <w:ind w:left="720" w:hanging="360"/>
      </w:pPr>
      <w:rPr>
        <w:rFonts w:ascii="Wingdings" w:hAnsi="Wingdings" w:hint="default"/>
        <w:b/>
        <w:lang w:val="az-Latn-A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65FEB"/>
    <w:multiLevelType w:val="hybridMultilevel"/>
    <w:tmpl w:val="0B32F910"/>
    <w:lvl w:ilvl="0" w:tplc="0419000B">
      <w:start w:val="1"/>
      <w:numFmt w:val="bullet"/>
      <w:lvlText w:val=""/>
      <w:lvlJc w:val="left"/>
      <w:pPr>
        <w:ind w:left="899" w:hanging="360"/>
      </w:pPr>
      <w:rPr>
        <w:rFonts w:ascii="Wingdings" w:hAnsi="Wingdings" w:hint="default"/>
        <w:color w:val="000000"/>
        <w:sz w:val="22"/>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nsid w:val="0BEF7F6A"/>
    <w:multiLevelType w:val="hybridMultilevel"/>
    <w:tmpl w:val="BB52C1C6"/>
    <w:lvl w:ilvl="0" w:tplc="4ABEB3DA">
      <w:start w:val="1"/>
      <w:numFmt w:val="bullet"/>
      <w:lvlText w:val=""/>
      <w:lvlJc w:val="left"/>
      <w:pPr>
        <w:ind w:left="1260" w:hanging="360"/>
      </w:pPr>
      <w:rPr>
        <w:rFonts w:ascii="Wingdings" w:hAnsi="Wingdings" w:hint="default"/>
      </w:rPr>
    </w:lvl>
    <w:lvl w:ilvl="1" w:tplc="042C0003" w:tentative="1">
      <w:start w:val="1"/>
      <w:numFmt w:val="bullet"/>
      <w:lvlText w:val="o"/>
      <w:lvlJc w:val="left"/>
      <w:pPr>
        <w:ind w:left="1980" w:hanging="360"/>
      </w:pPr>
      <w:rPr>
        <w:rFonts w:ascii="Courier New" w:hAnsi="Courier New" w:cs="Courier New" w:hint="default"/>
      </w:rPr>
    </w:lvl>
    <w:lvl w:ilvl="2" w:tplc="042C0005" w:tentative="1">
      <w:start w:val="1"/>
      <w:numFmt w:val="bullet"/>
      <w:lvlText w:val=""/>
      <w:lvlJc w:val="left"/>
      <w:pPr>
        <w:ind w:left="2700" w:hanging="360"/>
      </w:pPr>
      <w:rPr>
        <w:rFonts w:ascii="Wingdings" w:hAnsi="Wingdings" w:hint="default"/>
      </w:rPr>
    </w:lvl>
    <w:lvl w:ilvl="3" w:tplc="042C0001" w:tentative="1">
      <w:start w:val="1"/>
      <w:numFmt w:val="bullet"/>
      <w:lvlText w:val=""/>
      <w:lvlJc w:val="left"/>
      <w:pPr>
        <w:ind w:left="3420" w:hanging="360"/>
      </w:pPr>
      <w:rPr>
        <w:rFonts w:ascii="Symbol" w:hAnsi="Symbol" w:hint="default"/>
      </w:rPr>
    </w:lvl>
    <w:lvl w:ilvl="4" w:tplc="042C0003" w:tentative="1">
      <w:start w:val="1"/>
      <w:numFmt w:val="bullet"/>
      <w:lvlText w:val="o"/>
      <w:lvlJc w:val="left"/>
      <w:pPr>
        <w:ind w:left="4140" w:hanging="360"/>
      </w:pPr>
      <w:rPr>
        <w:rFonts w:ascii="Courier New" w:hAnsi="Courier New" w:cs="Courier New" w:hint="default"/>
      </w:rPr>
    </w:lvl>
    <w:lvl w:ilvl="5" w:tplc="042C0005" w:tentative="1">
      <w:start w:val="1"/>
      <w:numFmt w:val="bullet"/>
      <w:lvlText w:val=""/>
      <w:lvlJc w:val="left"/>
      <w:pPr>
        <w:ind w:left="4860" w:hanging="360"/>
      </w:pPr>
      <w:rPr>
        <w:rFonts w:ascii="Wingdings" w:hAnsi="Wingdings" w:hint="default"/>
      </w:rPr>
    </w:lvl>
    <w:lvl w:ilvl="6" w:tplc="042C0001" w:tentative="1">
      <w:start w:val="1"/>
      <w:numFmt w:val="bullet"/>
      <w:lvlText w:val=""/>
      <w:lvlJc w:val="left"/>
      <w:pPr>
        <w:ind w:left="5580" w:hanging="360"/>
      </w:pPr>
      <w:rPr>
        <w:rFonts w:ascii="Symbol" w:hAnsi="Symbol" w:hint="default"/>
      </w:rPr>
    </w:lvl>
    <w:lvl w:ilvl="7" w:tplc="042C0003" w:tentative="1">
      <w:start w:val="1"/>
      <w:numFmt w:val="bullet"/>
      <w:lvlText w:val="o"/>
      <w:lvlJc w:val="left"/>
      <w:pPr>
        <w:ind w:left="6300" w:hanging="360"/>
      </w:pPr>
      <w:rPr>
        <w:rFonts w:ascii="Courier New" w:hAnsi="Courier New" w:cs="Courier New" w:hint="default"/>
      </w:rPr>
    </w:lvl>
    <w:lvl w:ilvl="8" w:tplc="042C0005" w:tentative="1">
      <w:start w:val="1"/>
      <w:numFmt w:val="bullet"/>
      <w:lvlText w:val=""/>
      <w:lvlJc w:val="left"/>
      <w:pPr>
        <w:ind w:left="7020" w:hanging="360"/>
      </w:pPr>
      <w:rPr>
        <w:rFonts w:ascii="Wingdings" w:hAnsi="Wingdings" w:hint="default"/>
      </w:rPr>
    </w:lvl>
  </w:abstractNum>
  <w:abstractNum w:abstractNumId="7">
    <w:nsid w:val="10F53BED"/>
    <w:multiLevelType w:val="hybridMultilevel"/>
    <w:tmpl w:val="5262CCC8"/>
    <w:lvl w:ilvl="0" w:tplc="04090009">
      <w:start w:val="1"/>
      <w:numFmt w:val="bullet"/>
      <w:lvlText w:val=""/>
      <w:lvlJc w:val="left"/>
      <w:pPr>
        <w:ind w:left="1259" w:hanging="360"/>
      </w:pPr>
      <w:rPr>
        <w:rFonts w:ascii="Wingdings" w:hAnsi="Wingdings" w:hint="default"/>
      </w:rPr>
    </w:lvl>
    <w:lvl w:ilvl="1" w:tplc="042C0003" w:tentative="1">
      <w:start w:val="1"/>
      <w:numFmt w:val="bullet"/>
      <w:lvlText w:val="o"/>
      <w:lvlJc w:val="left"/>
      <w:pPr>
        <w:ind w:left="1979" w:hanging="360"/>
      </w:pPr>
      <w:rPr>
        <w:rFonts w:ascii="Courier New" w:hAnsi="Courier New" w:cs="Courier New" w:hint="default"/>
      </w:rPr>
    </w:lvl>
    <w:lvl w:ilvl="2" w:tplc="042C0005" w:tentative="1">
      <w:start w:val="1"/>
      <w:numFmt w:val="bullet"/>
      <w:lvlText w:val=""/>
      <w:lvlJc w:val="left"/>
      <w:pPr>
        <w:ind w:left="2699" w:hanging="360"/>
      </w:pPr>
      <w:rPr>
        <w:rFonts w:ascii="Wingdings" w:hAnsi="Wingdings" w:hint="default"/>
      </w:rPr>
    </w:lvl>
    <w:lvl w:ilvl="3" w:tplc="042C0001" w:tentative="1">
      <w:start w:val="1"/>
      <w:numFmt w:val="bullet"/>
      <w:lvlText w:val=""/>
      <w:lvlJc w:val="left"/>
      <w:pPr>
        <w:ind w:left="3419" w:hanging="360"/>
      </w:pPr>
      <w:rPr>
        <w:rFonts w:ascii="Symbol" w:hAnsi="Symbol" w:hint="default"/>
      </w:rPr>
    </w:lvl>
    <w:lvl w:ilvl="4" w:tplc="042C0003" w:tentative="1">
      <w:start w:val="1"/>
      <w:numFmt w:val="bullet"/>
      <w:lvlText w:val="o"/>
      <w:lvlJc w:val="left"/>
      <w:pPr>
        <w:ind w:left="4139" w:hanging="360"/>
      </w:pPr>
      <w:rPr>
        <w:rFonts w:ascii="Courier New" w:hAnsi="Courier New" w:cs="Courier New" w:hint="default"/>
      </w:rPr>
    </w:lvl>
    <w:lvl w:ilvl="5" w:tplc="042C0005" w:tentative="1">
      <w:start w:val="1"/>
      <w:numFmt w:val="bullet"/>
      <w:lvlText w:val=""/>
      <w:lvlJc w:val="left"/>
      <w:pPr>
        <w:ind w:left="4859" w:hanging="360"/>
      </w:pPr>
      <w:rPr>
        <w:rFonts w:ascii="Wingdings" w:hAnsi="Wingdings" w:hint="default"/>
      </w:rPr>
    </w:lvl>
    <w:lvl w:ilvl="6" w:tplc="042C0001" w:tentative="1">
      <w:start w:val="1"/>
      <w:numFmt w:val="bullet"/>
      <w:lvlText w:val=""/>
      <w:lvlJc w:val="left"/>
      <w:pPr>
        <w:ind w:left="5579" w:hanging="360"/>
      </w:pPr>
      <w:rPr>
        <w:rFonts w:ascii="Symbol" w:hAnsi="Symbol" w:hint="default"/>
      </w:rPr>
    </w:lvl>
    <w:lvl w:ilvl="7" w:tplc="042C0003" w:tentative="1">
      <w:start w:val="1"/>
      <w:numFmt w:val="bullet"/>
      <w:lvlText w:val="o"/>
      <w:lvlJc w:val="left"/>
      <w:pPr>
        <w:ind w:left="6299" w:hanging="360"/>
      </w:pPr>
      <w:rPr>
        <w:rFonts w:ascii="Courier New" w:hAnsi="Courier New" w:cs="Courier New" w:hint="default"/>
      </w:rPr>
    </w:lvl>
    <w:lvl w:ilvl="8" w:tplc="042C0005" w:tentative="1">
      <w:start w:val="1"/>
      <w:numFmt w:val="bullet"/>
      <w:lvlText w:val=""/>
      <w:lvlJc w:val="left"/>
      <w:pPr>
        <w:ind w:left="7019" w:hanging="360"/>
      </w:pPr>
      <w:rPr>
        <w:rFonts w:ascii="Wingdings" w:hAnsi="Wingdings" w:hint="default"/>
      </w:rPr>
    </w:lvl>
  </w:abstractNum>
  <w:abstractNum w:abstractNumId="8">
    <w:nsid w:val="138D2C4D"/>
    <w:multiLevelType w:val="hybridMultilevel"/>
    <w:tmpl w:val="9238D702"/>
    <w:lvl w:ilvl="0" w:tplc="0409000B">
      <w:start w:val="1"/>
      <w:numFmt w:val="bullet"/>
      <w:lvlText w:val=""/>
      <w:lvlJc w:val="left"/>
      <w:pPr>
        <w:ind w:left="1619" w:hanging="360"/>
      </w:pPr>
      <w:rPr>
        <w:rFonts w:ascii="Wingdings" w:hAnsi="Wingdings" w:hint="default"/>
      </w:rPr>
    </w:lvl>
    <w:lvl w:ilvl="1" w:tplc="042C0003" w:tentative="1">
      <w:start w:val="1"/>
      <w:numFmt w:val="bullet"/>
      <w:lvlText w:val="o"/>
      <w:lvlJc w:val="left"/>
      <w:pPr>
        <w:ind w:left="2339" w:hanging="360"/>
      </w:pPr>
      <w:rPr>
        <w:rFonts w:ascii="Courier New" w:hAnsi="Courier New" w:cs="Courier New" w:hint="default"/>
      </w:rPr>
    </w:lvl>
    <w:lvl w:ilvl="2" w:tplc="042C0005" w:tentative="1">
      <w:start w:val="1"/>
      <w:numFmt w:val="bullet"/>
      <w:lvlText w:val=""/>
      <w:lvlJc w:val="left"/>
      <w:pPr>
        <w:ind w:left="3059" w:hanging="360"/>
      </w:pPr>
      <w:rPr>
        <w:rFonts w:ascii="Wingdings" w:hAnsi="Wingdings" w:hint="default"/>
      </w:rPr>
    </w:lvl>
    <w:lvl w:ilvl="3" w:tplc="042C0001" w:tentative="1">
      <w:start w:val="1"/>
      <w:numFmt w:val="bullet"/>
      <w:lvlText w:val=""/>
      <w:lvlJc w:val="left"/>
      <w:pPr>
        <w:ind w:left="3779" w:hanging="360"/>
      </w:pPr>
      <w:rPr>
        <w:rFonts w:ascii="Symbol" w:hAnsi="Symbol" w:hint="default"/>
      </w:rPr>
    </w:lvl>
    <w:lvl w:ilvl="4" w:tplc="042C0003" w:tentative="1">
      <w:start w:val="1"/>
      <w:numFmt w:val="bullet"/>
      <w:lvlText w:val="o"/>
      <w:lvlJc w:val="left"/>
      <w:pPr>
        <w:ind w:left="4499" w:hanging="360"/>
      </w:pPr>
      <w:rPr>
        <w:rFonts w:ascii="Courier New" w:hAnsi="Courier New" w:cs="Courier New" w:hint="default"/>
      </w:rPr>
    </w:lvl>
    <w:lvl w:ilvl="5" w:tplc="042C0005" w:tentative="1">
      <w:start w:val="1"/>
      <w:numFmt w:val="bullet"/>
      <w:lvlText w:val=""/>
      <w:lvlJc w:val="left"/>
      <w:pPr>
        <w:ind w:left="5219" w:hanging="360"/>
      </w:pPr>
      <w:rPr>
        <w:rFonts w:ascii="Wingdings" w:hAnsi="Wingdings" w:hint="default"/>
      </w:rPr>
    </w:lvl>
    <w:lvl w:ilvl="6" w:tplc="042C0001" w:tentative="1">
      <w:start w:val="1"/>
      <w:numFmt w:val="bullet"/>
      <w:lvlText w:val=""/>
      <w:lvlJc w:val="left"/>
      <w:pPr>
        <w:ind w:left="5939" w:hanging="360"/>
      </w:pPr>
      <w:rPr>
        <w:rFonts w:ascii="Symbol" w:hAnsi="Symbol" w:hint="default"/>
      </w:rPr>
    </w:lvl>
    <w:lvl w:ilvl="7" w:tplc="042C0003" w:tentative="1">
      <w:start w:val="1"/>
      <w:numFmt w:val="bullet"/>
      <w:lvlText w:val="o"/>
      <w:lvlJc w:val="left"/>
      <w:pPr>
        <w:ind w:left="6659" w:hanging="360"/>
      </w:pPr>
      <w:rPr>
        <w:rFonts w:ascii="Courier New" w:hAnsi="Courier New" w:cs="Courier New" w:hint="default"/>
      </w:rPr>
    </w:lvl>
    <w:lvl w:ilvl="8" w:tplc="042C0005" w:tentative="1">
      <w:start w:val="1"/>
      <w:numFmt w:val="bullet"/>
      <w:lvlText w:val=""/>
      <w:lvlJc w:val="left"/>
      <w:pPr>
        <w:ind w:left="7379" w:hanging="360"/>
      </w:pPr>
      <w:rPr>
        <w:rFonts w:ascii="Wingdings" w:hAnsi="Wingdings" w:hint="default"/>
      </w:rPr>
    </w:lvl>
  </w:abstractNum>
  <w:abstractNum w:abstractNumId="9">
    <w:nsid w:val="18D313A7"/>
    <w:multiLevelType w:val="hybridMultilevel"/>
    <w:tmpl w:val="30663F04"/>
    <w:lvl w:ilvl="0" w:tplc="04090009">
      <w:start w:val="1"/>
      <w:numFmt w:val="bullet"/>
      <w:lvlText w:val=""/>
      <w:lvlJc w:val="left"/>
      <w:pPr>
        <w:ind w:left="1440" w:hanging="360"/>
      </w:pPr>
      <w:rPr>
        <w:rFonts w:ascii="Wingdings" w:hAnsi="Wingdings"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10">
    <w:nsid w:val="195E7115"/>
    <w:multiLevelType w:val="hybridMultilevel"/>
    <w:tmpl w:val="0394AE04"/>
    <w:lvl w:ilvl="0" w:tplc="04090009">
      <w:start w:val="1"/>
      <w:numFmt w:val="bullet"/>
      <w:lvlText w:val=""/>
      <w:lvlJc w:val="left"/>
      <w:pPr>
        <w:ind w:left="1320" w:hanging="360"/>
      </w:pPr>
      <w:rPr>
        <w:rFonts w:ascii="Wingdings" w:hAnsi="Wingdings" w:hint="default"/>
      </w:rPr>
    </w:lvl>
    <w:lvl w:ilvl="1" w:tplc="042C0003" w:tentative="1">
      <w:start w:val="1"/>
      <w:numFmt w:val="bullet"/>
      <w:lvlText w:val="o"/>
      <w:lvlJc w:val="left"/>
      <w:pPr>
        <w:ind w:left="2040" w:hanging="360"/>
      </w:pPr>
      <w:rPr>
        <w:rFonts w:ascii="Courier New" w:hAnsi="Courier New" w:cs="Courier New" w:hint="default"/>
      </w:rPr>
    </w:lvl>
    <w:lvl w:ilvl="2" w:tplc="042C0005" w:tentative="1">
      <w:start w:val="1"/>
      <w:numFmt w:val="bullet"/>
      <w:lvlText w:val=""/>
      <w:lvlJc w:val="left"/>
      <w:pPr>
        <w:ind w:left="2760" w:hanging="360"/>
      </w:pPr>
      <w:rPr>
        <w:rFonts w:ascii="Wingdings" w:hAnsi="Wingdings" w:hint="default"/>
      </w:rPr>
    </w:lvl>
    <w:lvl w:ilvl="3" w:tplc="042C0001" w:tentative="1">
      <w:start w:val="1"/>
      <w:numFmt w:val="bullet"/>
      <w:lvlText w:val=""/>
      <w:lvlJc w:val="left"/>
      <w:pPr>
        <w:ind w:left="3480" w:hanging="360"/>
      </w:pPr>
      <w:rPr>
        <w:rFonts w:ascii="Symbol" w:hAnsi="Symbol" w:hint="default"/>
      </w:rPr>
    </w:lvl>
    <w:lvl w:ilvl="4" w:tplc="042C0003" w:tentative="1">
      <w:start w:val="1"/>
      <w:numFmt w:val="bullet"/>
      <w:lvlText w:val="o"/>
      <w:lvlJc w:val="left"/>
      <w:pPr>
        <w:ind w:left="4200" w:hanging="360"/>
      </w:pPr>
      <w:rPr>
        <w:rFonts w:ascii="Courier New" w:hAnsi="Courier New" w:cs="Courier New" w:hint="default"/>
      </w:rPr>
    </w:lvl>
    <w:lvl w:ilvl="5" w:tplc="042C0005" w:tentative="1">
      <w:start w:val="1"/>
      <w:numFmt w:val="bullet"/>
      <w:lvlText w:val=""/>
      <w:lvlJc w:val="left"/>
      <w:pPr>
        <w:ind w:left="4920" w:hanging="360"/>
      </w:pPr>
      <w:rPr>
        <w:rFonts w:ascii="Wingdings" w:hAnsi="Wingdings" w:hint="default"/>
      </w:rPr>
    </w:lvl>
    <w:lvl w:ilvl="6" w:tplc="042C0001" w:tentative="1">
      <w:start w:val="1"/>
      <w:numFmt w:val="bullet"/>
      <w:lvlText w:val=""/>
      <w:lvlJc w:val="left"/>
      <w:pPr>
        <w:ind w:left="5640" w:hanging="360"/>
      </w:pPr>
      <w:rPr>
        <w:rFonts w:ascii="Symbol" w:hAnsi="Symbol" w:hint="default"/>
      </w:rPr>
    </w:lvl>
    <w:lvl w:ilvl="7" w:tplc="042C0003" w:tentative="1">
      <w:start w:val="1"/>
      <w:numFmt w:val="bullet"/>
      <w:lvlText w:val="o"/>
      <w:lvlJc w:val="left"/>
      <w:pPr>
        <w:ind w:left="6360" w:hanging="360"/>
      </w:pPr>
      <w:rPr>
        <w:rFonts w:ascii="Courier New" w:hAnsi="Courier New" w:cs="Courier New" w:hint="default"/>
      </w:rPr>
    </w:lvl>
    <w:lvl w:ilvl="8" w:tplc="042C0005" w:tentative="1">
      <w:start w:val="1"/>
      <w:numFmt w:val="bullet"/>
      <w:lvlText w:val=""/>
      <w:lvlJc w:val="left"/>
      <w:pPr>
        <w:ind w:left="7080" w:hanging="360"/>
      </w:pPr>
      <w:rPr>
        <w:rFonts w:ascii="Wingdings" w:hAnsi="Wingdings" w:hint="default"/>
      </w:rPr>
    </w:lvl>
  </w:abstractNum>
  <w:abstractNum w:abstractNumId="11">
    <w:nsid w:val="1CD668D9"/>
    <w:multiLevelType w:val="hybridMultilevel"/>
    <w:tmpl w:val="B1827894"/>
    <w:lvl w:ilvl="0" w:tplc="292ABA4A">
      <w:start w:val="1"/>
      <w:numFmt w:val="upperLetter"/>
      <w:lvlText w:val="%1."/>
      <w:lvlJc w:val="left"/>
      <w:pPr>
        <w:ind w:left="1425" w:hanging="885"/>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1E517A9"/>
    <w:multiLevelType w:val="hybridMultilevel"/>
    <w:tmpl w:val="D1CC3BE8"/>
    <w:lvl w:ilvl="0" w:tplc="B59EFBC4">
      <w:start w:val="1"/>
      <w:numFmt w:val="upperLetter"/>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2292CDB"/>
    <w:multiLevelType w:val="hybridMultilevel"/>
    <w:tmpl w:val="F6B2BB9E"/>
    <w:lvl w:ilvl="0" w:tplc="04090001">
      <w:start w:val="1"/>
      <w:numFmt w:val="bullet"/>
      <w:lvlText w:val=""/>
      <w:lvlJc w:val="left"/>
      <w:pPr>
        <w:ind w:left="1841" w:hanging="360"/>
      </w:pPr>
      <w:rPr>
        <w:rFonts w:ascii="Symbol" w:hAnsi="Symbol" w:hint="default"/>
      </w:rPr>
    </w:lvl>
    <w:lvl w:ilvl="1" w:tplc="04090003" w:tentative="1">
      <w:start w:val="1"/>
      <w:numFmt w:val="bullet"/>
      <w:lvlText w:val="o"/>
      <w:lvlJc w:val="left"/>
      <w:pPr>
        <w:ind w:left="2561" w:hanging="360"/>
      </w:pPr>
      <w:rPr>
        <w:rFonts w:ascii="Courier New" w:hAnsi="Courier New" w:cs="Courier New" w:hint="default"/>
      </w:rPr>
    </w:lvl>
    <w:lvl w:ilvl="2" w:tplc="04090005" w:tentative="1">
      <w:start w:val="1"/>
      <w:numFmt w:val="bullet"/>
      <w:lvlText w:val=""/>
      <w:lvlJc w:val="left"/>
      <w:pPr>
        <w:ind w:left="3281" w:hanging="360"/>
      </w:pPr>
      <w:rPr>
        <w:rFonts w:ascii="Wingdings" w:hAnsi="Wingdings" w:hint="default"/>
      </w:rPr>
    </w:lvl>
    <w:lvl w:ilvl="3" w:tplc="04090001" w:tentative="1">
      <w:start w:val="1"/>
      <w:numFmt w:val="bullet"/>
      <w:lvlText w:val=""/>
      <w:lvlJc w:val="left"/>
      <w:pPr>
        <w:ind w:left="4001" w:hanging="360"/>
      </w:pPr>
      <w:rPr>
        <w:rFonts w:ascii="Symbol" w:hAnsi="Symbol" w:hint="default"/>
      </w:rPr>
    </w:lvl>
    <w:lvl w:ilvl="4" w:tplc="04090003" w:tentative="1">
      <w:start w:val="1"/>
      <w:numFmt w:val="bullet"/>
      <w:lvlText w:val="o"/>
      <w:lvlJc w:val="left"/>
      <w:pPr>
        <w:ind w:left="4721" w:hanging="360"/>
      </w:pPr>
      <w:rPr>
        <w:rFonts w:ascii="Courier New" w:hAnsi="Courier New" w:cs="Courier New" w:hint="default"/>
      </w:rPr>
    </w:lvl>
    <w:lvl w:ilvl="5" w:tplc="04090005" w:tentative="1">
      <w:start w:val="1"/>
      <w:numFmt w:val="bullet"/>
      <w:lvlText w:val=""/>
      <w:lvlJc w:val="left"/>
      <w:pPr>
        <w:ind w:left="5441" w:hanging="360"/>
      </w:pPr>
      <w:rPr>
        <w:rFonts w:ascii="Wingdings" w:hAnsi="Wingdings" w:hint="default"/>
      </w:rPr>
    </w:lvl>
    <w:lvl w:ilvl="6" w:tplc="04090001" w:tentative="1">
      <w:start w:val="1"/>
      <w:numFmt w:val="bullet"/>
      <w:lvlText w:val=""/>
      <w:lvlJc w:val="left"/>
      <w:pPr>
        <w:ind w:left="6161" w:hanging="360"/>
      </w:pPr>
      <w:rPr>
        <w:rFonts w:ascii="Symbol" w:hAnsi="Symbol" w:hint="default"/>
      </w:rPr>
    </w:lvl>
    <w:lvl w:ilvl="7" w:tplc="04090003" w:tentative="1">
      <w:start w:val="1"/>
      <w:numFmt w:val="bullet"/>
      <w:lvlText w:val="o"/>
      <w:lvlJc w:val="left"/>
      <w:pPr>
        <w:ind w:left="6881" w:hanging="360"/>
      </w:pPr>
      <w:rPr>
        <w:rFonts w:ascii="Courier New" w:hAnsi="Courier New" w:cs="Courier New" w:hint="default"/>
      </w:rPr>
    </w:lvl>
    <w:lvl w:ilvl="8" w:tplc="04090005" w:tentative="1">
      <w:start w:val="1"/>
      <w:numFmt w:val="bullet"/>
      <w:lvlText w:val=""/>
      <w:lvlJc w:val="left"/>
      <w:pPr>
        <w:ind w:left="7601" w:hanging="360"/>
      </w:pPr>
      <w:rPr>
        <w:rFonts w:ascii="Wingdings" w:hAnsi="Wingdings" w:hint="default"/>
      </w:rPr>
    </w:lvl>
  </w:abstractNum>
  <w:abstractNum w:abstractNumId="14">
    <w:nsid w:val="2B6F03E1"/>
    <w:multiLevelType w:val="hybridMultilevel"/>
    <w:tmpl w:val="9FBC8C1A"/>
    <w:lvl w:ilvl="0" w:tplc="465A6FDC">
      <w:start w:val="1"/>
      <w:numFmt w:val="bullet"/>
      <w:lvlText w:val=""/>
      <w:lvlJc w:val="left"/>
      <w:pPr>
        <w:ind w:left="720" w:hanging="360"/>
      </w:pPr>
      <w:rPr>
        <w:rFonts w:ascii="Wingdings" w:hAnsi="Wingdings" w:hint="default"/>
        <w:b w:val="0"/>
        <w:color w:val="8D785D" w:themeColor="accent6" w:themeShade="B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72498A"/>
    <w:multiLevelType w:val="hybridMultilevel"/>
    <w:tmpl w:val="EC04074A"/>
    <w:lvl w:ilvl="0" w:tplc="04090009">
      <w:start w:val="1"/>
      <w:numFmt w:val="bullet"/>
      <w:lvlText w:val=""/>
      <w:lvlJc w:val="left"/>
      <w:pPr>
        <w:ind w:left="1440" w:hanging="360"/>
      </w:pPr>
      <w:rPr>
        <w:rFonts w:ascii="Wingdings" w:hAnsi="Wingdings"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16">
    <w:nsid w:val="2D555911"/>
    <w:multiLevelType w:val="hybridMultilevel"/>
    <w:tmpl w:val="35824000"/>
    <w:lvl w:ilvl="0" w:tplc="B8A297DC">
      <w:start w:val="1"/>
      <w:numFmt w:val="bullet"/>
      <w:lvlText w:val=""/>
      <w:lvlJc w:val="left"/>
      <w:pPr>
        <w:ind w:left="720" w:hanging="360"/>
      </w:pPr>
      <w:rPr>
        <w:rFonts w:ascii="Wingdings" w:hAnsi="Wingdings"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9C7F85"/>
    <w:multiLevelType w:val="hybridMultilevel"/>
    <w:tmpl w:val="C5FCE2E8"/>
    <w:lvl w:ilvl="0" w:tplc="04090001">
      <w:start w:val="1"/>
      <w:numFmt w:val="bullet"/>
      <w:lvlText w:val=""/>
      <w:lvlJc w:val="left"/>
      <w:pPr>
        <w:ind w:left="1260" w:hanging="360"/>
      </w:pPr>
      <w:rPr>
        <w:rFonts w:ascii="Symbol" w:hAnsi="Symbol" w:hint="default"/>
      </w:rPr>
    </w:lvl>
    <w:lvl w:ilvl="1" w:tplc="042C0003" w:tentative="1">
      <w:start w:val="1"/>
      <w:numFmt w:val="bullet"/>
      <w:lvlText w:val="o"/>
      <w:lvlJc w:val="left"/>
      <w:pPr>
        <w:ind w:left="1980" w:hanging="360"/>
      </w:pPr>
      <w:rPr>
        <w:rFonts w:ascii="Courier New" w:hAnsi="Courier New" w:cs="Courier New" w:hint="default"/>
      </w:rPr>
    </w:lvl>
    <w:lvl w:ilvl="2" w:tplc="042C0005" w:tentative="1">
      <w:start w:val="1"/>
      <w:numFmt w:val="bullet"/>
      <w:lvlText w:val=""/>
      <w:lvlJc w:val="left"/>
      <w:pPr>
        <w:ind w:left="2700" w:hanging="360"/>
      </w:pPr>
      <w:rPr>
        <w:rFonts w:ascii="Wingdings" w:hAnsi="Wingdings" w:hint="default"/>
      </w:rPr>
    </w:lvl>
    <w:lvl w:ilvl="3" w:tplc="042C0001" w:tentative="1">
      <w:start w:val="1"/>
      <w:numFmt w:val="bullet"/>
      <w:lvlText w:val=""/>
      <w:lvlJc w:val="left"/>
      <w:pPr>
        <w:ind w:left="3420" w:hanging="360"/>
      </w:pPr>
      <w:rPr>
        <w:rFonts w:ascii="Symbol" w:hAnsi="Symbol" w:hint="default"/>
      </w:rPr>
    </w:lvl>
    <w:lvl w:ilvl="4" w:tplc="042C0003" w:tentative="1">
      <w:start w:val="1"/>
      <w:numFmt w:val="bullet"/>
      <w:lvlText w:val="o"/>
      <w:lvlJc w:val="left"/>
      <w:pPr>
        <w:ind w:left="4140" w:hanging="360"/>
      </w:pPr>
      <w:rPr>
        <w:rFonts w:ascii="Courier New" w:hAnsi="Courier New" w:cs="Courier New" w:hint="default"/>
      </w:rPr>
    </w:lvl>
    <w:lvl w:ilvl="5" w:tplc="042C0005" w:tentative="1">
      <w:start w:val="1"/>
      <w:numFmt w:val="bullet"/>
      <w:lvlText w:val=""/>
      <w:lvlJc w:val="left"/>
      <w:pPr>
        <w:ind w:left="4860" w:hanging="360"/>
      </w:pPr>
      <w:rPr>
        <w:rFonts w:ascii="Wingdings" w:hAnsi="Wingdings" w:hint="default"/>
      </w:rPr>
    </w:lvl>
    <w:lvl w:ilvl="6" w:tplc="042C0001" w:tentative="1">
      <w:start w:val="1"/>
      <w:numFmt w:val="bullet"/>
      <w:lvlText w:val=""/>
      <w:lvlJc w:val="left"/>
      <w:pPr>
        <w:ind w:left="5580" w:hanging="360"/>
      </w:pPr>
      <w:rPr>
        <w:rFonts w:ascii="Symbol" w:hAnsi="Symbol" w:hint="default"/>
      </w:rPr>
    </w:lvl>
    <w:lvl w:ilvl="7" w:tplc="042C0003" w:tentative="1">
      <w:start w:val="1"/>
      <w:numFmt w:val="bullet"/>
      <w:lvlText w:val="o"/>
      <w:lvlJc w:val="left"/>
      <w:pPr>
        <w:ind w:left="6300" w:hanging="360"/>
      </w:pPr>
      <w:rPr>
        <w:rFonts w:ascii="Courier New" w:hAnsi="Courier New" w:cs="Courier New" w:hint="default"/>
      </w:rPr>
    </w:lvl>
    <w:lvl w:ilvl="8" w:tplc="042C0005" w:tentative="1">
      <w:start w:val="1"/>
      <w:numFmt w:val="bullet"/>
      <w:lvlText w:val=""/>
      <w:lvlJc w:val="left"/>
      <w:pPr>
        <w:ind w:left="7020" w:hanging="360"/>
      </w:pPr>
      <w:rPr>
        <w:rFonts w:ascii="Wingdings" w:hAnsi="Wingdings" w:hint="default"/>
      </w:rPr>
    </w:lvl>
  </w:abstractNum>
  <w:abstractNum w:abstractNumId="18">
    <w:nsid w:val="2F2C570A"/>
    <w:multiLevelType w:val="hybridMultilevel"/>
    <w:tmpl w:val="35FA2E54"/>
    <w:lvl w:ilvl="0" w:tplc="9B6893B0">
      <w:start w:val="1"/>
      <w:numFmt w:val="decimal"/>
      <w:lvlText w:val="%1."/>
      <w:lvlJc w:val="left"/>
      <w:pPr>
        <w:ind w:left="1364" w:hanging="360"/>
      </w:pPr>
      <w:rPr>
        <w:rFonts w:hint="default"/>
        <w:b/>
        <w:strike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32BA448F"/>
    <w:multiLevelType w:val="hybridMultilevel"/>
    <w:tmpl w:val="A65470F0"/>
    <w:lvl w:ilvl="0" w:tplc="040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0">
    <w:nsid w:val="34431FC1"/>
    <w:multiLevelType w:val="hybridMultilevel"/>
    <w:tmpl w:val="C0AAC966"/>
    <w:lvl w:ilvl="0" w:tplc="FCFC1670">
      <w:start w:val="1"/>
      <w:numFmt w:val="bullet"/>
      <w:lvlText w:val="•"/>
      <w:lvlJc w:val="left"/>
      <w:pPr>
        <w:tabs>
          <w:tab w:val="num" w:pos="720"/>
        </w:tabs>
        <w:ind w:left="720" w:hanging="360"/>
      </w:pPr>
      <w:rPr>
        <w:rFonts w:ascii="Times New Roman" w:hAnsi="Times New Roman" w:hint="default"/>
      </w:rPr>
    </w:lvl>
    <w:lvl w:ilvl="1" w:tplc="3EEE96CC" w:tentative="1">
      <w:start w:val="1"/>
      <w:numFmt w:val="bullet"/>
      <w:lvlText w:val="•"/>
      <w:lvlJc w:val="left"/>
      <w:pPr>
        <w:tabs>
          <w:tab w:val="num" w:pos="1440"/>
        </w:tabs>
        <w:ind w:left="1440" w:hanging="360"/>
      </w:pPr>
      <w:rPr>
        <w:rFonts w:ascii="Times New Roman" w:hAnsi="Times New Roman" w:hint="default"/>
      </w:rPr>
    </w:lvl>
    <w:lvl w:ilvl="2" w:tplc="7FDA5C38" w:tentative="1">
      <w:start w:val="1"/>
      <w:numFmt w:val="bullet"/>
      <w:lvlText w:val="•"/>
      <w:lvlJc w:val="left"/>
      <w:pPr>
        <w:tabs>
          <w:tab w:val="num" w:pos="2160"/>
        </w:tabs>
        <w:ind w:left="2160" w:hanging="360"/>
      </w:pPr>
      <w:rPr>
        <w:rFonts w:ascii="Times New Roman" w:hAnsi="Times New Roman" w:hint="default"/>
      </w:rPr>
    </w:lvl>
    <w:lvl w:ilvl="3" w:tplc="2C2846BE" w:tentative="1">
      <w:start w:val="1"/>
      <w:numFmt w:val="bullet"/>
      <w:lvlText w:val="•"/>
      <w:lvlJc w:val="left"/>
      <w:pPr>
        <w:tabs>
          <w:tab w:val="num" w:pos="2880"/>
        </w:tabs>
        <w:ind w:left="2880" w:hanging="360"/>
      </w:pPr>
      <w:rPr>
        <w:rFonts w:ascii="Times New Roman" w:hAnsi="Times New Roman" w:hint="default"/>
      </w:rPr>
    </w:lvl>
    <w:lvl w:ilvl="4" w:tplc="5598FD10" w:tentative="1">
      <w:start w:val="1"/>
      <w:numFmt w:val="bullet"/>
      <w:lvlText w:val="•"/>
      <w:lvlJc w:val="left"/>
      <w:pPr>
        <w:tabs>
          <w:tab w:val="num" w:pos="3600"/>
        </w:tabs>
        <w:ind w:left="3600" w:hanging="360"/>
      </w:pPr>
      <w:rPr>
        <w:rFonts w:ascii="Times New Roman" w:hAnsi="Times New Roman" w:hint="default"/>
      </w:rPr>
    </w:lvl>
    <w:lvl w:ilvl="5" w:tplc="DF36AA16" w:tentative="1">
      <w:start w:val="1"/>
      <w:numFmt w:val="bullet"/>
      <w:lvlText w:val="•"/>
      <w:lvlJc w:val="left"/>
      <w:pPr>
        <w:tabs>
          <w:tab w:val="num" w:pos="4320"/>
        </w:tabs>
        <w:ind w:left="4320" w:hanging="360"/>
      </w:pPr>
      <w:rPr>
        <w:rFonts w:ascii="Times New Roman" w:hAnsi="Times New Roman" w:hint="default"/>
      </w:rPr>
    </w:lvl>
    <w:lvl w:ilvl="6" w:tplc="948E9958" w:tentative="1">
      <w:start w:val="1"/>
      <w:numFmt w:val="bullet"/>
      <w:lvlText w:val="•"/>
      <w:lvlJc w:val="left"/>
      <w:pPr>
        <w:tabs>
          <w:tab w:val="num" w:pos="5040"/>
        </w:tabs>
        <w:ind w:left="5040" w:hanging="360"/>
      </w:pPr>
      <w:rPr>
        <w:rFonts w:ascii="Times New Roman" w:hAnsi="Times New Roman" w:hint="default"/>
      </w:rPr>
    </w:lvl>
    <w:lvl w:ilvl="7" w:tplc="509E4B68" w:tentative="1">
      <w:start w:val="1"/>
      <w:numFmt w:val="bullet"/>
      <w:lvlText w:val="•"/>
      <w:lvlJc w:val="left"/>
      <w:pPr>
        <w:tabs>
          <w:tab w:val="num" w:pos="5760"/>
        </w:tabs>
        <w:ind w:left="5760" w:hanging="360"/>
      </w:pPr>
      <w:rPr>
        <w:rFonts w:ascii="Times New Roman" w:hAnsi="Times New Roman" w:hint="default"/>
      </w:rPr>
    </w:lvl>
    <w:lvl w:ilvl="8" w:tplc="69C043B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6B91611"/>
    <w:multiLevelType w:val="hybridMultilevel"/>
    <w:tmpl w:val="9E94FB72"/>
    <w:lvl w:ilvl="0" w:tplc="0409000D">
      <w:start w:val="1"/>
      <w:numFmt w:val="bullet"/>
      <w:lvlText w:val=""/>
      <w:lvlJc w:val="left"/>
      <w:pPr>
        <w:ind w:left="1259" w:hanging="360"/>
      </w:pPr>
      <w:rPr>
        <w:rFonts w:ascii="Wingdings" w:hAnsi="Wingdings" w:hint="default"/>
      </w:rPr>
    </w:lvl>
    <w:lvl w:ilvl="1" w:tplc="042C0003" w:tentative="1">
      <w:start w:val="1"/>
      <w:numFmt w:val="bullet"/>
      <w:lvlText w:val="o"/>
      <w:lvlJc w:val="left"/>
      <w:pPr>
        <w:ind w:left="1979" w:hanging="360"/>
      </w:pPr>
      <w:rPr>
        <w:rFonts w:ascii="Courier New" w:hAnsi="Courier New" w:cs="Courier New" w:hint="default"/>
      </w:rPr>
    </w:lvl>
    <w:lvl w:ilvl="2" w:tplc="042C0005" w:tentative="1">
      <w:start w:val="1"/>
      <w:numFmt w:val="bullet"/>
      <w:lvlText w:val=""/>
      <w:lvlJc w:val="left"/>
      <w:pPr>
        <w:ind w:left="2699" w:hanging="360"/>
      </w:pPr>
      <w:rPr>
        <w:rFonts w:ascii="Wingdings" w:hAnsi="Wingdings" w:hint="default"/>
      </w:rPr>
    </w:lvl>
    <w:lvl w:ilvl="3" w:tplc="042C0001" w:tentative="1">
      <w:start w:val="1"/>
      <w:numFmt w:val="bullet"/>
      <w:lvlText w:val=""/>
      <w:lvlJc w:val="left"/>
      <w:pPr>
        <w:ind w:left="3419" w:hanging="360"/>
      </w:pPr>
      <w:rPr>
        <w:rFonts w:ascii="Symbol" w:hAnsi="Symbol" w:hint="default"/>
      </w:rPr>
    </w:lvl>
    <w:lvl w:ilvl="4" w:tplc="042C0003" w:tentative="1">
      <w:start w:val="1"/>
      <w:numFmt w:val="bullet"/>
      <w:lvlText w:val="o"/>
      <w:lvlJc w:val="left"/>
      <w:pPr>
        <w:ind w:left="4139" w:hanging="360"/>
      </w:pPr>
      <w:rPr>
        <w:rFonts w:ascii="Courier New" w:hAnsi="Courier New" w:cs="Courier New" w:hint="default"/>
      </w:rPr>
    </w:lvl>
    <w:lvl w:ilvl="5" w:tplc="042C0005" w:tentative="1">
      <w:start w:val="1"/>
      <w:numFmt w:val="bullet"/>
      <w:lvlText w:val=""/>
      <w:lvlJc w:val="left"/>
      <w:pPr>
        <w:ind w:left="4859" w:hanging="360"/>
      </w:pPr>
      <w:rPr>
        <w:rFonts w:ascii="Wingdings" w:hAnsi="Wingdings" w:hint="default"/>
      </w:rPr>
    </w:lvl>
    <w:lvl w:ilvl="6" w:tplc="042C0001" w:tentative="1">
      <w:start w:val="1"/>
      <w:numFmt w:val="bullet"/>
      <w:lvlText w:val=""/>
      <w:lvlJc w:val="left"/>
      <w:pPr>
        <w:ind w:left="5579" w:hanging="360"/>
      </w:pPr>
      <w:rPr>
        <w:rFonts w:ascii="Symbol" w:hAnsi="Symbol" w:hint="default"/>
      </w:rPr>
    </w:lvl>
    <w:lvl w:ilvl="7" w:tplc="042C0003" w:tentative="1">
      <w:start w:val="1"/>
      <w:numFmt w:val="bullet"/>
      <w:lvlText w:val="o"/>
      <w:lvlJc w:val="left"/>
      <w:pPr>
        <w:ind w:left="6299" w:hanging="360"/>
      </w:pPr>
      <w:rPr>
        <w:rFonts w:ascii="Courier New" w:hAnsi="Courier New" w:cs="Courier New" w:hint="default"/>
      </w:rPr>
    </w:lvl>
    <w:lvl w:ilvl="8" w:tplc="042C0005" w:tentative="1">
      <w:start w:val="1"/>
      <w:numFmt w:val="bullet"/>
      <w:lvlText w:val=""/>
      <w:lvlJc w:val="left"/>
      <w:pPr>
        <w:ind w:left="7019" w:hanging="360"/>
      </w:pPr>
      <w:rPr>
        <w:rFonts w:ascii="Wingdings" w:hAnsi="Wingdings" w:hint="default"/>
      </w:rPr>
    </w:lvl>
  </w:abstractNum>
  <w:abstractNum w:abstractNumId="22">
    <w:nsid w:val="3B5F61DF"/>
    <w:multiLevelType w:val="hybridMultilevel"/>
    <w:tmpl w:val="C9F8E406"/>
    <w:lvl w:ilvl="0" w:tplc="04190005">
      <w:start w:val="1"/>
      <w:numFmt w:val="bullet"/>
      <w:lvlText w:val=""/>
      <w:lvlJc w:val="left"/>
      <w:pPr>
        <w:ind w:left="1287" w:hanging="360"/>
      </w:pPr>
      <w:rPr>
        <w:rFonts w:ascii="Wingdings" w:hAnsi="Wingding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3DAE0CD8"/>
    <w:multiLevelType w:val="hybridMultilevel"/>
    <w:tmpl w:val="F6E2CCA4"/>
    <w:lvl w:ilvl="0" w:tplc="0409000D">
      <w:start w:val="1"/>
      <w:numFmt w:val="bullet"/>
      <w:lvlText w:val=""/>
      <w:lvlJc w:val="left"/>
      <w:pPr>
        <w:ind w:left="1440" w:hanging="360"/>
      </w:pPr>
      <w:rPr>
        <w:rFonts w:ascii="Wingdings" w:hAnsi="Wingdings"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24">
    <w:nsid w:val="3FED204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4220D92"/>
    <w:multiLevelType w:val="hybridMultilevel"/>
    <w:tmpl w:val="887C61A0"/>
    <w:lvl w:ilvl="0" w:tplc="FAA6491A">
      <w:start w:val="1"/>
      <w:numFmt w:val="bullet"/>
      <w:lvlText w:val=""/>
      <w:lvlJc w:val="left"/>
      <w:pPr>
        <w:ind w:left="1260" w:hanging="360"/>
      </w:pPr>
      <w:rPr>
        <w:rFonts w:ascii="Wingdings" w:hAnsi="Wingdings" w:hint="default"/>
        <w:b/>
        <w:color w:val="auto"/>
      </w:rPr>
    </w:lvl>
    <w:lvl w:ilvl="1" w:tplc="042C0003" w:tentative="1">
      <w:start w:val="1"/>
      <w:numFmt w:val="bullet"/>
      <w:lvlText w:val="o"/>
      <w:lvlJc w:val="left"/>
      <w:pPr>
        <w:ind w:left="1980" w:hanging="360"/>
      </w:pPr>
      <w:rPr>
        <w:rFonts w:ascii="Courier New" w:hAnsi="Courier New" w:cs="Courier New" w:hint="default"/>
      </w:rPr>
    </w:lvl>
    <w:lvl w:ilvl="2" w:tplc="042C0005" w:tentative="1">
      <w:start w:val="1"/>
      <w:numFmt w:val="bullet"/>
      <w:lvlText w:val=""/>
      <w:lvlJc w:val="left"/>
      <w:pPr>
        <w:ind w:left="2700" w:hanging="360"/>
      </w:pPr>
      <w:rPr>
        <w:rFonts w:ascii="Wingdings" w:hAnsi="Wingdings" w:hint="default"/>
      </w:rPr>
    </w:lvl>
    <w:lvl w:ilvl="3" w:tplc="042C0001" w:tentative="1">
      <w:start w:val="1"/>
      <w:numFmt w:val="bullet"/>
      <w:lvlText w:val=""/>
      <w:lvlJc w:val="left"/>
      <w:pPr>
        <w:ind w:left="3420" w:hanging="360"/>
      </w:pPr>
      <w:rPr>
        <w:rFonts w:ascii="Symbol" w:hAnsi="Symbol" w:hint="default"/>
      </w:rPr>
    </w:lvl>
    <w:lvl w:ilvl="4" w:tplc="042C0003" w:tentative="1">
      <w:start w:val="1"/>
      <w:numFmt w:val="bullet"/>
      <w:lvlText w:val="o"/>
      <w:lvlJc w:val="left"/>
      <w:pPr>
        <w:ind w:left="4140" w:hanging="360"/>
      </w:pPr>
      <w:rPr>
        <w:rFonts w:ascii="Courier New" w:hAnsi="Courier New" w:cs="Courier New" w:hint="default"/>
      </w:rPr>
    </w:lvl>
    <w:lvl w:ilvl="5" w:tplc="042C0005" w:tentative="1">
      <w:start w:val="1"/>
      <w:numFmt w:val="bullet"/>
      <w:lvlText w:val=""/>
      <w:lvlJc w:val="left"/>
      <w:pPr>
        <w:ind w:left="4860" w:hanging="360"/>
      </w:pPr>
      <w:rPr>
        <w:rFonts w:ascii="Wingdings" w:hAnsi="Wingdings" w:hint="default"/>
      </w:rPr>
    </w:lvl>
    <w:lvl w:ilvl="6" w:tplc="042C0001" w:tentative="1">
      <w:start w:val="1"/>
      <w:numFmt w:val="bullet"/>
      <w:lvlText w:val=""/>
      <w:lvlJc w:val="left"/>
      <w:pPr>
        <w:ind w:left="5580" w:hanging="360"/>
      </w:pPr>
      <w:rPr>
        <w:rFonts w:ascii="Symbol" w:hAnsi="Symbol" w:hint="default"/>
      </w:rPr>
    </w:lvl>
    <w:lvl w:ilvl="7" w:tplc="042C0003" w:tentative="1">
      <w:start w:val="1"/>
      <w:numFmt w:val="bullet"/>
      <w:lvlText w:val="o"/>
      <w:lvlJc w:val="left"/>
      <w:pPr>
        <w:ind w:left="6300" w:hanging="360"/>
      </w:pPr>
      <w:rPr>
        <w:rFonts w:ascii="Courier New" w:hAnsi="Courier New" w:cs="Courier New" w:hint="default"/>
      </w:rPr>
    </w:lvl>
    <w:lvl w:ilvl="8" w:tplc="042C0005" w:tentative="1">
      <w:start w:val="1"/>
      <w:numFmt w:val="bullet"/>
      <w:lvlText w:val=""/>
      <w:lvlJc w:val="left"/>
      <w:pPr>
        <w:ind w:left="7020" w:hanging="360"/>
      </w:pPr>
      <w:rPr>
        <w:rFonts w:ascii="Wingdings" w:hAnsi="Wingdings" w:hint="default"/>
      </w:rPr>
    </w:lvl>
  </w:abstractNum>
  <w:abstractNum w:abstractNumId="26">
    <w:nsid w:val="45395781"/>
    <w:multiLevelType w:val="hybridMultilevel"/>
    <w:tmpl w:val="F8FEACE2"/>
    <w:lvl w:ilvl="0" w:tplc="D300269E">
      <w:start w:val="1"/>
      <w:numFmt w:val="decimal"/>
      <w:lvlText w:val="%1."/>
      <w:lvlJc w:val="left"/>
      <w:pPr>
        <w:ind w:left="862" w:hanging="360"/>
      </w:pPr>
      <w:rPr>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nsid w:val="45B61988"/>
    <w:multiLevelType w:val="hybridMultilevel"/>
    <w:tmpl w:val="F97A51CE"/>
    <w:lvl w:ilvl="0" w:tplc="F57E94F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AD102F8"/>
    <w:multiLevelType w:val="hybridMultilevel"/>
    <w:tmpl w:val="54CEB630"/>
    <w:lvl w:ilvl="0" w:tplc="0419000B">
      <w:start w:val="1"/>
      <w:numFmt w:val="bullet"/>
      <w:lvlText w:val=""/>
      <w:lvlJc w:val="left"/>
      <w:pPr>
        <w:ind w:left="1260" w:hanging="360"/>
      </w:pPr>
      <w:rPr>
        <w:rFonts w:ascii="Wingdings" w:hAnsi="Wingdings" w:hint="default"/>
        <w:b/>
        <w:color w:val="auto"/>
      </w:rPr>
    </w:lvl>
    <w:lvl w:ilvl="1" w:tplc="042C0003" w:tentative="1">
      <w:start w:val="1"/>
      <w:numFmt w:val="bullet"/>
      <w:lvlText w:val="o"/>
      <w:lvlJc w:val="left"/>
      <w:pPr>
        <w:ind w:left="1980" w:hanging="360"/>
      </w:pPr>
      <w:rPr>
        <w:rFonts w:ascii="Courier New" w:hAnsi="Courier New" w:cs="Courier New" w:hint="default"/>
      </w:rPr>
    </w:lvl>
    <w:lvl w:ilvl="2" w:tplc="042C0005" w:tentative="1">
      <w:start w:val="1"/>
      <w:numFmt w:val="bullet"/>
      <w:lvlText w:val=""/>
      <w:lvlJc w:val="left"/>
      <w:pPr>
        <w:ind w:left="2700" w:hanging="360"/>
      </w:pPr>
      <w:rPr>
        <w:rFonts w:ascii="Wingdings" w:hAnsi="Wingdings" w:hint="default"/>
      </w:rPr>
    </w:lvl>
    <w:lvl w:ilvl="3" w:tplc="042C0001" w:tentative="1">
      <w:start w:val="1"/>
      <w:numFmt w:val="bullet"/>
      <w:lvlText w:val=""/>
      <w:lvlJc w:val="left"/>
      <w:pPr>
        <w:ind w:left="3420" w:hanging="360"/>
      </w:pPr>
      <w:rPr>
        <w:rFonts w:ascii="Symbol" w:hAnsi="Symbol" w:hint="default"/>
      </w:rPr>
    </w:lvl>
    <w:lvl w:ilvl="4" w:tplc="042C0003" w:tentative="1">
      <w:start w:val="1"/>
      <w:numFmt w:val="bullet"/>
      <w:lvlText w:val="o"/>
      <w:lvlJc w:val="left"/>
      <w:pPr>
        <w:ind w:left="4140" w:hanging="360"/>
      </w:pPr>
      <w:rPr>
        <w:rFonts w:ascii="Courier New" w:hAnsi="Courier New" w:cs="Courier New" w:hint="default"/>
      </w:rPr>
    </w:lvl>
    <w:lvl w:ilvl="5" w:tplc="042C0005" w:tentative="1">
      <w:start w:val="1"/>
      <w:numFmt w:val="bullet"/>
      <w:lvlText w:val=""/>
      <w:lvlJc w:val="left"/>
      <w:pPr>
        <w:ind w:left="4860" w:hanging="360"/>
      </w:pPr>
      <w:rPr>
        <w:rFonts w:ascii="Wingdings" w:hAnsi="Wingdings" w:hint="default"/>
      </w:rPr>
    </w:lvl>
    <w:lvl w:ilvl="6" w:tplc="042C0001" w:tentative="1">
      <w:start w:val="1"/>
      <w:numFmt w:val="bullet"/>
      <w:lvlText w:val=""/>
      <w:lvlJc w:val="left"/>
      <w:pPr>
        <w:ind w:left="5580" w:hanging="360"/>
      </w:pPr>
      <w:rPr>
        <w:rFonts w:ascii="Symbol" w:hAnsi="Symbol" w:hint="default"/>
      </w:rPr>
    </w:lvl>
    <w:lvl w:ilvl="7" w:tplc="042C0003" w:tentative="1">
      <w:start w:val="1"/>
      <w:numFmt w:val="bullet"/>
      <w:lvlText w:val="o"/>
      <w:lvlJc w:val="left"/>
      <w:pPr>
        <w:ind w:left="6300" w:hanging="360"/>
      </w:pPr>
      <w:rPr>
        <w:rFonts w:ascii="Courier New" w:hAnsi="Courier New" w:cs="Courier New" w:hint="default"/>
      </w:rPr>
    </w:lvl>
    <w:lvl w:ilvl="8" w:tplc="042C0005" w:tentative="1">
      <w:start w:val="1"/>
      <w:numFmt w:val="bullet"/>
      <w:lvlText w:val=""/>
      <w:lvlJc w:val="left"/>
      <w:pPr>
        <w:ind w:left="7020" w:hanging="360"/>
      </w:pPr>
      <w:rPr>
        <w:rFonts w:ascii="Wingdings" w:hAnsi="Wingdings" w:hint="default"/>
      </w:rPr>
    </w:lvl>
  </w:abstractNum>
  <w:abstractNum w:abstractNumId="29">
    <w:nsid w:val="50A9370C"/>
    <w:multiLevelType w:val="hybridMultilevel"/>
    <w:tmpl w:val="A770DE9C"/>
    <w:lvl w:ilvl="0" w:tplc="B8A297DC">
      <w:start w:val="1"/>
      <w:numFmt w:val="bullet"/>
      <w:lvlText w:val=""/>
      <w:lvlJc w:val="left"/>
      <w:pPr>
        <w:ind w:left="1259" w:hanging="360"/>
      </w:pPr>
      <w:rPr>
        <w:rFonts w:ascii="Wingdings" w:hAnsi="Wingdings" w:hint="default"/>
        <w:b w:val="0"/>
        <w:color w:val="auto"/>
      </w:rPr>
    </w:lvl>
    <w:lvl w:ilvl="1" w:tplc="042C0003" w:tentative="1">
      <w:start w:val="1"/>
      <w:numFmt w:val="bullet"/>
      <w:lvlText w:val="o"/>
      <w:lvlJc w:val="left"/>
      <w:pPr>
        <w:ind w:left="1979" w:hanging="360"/>
      </w:pPr>
      <w:rPr>
        <w:rFonts w:ascii="Courier New" w:hAnsi="Courier New" w:cs="Courier New" w:hint="default"/>
      </w:rPr>
    </w:lvl>
    <w:lvl w:ilvl="2" w:tplc="042C0005" w:tentative="1">
      <w:start w:val="1"/>
      <w:numFmt w:val="bullet"/>
      <w:lvlText w:val=""/>
      <w:lvlJc w:val="left"/>
      <w:pPr>
        <w:ind w:left="2699" w:hanging="360"/>
      </w:pPr>
      <w:rPr>
        <w:rFonts w:ascii="Wingdings" w:hAnsi="Wingdings" w:hint="default"/>
      </w:rPr>
    </w:lvl>
    <w:lvl w:ilvl="3" w:tplc="042C0001" w:tentative="1">
      <w:start w:val="1"/>
      <w:numFmt w:val="bullet"/>
      <w:lvlText w:val=""/>
      <w:lvlJc w:val="left"/>
      <w:pPr>
        <w:ind w:left="3419" w:hanging="360"/>
      </w:pPr>
      <w:rPr>
        <w:rFonts w:ascii="Symbol" w:hAnsi="Symbol" w:hint="default"/>
      </w:rPr>
    </w:lvl>
    <w:lvl w:ilvl="4" w:tplc="042C0003" w:tentative="1">
      <w:start w:val="1"/>
      <w:numFmt w:val="bullet"/>
      <w:lvlText w:val="o"/>
      <w:lvlJc w:val="left"/>
      <w:pPr>
        <w:ind w:left="4139" w:hanging="360"/>
      </w:pPr>
      <w:rPr>
        <w:rFonts w:ascii="Courier New" w:hAnsi="Courier New" w:cs="Courier New" w:hint="default"/>
      </w:rPr>
    </w:lvl>
    <w:lvl w:ilvl="5" w:tplc="042C0005" w:tentative="1">
      <w:start w:val="1"/>
      <w:numFmt w:val="bullet"/>
      <w:lvlText w:val=""/>
      <w:lvlJc w:val="left"/>
      <w:pPr>
        <w:ind w:left="4859" w:hanging="360"/>
      </w:pPr>
      <w:rPr>
        <w:rFonts w:ascii="Wingdings" w:hAnsi="Wingdings" w:hint="default"/>
      </w:rPr>
    </w:lvl>
    <w:lvl w:ilvl="6" w:tplc="042C0001" w:tentative="1">
      <w:start w:val="1"/>
      <w:numFmt w:val="bullet"/>
      <w:lvlText w:val=""/>
      <w:lvlJc w:val="left"/>
      <w:pPr>
        <w:ind w:left="5579" w:hanging="360"/>
      </w:pPr>
      <w:rPr>
        <w:rFonts w:ascii="Symbol" w:hAnsi="Symbol" w:hint="default"/>
      </w:rPr>
    </w:lvl>
    <w:lvl w:ilvl="7" w:tplc="042C0003" w:tentative="1">
      <w:start w:val="1"/>
      <w:numFmt w:val="bullet"/>
      <w:lvlText w:val="o"/>
      <w:lvlJc w:val="left"/>
      <w:pPr>
        <w:ind w:left="6299" w:hanging="360"/>
      </w:pPr>
      <w:rPr>
        <w:rFonts w:ascii="Courier New" w:hAnsi="Courier New" w:cs="Courier New" w:hint="default"/>
      </w:rPr>
    </w:lvl>
    <w:lvl w:ilvl="8" w:tplc="042C0005" w:tentative="1">
      <w:start w:val="1"/>
      <w:numFmt w:val="bullet"/>
      <w:lvlText w:val=""/>
      <w:lvlJc w:val="left"/>
      <w:pPr>
        <w:ind w:left="7019" w:hanging="360"/>
      </w:pPr>
      <w:rPr>
        <w:rFonts w:ascii="Wingdings" w:hAnsi="Wingdings" w:hint="default"/>
      </w:rPr>
    </w:lvl>
  </w:abstractNum>
  <w:abstractNum w:abstractNumId="30">
    <w:nsid w:val="546913E4"/>
    <w:multiLevelType w:val="hybridMultilevel"/>
    <w:tmpl w:val="6076FAC4"/>
    <w:lvl w:ilvl="0" w:tplc="04090009">
      <w:start w:val="1"/>
      <w:numFmt w:val="bullet"/>
      <w:lvlText w:val=""/>
      <w:lvlJc w:val="left"/>
      <w:pPr>
        <w:ind w:left="720" w:hanging="360"/>
      </w:pPr>
      <w:rPr>
        <w:rFonts w:ascii="Wingdings" w:hAnsi="Wingdings" w:hint="default"/>
      </w:rPr>
    </w:lvl>
    <w:lvl w:ilvl="1" w:tplc="042C0003">
      <w:start w:val="1"/>
      <w:numFmt w:val="bullet"/>
      <w:lvlText w:val="o"/>
      <w:lvlJc w:val="left"/>
      <w:pPr>
        <w:ind w:left="1440" w:hanging="360"/>
      </w:pPr>
      <w:rPr>
        <w:rFonts w:ascii="Courier New" w:hAnsi="Courier New" w:cs="Courier New" w:hint="default"/>
      </w:rPr>
    </w:lvl>
    <w:lvl w:ilvl="2" w:tplc="B9FA28D4">
      <w:numFmt w:val="bullet"/>
      <w:lvlText w:val="-"/>
      <w:lvlJc w:val="left"/>
      <w:pPr>
        <w:ind w:left="2160" w:hanging="360"/>
      </w:pPr>
      <w:rPr>
        <w:rFonts w:ascii="Times New Roman" w:eastAsia="Times New Roman" w:hAnsi="Times New Roman" w:cs="Times New Roman"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1">
    <w:nsid w:val="55317A2D"/>
    <w:multiLevelType w:val="multilevel"/>
    <w:tmpl w:val="CC3A7E62"/>
    <w:lvl w:ilvl="0">
      <w:start w:val="1"/>
      <w:numFmt w:val="bullet"/>
      <w:lvlText w:val=""/>
      <w:lvlJc w:val="left"/>
      <w:pPr>
        <w:tabs>
          <w:tab w:val="num" w:pos="720"/>
        </w:tabs>
        <w:ind w:left="720" w:hanging="360"/>
      </w:pPr>
      <w:rPr>
        <w:rFonts w:ascii="Wingdings" w:hAnsi="Wingdings" w:hint="default"/>
        <w:b/>
        <w:sz w:val="20"/>
        <w:lang w:val="az-Latn-A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AE2FCB"/>
    <w:multiLevelType w:val="hybridMultilevel"/>
    <w:tmpl w:val="44E09E90"/>
    <w:lvl w:ilvl="0" w:tplc="9B163262">
      <w:start w:val="1"/>
      <w:numFmt w:val="bullet"/>
      <w:lvlText w:val=""/>
      <w:lvlJc w:val="left"/>
      <w:pPr>
        <w:ind w:left="1004" w:hanging="360"/>
      </w:pPr>
      <w:rPr>
        <w:rFonts w:ascii="Wingdings" w:hAnsi="Wingdings" w:hint="default"/>
        <w:b/>
        <w:color w:val="8D785D" w:themeColor="accent6" w:themeShade="BF"/>
        <w:lang w:val="az-Latn-AZ"/>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56E60688"/>
    <w:multiLevelType w:val="hybridMultilevel"/>
    <w:tmpl w:val="6B507B28"/>
    <w:lvl w:ilvl="0" w:tplc="04090009">
      <w:start w:val="1"/>
      <w:numFmt w:val="bullet"/>
      <w:lvlText w:val=""/>
      <w:lvlJc w:val="left"/>
      <w:pPr>
        <w:ind w:left="720" w:hanging="360"/>
      </w:pPr>
      <w:rPr>
        <w:rFonts w:ascii="Wingdings" w:hAnsi="Wingdings"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4">
    <w:nsid w:val="58A02F51"/>
    <w:multiLevelType w:val="hybridMultilevel"/>
    <w:tmpl w:val="C29A0D10"/>
    <w:lvl w:ilvl="0" w:tplc="4ABEB3DA">
      <w:start w:val="1"/>
      <w:numFmt w:val="bullet"/>
      <w:lvlText w:val=""/>
      <w:lvlJc w:val="left"/>
      <w:pPr>
        <w:ind w:left="1440" w:hanging="360"/>
      </w:pPr>
      <w:rPr>
        <w:rFonts w:ascii="Wingdings" w:hAnsi="Wingdings"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35">
    <w:nsid w:val="598161E8"/>
    <w:multiLevelType w:val="hybridMultilevel"/>
    <w:tmpl w:val="45D69242"/>
    <w:lvl w:ilvl="0" w:tplc="96AE3FC6">
      <w:start w:val="1"/>
      <w:numFmt w:val="bullet"/>
      <w:lvlText w:val=""/>
      <w:lvlJc w:val="left"/>
      <w:pPr>
        <w:ind w:left="1259" w:hanging="360"/>
      </w:pPr>
      <w:rPr>
        <w:rFonts w:ascii="Wingdings" w:hAnsi="Wingdings" w:hint="default"/>
        <w:b/>
        <w:lang w:val="az-Latn-AZ"/>
      </w:rPr>
    </w:lvl>
    <w:lvl w:ilvl="1" w:tplc="042C0003" w:tentative="1">
      <w:start w:val="1"/>
      <w:numFmt w:val="bullet"/>
      <w:lvlText w:val="o"/>
      <w:lvlJc w:val="left"/>
      <w:pPr>
        <w:ind w:left="1979" w:hanging="360"/>
      </w:pPr>
      <w:rPr>
        <w:rFonts w:ascii="Courier New" w:hAnsi="Courier New" w:cs="Courier New" w:hint="default"/>
      </w:rPr>
    </w:lvl>
    <w:lvl w:ilvl="2" w:tplc="042C0005" w:tentative="1">
      <w:start w:val="1"/>
      <w:numFmt w:val="bullet"/>
      <w:lvlText w:val=""/>
      <w:lvlJc w:val="left"/>
      <w:pPr>
        <w:ind w:left="2699" w:hanging="360"/>
      </w:pPr>
      <w:rPr>
        <w:rFonts w:ascii="Wingdings" w:hAnsi="Wingdings" w:hint="default"/>
      </w:rPr>
    </w:lvl>
    <w:lvl w:ilvl="3" w:tplc="042C0001" w:tentative="1">
      <w:start w:val="1"/>
      <w:numFmt w:val="bullet"/>
      <w:lvlText w:val=""/>
      <w:lvlJc w:val="left"/>
      <w:pPr>
        <w:ind w:left="3419" w:hanging="360"/>
      </w:pPr>
      <w:rPr>
        <w:rFonts w:ascii="Symbol" w:hAnsi="Symbol" w:hint="default"/>
      </w:rPr>
    </w:lvl>
    <w:lvl w:ilvl="4" w:tplc="042C0003" w:tentative="1">
      <w:start w:val="1"/>
      <w:numFmt w:val="bullet"/>
      <w:lvlText w:val="o"/>
      <w:lvlJc w:val="left"/>
      <w:pPr>
        <w:ind w:left="4139" w:hanging="360"/>
      </w:pPr>
      <w:rPr>
        <w:rFonts w:ascii="Courier New" w:hAnsi="Courier New" w:cs="Courier New" w:hint="default"/>
      </w:rPr>
    </w:lvl>
    <w:lvl w:ilvl="5" w:tplc="042C0005" w:tentative="1">
      <w:start w:val="1"/>
      <w:numFmt w:val="bullet"/>
      <w:lvlText w:val=""/>
      <w:lvlJc w:val="left"/>
      <w:pPr>
        <w:ind w:left="4859" w:hanging="360"/>
      </w:pPr>
      <w:rPr>
        <w:rFonts w:ascii="Wingdings" w:hAnsi="Wingdings" w:hint="default"/>
      </w:rPr>
    </w:lvl>
    <w:lvl w:ilvl="6" w:tplc="042C0001" w:tentative="1">
      <w:start w:val="1"/>
      <w:numFmt w:val="bullet"/>
      <w:lvlText w:val=""/>
      <w:lvlJc w:val="left"/>
      <w:pPr>
        <w:ind w:left="5579" w:hanging="360"/>
      </w:pPr>
      <w:rPr>
        <w:rFonts w:ascii="Symbol" w:hAnsi="Symbol" w:hint="default"/>
      </w:rPr>
    </w:lvl>
    <w:lvl w:ilvl="7" w:tplc="042C0003" w:tentative="1">
      <w:start w:val="1"/>
      <w:numFmt w:val="bullet"/>
      <w:lvlText w:val="o"/>
      <w:lvlJc w:val="left"/>
      <w:pPr>
        <w:ind w:left="6299" w:hanging="360"/>
      </w:pPr>
      <w:rPr>
        <w:rFonts w:ascii="Courier New" w:hAnsi="Courier New" w:cs="Courier New" w:hint="default"/>
      </w:rPr>
    </w:lvl>
    <w:lvl w:ilvl="8" w:tplc="042C0005" w:tentative="1">
      <w:start w:val="1"/>
      <w:numFmt w:val="bullet"/>
      <w:lvlText w:val=""/>
      <w:lvlJc w:val="left"/>
      <w:pPr>
        <w:ind w:left="7019" w:hanging="360"/>
      </w:pPr>
      <w:rPr>
        <w:rFonts w:ascii="Wingdings" w:hAnsi="Wingdings" w:hint="default"/>
      </w:rPr>
    </w:lvl>
  </w:abstractNum>
  <w:abstractNum w:abstractNumId="36">
    <w:nsid w:val="5E4E2361"/>
    <w:multiLevelType w:val="hybridMultilevel"/>
    <w:tmpl w:val="6CFED270"/>
    <w:lvl w:ilvl="0" w:tplc="AA46C5AE">
      <w:start w:val="1"/>
      <w:numFmt w:val="bullet"/>
      <w:lvlText w:val=""/>
      <w:lvlJc w:val="left"/>
      <w:pPr>
        <w:ind w:left="720" w:hanging="360"/>
      </w:pPr>
      <w:rPr>
        <w:rFonts w:ascii="Wingdings" w:hAnsi="Wingdings" w:hint="default"/>
        <w:color w:val="B6AD38" w:themeColor="accent3" w:themeShade="B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EC4492"/>
    <w:multiLevelType w:val="hybridMultilevel"/>
    <w:tmpl w:val="ADAE8752"/>
    <w:lvl w:ilvl="0" w:tplc="0409000D">
      <w:start w:val="1"/>
      <w:numFmt w:val="bullet"/>
      <w:lvlText w:val=""/>
      <w:lvlJc w:val="left"/>
      <w:pPr>
        <w:ind w:left="1259" w:hanging="360"/>
      </w:pPr>
      <w:rPr>
        <w:rFonts w:ascii="Wingdings" w:hAnsi="Wingdings" w:hint="default"/>
      </w:rPr>
    </w:lvl>
    <w:lvl w:ilvl="1" w:tplc="042C0003" w:tentative="1">
      <w:start w:val="1"/>
      <w:numFmt w:val="bullet"/>
      <w:lvlText w:val="o"/>
      <w:lvlJc w:val="left"/>
      <w:pPr>
        <w:ind w:left="1979" w:hanging="360"/>
      </w:pPr>
      <w:rPr>
        <w:rFonts w:ascii="Courier New" w:hAnsi="Courier New" w:cs="Courier New" w:hint="default"/>
      </w:rPr>
    </w:lvl>
    <w:lvl w:ilvl="2" w:tplc="042C0005" w:tentative="1">
      <w:start w:val="1"/>
      <w:numFmt w:val="bullet"/>
      <w:lvlText w:val=""/>
      <w:lvlJc w:val="left"/>
      <w:pPr>
        <w:ind w:left="2699" w:hanging="360"/>
      </w:pPr>
      <w:rPr>
        <w:rFonts w:ascii="Wingdings" w:hAnsi="Wingdings" w:hint="default"/>
      </w:rPr>
    </w:lvl>
    <w:lvl w:ilvl="3" w:tplc="042C0001" w:tentative="1">
      <w:start w:val="1"/>
      <w:numFmt w:val="bullet"/>
      <w:lvlText w:val=""/>
      <w:lvlJc w:val="left"/>
      <w:pPr>
        <w:ind w:left="3419" w:hanging="360"/>
      </w:pPr>
      <w:rPr>
        <w:rFonts w:ascii="Symbol" w:hAnsi="Symbol" w:hint="default"/>
      </w:rPr>
    </w:lvl>
    <w:lvl w:ilvl="4" w:tplc="042C0003" w:tentative="1">
      <w:start w:val="1"/>
      <w:numFmt w:val="bullet"/>
      <w:lvlText w:val="o"/>
      <w:lvlJc w:val="left"/>
      <w:pPr>
        <w:ind w:left="4139" w:hanging="360"/>
      </w:pPr>
      <w:rPr>
        <w:rFonts w:ascii="Courier New" w:hAnsi="Courier New" w:cs="Courier New" w:hint="default"/>
      </w:rPr>
    </w:lvl>
    <w:lvl w:ilvl="5" w:tplc="042C0005" w:tentative="1">
      <w:start w:val="1"/>
      <w:numFmt w:val="bullet"/>
      <w:lvlText w:val=""/>
      <w:lvlJc w:val="left"/>
      <w:pPr>
        <w:ind w:left="4859" w:hanging="360"/>
      </w:pPr>
      <w:rPr>
        <w:rFonts w:ascii="Wingdings" w:hAnsi="Wingdings" w:hint="default"/>
      </w:rPr>
    </w:lvl>
    <w:lvl w:ilvl="6" w:tplc="042C0001" w:tentative="1">
      <w:start w:val="1"/>
      <w:numFmt w:val="bullet"/>
      <w:lvlText w:val=""/>
      <w:lvlJc w:val="left"/>
      <w:pPr>
        <w:ind w:left="5579" w:hanging="360"/>
      </w:pPr>
      <w:rPr>
        <w:rFonts w:ascii="Symbol" w:hAnsi="Symbol" w:hint="default"/>
      </w:rPr>
    </w:lvl>
    <w:lvl w:ilvl="7" w:tplc="042C0003" w:tentative="1">
      <w:start w:val="1"/>
      <w:numFmt w:val="bullet"/>
      <w:lvlText w:val="o"/>
      <w:lvlJc w:val="left"/>
      <w:pPr>
        <w:ind w:left="6299" w:hanging="360"/>
      </w:pPr>
      <w:rPr>
        <w:rFonts w:ascii="Courier New" w:hAnsi="Courier New" w:cs="Courier New" w:hint="default"/>
      </w:rPr>
    </w:lvl>
    <w:lvl w:ilvl="8" w:tplc="042C0005" w:tentative="1">
      <w:start w:val="1"/>
      <w:numFmt w:val="bullet"/>
      <w:lvlText w:val=""/>
      <w:lvlJc w:val="left"/>
      <w:pPr>
        <w:ind w:left="7019" w:hanging="360"/>
      </w:pPr>
      <w:rPr>
        <w:rFonts w:ascii="Wingdings" w:hAnsi="Wingdings" w:hint="default"/>
      </w:rPr>
    </w:lvl>
  </w:abstractNum>
  <w:abstractNum w:abstractNumId="38">
    <w:nsid w:val="5F5803B2"/>
    <w:multiLevelType w:val="hybridMultilevel"/>
    <w:tmpl w:val="DD8A95DC"/>
    <w:lvl w:ilvl="0" w:tplc="040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66D01694"/>
    <w:multiLevelType w:val="hybridMultilevel"/>
    <w:tmpl w:val="C9987F72"/>
    <w:lvl w:ilvl="0" w:tplc="0409000B">
      <w:start w:val="1"/>
      <w:numFmt w:val="bullet"/>
      <w:lvlText w:val=""/>
      <w:lvlJc w:val="left"/>
      <w:pPr>
        <w:ind w:left="1440" w:hanging="360"/>
      </w:pPr>
      <w:rPr>
        <w:rFonts w:ascii="Wingdings" w:hAnsi="Wingdings"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40">
    <w:nsid w:val="66FF0D1D"/>
    <w:multiLevelType w:val="hybridMultilevel"/>
    <w:tmpl w:val="7024AACE"/>
    <w:lvl w:ilvl="0" w:tplc="96AE3FC6">
      <w:start w:val="1"/>
      <w:numFmt w:val="bullet"/>
      <w:lvlText w:val=""/>
      <w:lvlJc w:val="left"/>
      <w:pPr>
        <w:tabs>
          <w:tab w:val="num" w:pos="720"/>
        </w:tabs>
        <w:ind w:left="720" w:hanging="360"/>
      </w:pPr>
      <w:rPr>
        <w:rFonts w:ascii="Wingdings" w:hAnsi="Wingdings" w:hint="default"/>
        <w:b/>
        <w:lang w:val="az-Latn-AZ"/>
      </w:rPr>
    </w:lvl>
    <w:lvl w:ilvl="1" w:tplc="3EEE96CC" w:tentative="1">
      <w:start w:val="1"/>
      <w:numFmt w:val="bullet"/>
      <w:lvlText w:val="•"/>
      <w:lvlJc w:val="left"/>
      <w:pPr>
        <w:tabs>
          <w:tab w:val="num" w:pos="1440"/>
        </w:tabs>
        <w:ind w:left="1440" w:hanging="360"/>
      </w:pPr>
      <w:rPr>
        <w:rFonts w:ascii="Times New Roman" w:hAnsi="Times New Roman" w:hint="default"/>
      </w:rPr>
    </w:lvl>
    <w:lvl w:ilvl="2" w:tplc="7FDA5C38" w:tentative="1">
      <w:start w:val="1"/>
      <w:numFmt w:val="bullet"/>
      <w:lvlText w:val="•"/>
      <w:lvlJc w:val="left"/>
      <w:pPr>
        <w:tabs>
          <w:tab w:val="num" w:pos="2160"/>
        </w:tabs>
        <w:ind w:left="2160" w:hanging="360"/>
      </w:pPr>
      <w:rPr>
        <w:rFonts w:ascii="Times New Roman" w:hAnsi="Times New Roman" w:hint="default"/>
      </w:rPr>
    </w:lvl>
    <w:lvl w:ilvl="3" w:tplc="2C2846BE" w:tentative="1">
      <w:start w:val="1"/>
      <w:numFmt w:val="bullet"/>
      <w:lvlText w:val="•"/>
      <w:lvlJc w:val="left"/>
      <w:pPr>
        <w:tabs>
          <w:tab w:val="num" w:pos="2880"/>
        </w:tabs>
        <w:ind w:left="2880" w:hanging="360"/>
      </w:pPr>
      <w:rPr>
        <w:rFonts w:ascii="Times New Roman" w:hAnsi="Times New Roman" w:hint="default"/>
      </w:rPr>
    </w:lvl>
    <w:lvl w:ilvl="4" w:tplc="5598FD10" w:tentative="1">
      <w:start w:val="1"/>
      <w:numFmt w:val="bullet"/>
      <w:lvlText w:val="•"/>
      <w:lvlJc w:val="left"/>
      <w:pPr>
        <w:tabs>
          <w:tab w:val="num" w:pos="3600"/>
        </w:tabs>
        <w:ind w:left="3600" w:hanging="360"/>
      </w:pPr>
      <w:rPr>
        <w:rFonts w:ascii="Times New Roman" w:hAnsi="Times New Roman" w:hint="default"/>
      </w:rPr>
    </w:lvl>
    <w:lvl w:ilvl="5" w:tplc="DF36AA16" w:tentative="1">
      <w:start w:val="1"/>
      <w:numFmt w:val="bullet"/>
      <w:lvlText w:val="•"/>
      <w:lvlJc w:val="left"/>
      <w:pPr>
        <w:tabs>
          <w:tab w:val="num" w:pos="4320"/>
        </w:tabs>
        <w:ind w:left="4320" w:hanging="360"/>
      </w:pPr>
      <w:rPr>
        <w:rFonts w:ascii="Times New Roman" w:hAnsi="Times New Roman" w:hint="default"/>
      </w:rPr>
    </w:lvl>
    <w:lvl w:ilvl="6" w:tplc="948E9958" w:tentative="1">
      <w:start w:val="1"/>
      <w:numFmt w:val="bullet"/>
      <w:lvlText w:val="•"/>
      <w:lvlJc w:val="left"/>
      <w:pPr>
        <w:tabs>
          <w:tab w:val="num" w:pos="5040"/>
        </w:tabs>
        <w:ind w:left="5040" w:hanging="360"/>
      </w:pPr>
      <w:rPr>
        <w:rFonts w:ascii="Times New Roman" w:hAnsi="Times New Roman" w:hint="default"/>
      </w:rPr>
    </w:lvl>
    <w:lvl w:ilvl="7" w:tplc="509E4B68" w:tentative="1">
      <w:start w:val="1"/>
      <w:numFmt w:val="bullet"/>
      <w:lvlText w:val="•"/>
      <w:lvlJc w:val="left"/>
      <w:pPr>
        <w:tabs>
          <w:tab w:val="num" w:pos="5760"/>
        </w:tabs>
        <w:ind w:left="5760" w:hanging="360"/>
      </w:pPr>
      <w:rPr>
        <w:rFonts w:ascii="Times New Roman" w:hAnsi="Times New Roman" w:hint="default"/>
      </w:rPr>
    </w:lvl>
    <w:lvl w:ilvl="8" w:tplc="69C043B6" w:tentative="1">
      <w:start w:val="1"/>
      <w:numFmt w:val="bullet"/>
      <w:lvlText w:val="•"/>
      <w:lvlJc w:val="left"/>
      <w:pPr>
        <w:tabs>
          <w:tab w:val="num" w:pos="6480"/>
        </w:tabs>
        <w:ind w:left="6480" w:hanging="360"/>
      </w:pPr>
      <w:rPr>
        <w:rFonts w:ascii="Times New Roman" w:hAnsi="Times New Roman" w:hint="default"/>
      </w:rPr>
    </w:lvl>
  </w:abstractNum>
  <w:abstractNum w:abstractNumId="41">
    <w:nsid w:val="67823F30"/>
    <w:multiLevelType w:val="hybridMultilevel"/>
    <w:tmpl w:val="B67AF9FC"/>
    <w:lvl w:ilvl="0" w:tplc="D5D633AE">
      <w:start w:val="1"/>
      <w:numFmt w:val="bullet"/>
      <w:lvlText w:val="•"/>
      <w:lvlJc w:val="left"/>
      <w:pPr>
        <w:tabs>
          <w:tab w:val="num" w:pos="720"/>
        </w:tabs>
        <w:ind w:left="720" w:hanging="360"/>
      </w:pPr>
      <w:rPr>
        <w:rFonts w:ascii="Times New Roman" w:hAnsi="Times New Roman" w:hint="default"/>
      </w:rPr>
    </w:lvl>
    <w:lvl w:ilvl="1" w:tplc="96AE3FC6">
      <w:start w:val="1"/>
      <w:numFmt w:val="bullet"/>
      <w:lvlText w:val=""/>
      <w:lvlJc w:val="left"/>
      <w:pPr>
        <w:tabs>
          <w:tab w:val="num" w:pos="1440"/>
        </w:tabs>
        <w:ind w:left="1440" w:hanging="360"/>
      </w:pPr>
      <w:rPr>
        <w:rFonts w:ascii="Wingdings" w:hAnsi="Wingdings" w:hint="default"/>
        <w:b/>
        <w:lang w:val="az-Latn-AZ"/>
      </w:rPr>
    </w:lvl>
    <w:lvl w:ilvl="2" w:tplc="304E9EEC" w:tentative="1">
      <w:start w:val="1"/>
      <w:numFmt w:val="bullet"/>
      <w:lvlText w:val="•"/>
      <w:lvlJc w:val="left"/>
      <w:pPr>
        <w:tabs>
          <w:tab w:val="num" w:pos="2160"/>
        </w:tabs>
        <w:ind w:left="2160" w:hanging="360"/>
      </w:pPr>
      <w:rPr>
        <w:rFonts w:ascii="Times New Roman" w:hAnsi="Times New Roman" w:hint="default"/>
      </w:rPr>
    </w:lvl>
    <w:lvl w:ilvl="3" w:tplc="2FB23840" w:tentative="1">
      <w:start w:val="1"/>
      <w:numFmt w:val="bullet"/>
      <w:lvlText w:val="•"/>
      <w:lvlJc w:val="left"/>
      <w:pPr>
        <w:tabs>
          <w:tab w:val="num" w:pos="2880"/>
        </w:tabs>
        <w:ind w:left="2880" w:hanging="360"/>
      </w:pPr>
      <w:rPr>
        <w:rFonts w:ascii="Times New Roman" w:hAnsi="Times New Roman" w:hint="default"/>
      </w:rPr>
    </w:lvl>
    <w:lvl w:ilvl="4" w:tplc="7092FCE2" w:tentative="1">
      <w:start w:val="1"/>
      <w:numFmt w:val="bullet"/>
      <w:lvlText w:val="•"/>
      <w:lvlJc w:val="left"/>
      <w:pPr>
        <w:tabs>
          <w:tab w:val="num" w:pos="3600"/>
        </w:tabs>
        <w:ind w:left="3600" w:hanging="360"/>
      </w:pPr>
      <w:rPr>
        <w:rFonts w:ascii="Times New Roman" w:hAnsi="Times New Roman" w:hint="default"/>
      </w:rPr>
    </w:lvl>
    <w:lvl w:ilvl="5" w:tplc="F81CE134" w:tentative="1">
      <w:start w:val="1"/>
      <w:numFmt w:val="bullet"/>
      <w:lvlText w:val="•"/>
      <w:lvlJc w:val="left"/>
      <w:pPr>
        <w:tabs>
          <w:tab w:val="num" w:pos="4320"/>
        </w:tabs>
        <w:ind w:left="4320" w:hanging="360"/>
      </w:pPr>
      <w:rPr>
        <w:rFonts w:ascii="Times New Roman" w:hAnsi="Times New Roman" w:hint="default"/>
      </w:rPr>
    </w:lvl>
    <w:lvl w:ilvl="6" w:tplc="03A88380" w:tentative="1">
      <w:start w:val="1"/>
      <w:numFmt w:val="bullet"/>
      <w:lvlText w:val="•"/>
      <w:lvlJc w:val="left"/>
      <w:pPr>
        <w:tabs>
          <w:tab w:val="num" w:pos="5040"/>
        </w:tabs>
        <w:ind w:left="5040" w:hanging="360"/>
      </w:pPr>
      <w:rPr>
        <w:rFonts w:ascii="Times New Roman" w:hAnsi="Times New Roman" w:hint="default"/>
      </w:rPr>
    </w:lvl>
    <w:lvl w:ilvl="7" w:tplc="31781FE4" w:tentative="1">
      <w:start w:val="1"/>
      <w:numFmt w:val="bullet"/>
      <w:lvlText w:val="•"/>
      <w:lvlJc w:val="left"/>
      <w:pPr>
        <w:tabs>
          <w:tab w:val="num" w:pos="5760"/>
        </w:tabs>
        <w:ind w:left="5760" w:hanging="360"/>
      </w:pPr>
      <w:rPr>
        <w:rFonts w:ascii="Times New Roman" w:hAnsi="Times New Roman" w:hint="default"/>
      </w:rPr>
    </w:lvl>
    <w:lvl w:ilvl="8" w:tplc="BE4277A4" w:tentative="1">
      <w:start w:val="1"/>
      <w:numFmt w:val="bullet"/>
      <w:lvlText w:val="•"/>
      <w:lvlJc w:val="left"/>
      <w:pPr>
        <w:tabs>
          <w:tab w:val="num" w:pos="6480"/>
        </w:tabs>
        <w:ind w:left="6480" w:hanging="360"/>
      </w:pPr>
      <w:rPr>
        <w:rFonts w:ascii="Times New Roman" w:hAnsi="Times New Roman" w:hint="default"/>
      </w:rPr>
    </w:lvl>
  </w:abstractNum>
  <w:abstractNum w:abstractNumId="42">
    <w:nsid w:val="6917550B"/>
    <w:multiLevelType w:val="hybridMultilevel"/>
    <w:tmpl w:val="9C0E6D00"/>
    <w:lvl w:ilvl="0" w:tplc="4ABEB3DA">
      <w:start w:val="1"/>
      <w:numFmt w:val="bullet"/>
      <w:lvlText w:val=""/>
      <w:lvlJc w:val="left"/>
      <w:pPr>
        <w:ind w:left="2160" w:hanging="360"/>
      </w:pPr>
      <w:rPr>
        <w:rFonts w:ascii="Wingdings" w:hAnsi="Wingdings" w:hint="default"/>
      </w:rPr>
    </w:lvl>
    <w:lvl w:ilvl="1" w:tplc="042C0003" w:tentative="1">
      <w:start w:val="1"/>
      <w:numFmt w:val="bullet"/>
      <w:lvlText w:val="o"/>
      <w:lvlJc w:val="left"/>
      <w:pPr>
        <w:ind w:left="2880" w:hanging="360"/>
      </w:pPr>
      <w:rPr>
        <w:rFonts w:ascii="Courier New" w:hAnsi="Courier New" w:cs="Courier New" w:hint="default"/>
      </w:rPr>
    </w:lvl>
    <w:lvl w:ilvl="2" w:tplc="042C0005" w:tentative="1">
      <w:start w:val="1"/>
      <w:numFmt w:val="bullet"/>
      <w:lvlText w:val=""/>
      <w:lvlJc w:val="left"/>
      <w:pPr>
        <w:ind w:left="3600" w:hanging="360"/>
      </w:pPr>
      <w:rPr>
        <w:rFonts w:ascii="Wingdings" w:hAnsi="Wingdings" w:hint="default"/>
      </w:rPr>
    </w:lvl>
    <w:lvl w:ilvl="3" w:tplc="042C0001" w:tentative="1">
      <w:start w:val="1"/>
      <w:numFmt w:val="bullet"/>
      <w:lvlText w:val=""/>
      <w:lvlJc w:val="left"/>
      <w:pPr>
        <w:ind w:left="4320" w:hanging="360"/>
      </w:pPr>
      <w:rPr>
        <w:rFonts w:ascii="Symbol" w:hAnsi="Symbol" w:hint="default"/>
      </w:rPr>
    </w:lvl>
    <w:lvl w:ilvl="4" w:tplc="042C0003" w:tentative="1">
      <w:start w:val="1"/>
      <w:numFmt w:val="bullet"/>
      <w:lvlText w:val="o"/>
      <w:lvlJc w:val="left"/>
      <w:pPr>
        <w:ind w:left="5040" w:hanging="360"/>
      </w:pPr>
      <w:rPr>
        <w:rFonts w:ascii="Courier New" w:hAnsi="Courier New" w:cs="Courier New" w:hint="default"/>
      </w:rPr>
    </w:lvl>
    <w:lvl w:ilvl="5" w:tplc="042C0005" w:tentative="1">
      <w:start w:val="1"/>
      <w:numFmt w:val="bullet"/>
      <w:lvlText w:val=""/>
      <w:lvlJc w:val="left"/>
      <w:pPr>
        <w:ind w:left="5760" w:hanging="360"/>
      </w:pPr>
      <w:rPr>
        <w:rFonts w:ascii="Wingdings" w:hAnsi="Wingdings" w:hint="default"/>
      </w:rPr>
    </w:lvl>
    <w:lvl w:ilvl="6" w:tplc="042C0001" w:tentative="1">
      <w:start w:val="1"/>
      <w:numFmt w:val="bullet"/>
      <w:lvlText w:val=""/>
      <w:lvlJc w:val="left"/>
      <w:pPr>
        <w:ind w:left="6480" w:hanging="360"/>
      </w:pPr>
      <w:rPr>
        <w:rFonts w:ascii="Symbol" w:hAnsi="Symbol" w:hint="default"/>
      </w:rPr>
    </w:lvl>
    <w:lvl w:ilvl="7" w:tplc="042C0003" w:tentative="1">
      <w:start w:val="1"/>
      <w:numFmt w:val="bullet"/>
      <w:lvlText w:val="o"/>
      <w:lvlJc w:val="left"/>
      <w:pPr>
        <w:ind w:left="7200" w:hanging="360"/>
      </w:pPr>
      <w:rPr>
        <w:rFonts w:ascii="Courier New" w:hAnsi="Courier New" w:cs="Courier New" w:hint="default"/>
      </w:rPr>
    </w:lvl>
    <w:lvl w:ilvl="8" w:tplc="042C0005" w:tentative="1">
      <w:start w:val="1"/>
      <w:numFmt w:val="bullet"/>
      <w:lvlText w:val=""/>
      <w:lvlJc w:val="left"/>
      <w:pPr>
        <w:ind w:left="7920" w:hanging="360"/>
      </w:pPr>
      <w:rPr>
        <w:rFonts w:ascii="Wingdings" w:hAnsi="Wingdings" w:hint="default"/>
      </w:rPr>
    </w:lvl>
  </w:abstractNum>
  <w:abstractNum w:abstractNumId="43">
    <w:nsid w:val="69714EB3"/>
    <w:multiLevelType w:val="hybridMultilevel"/>
    <w:tmpl w:val="E9C02E1A"/>
    <w:lvl w:ilvl="0" w:tplc="04090009">
      <w:start w:val="1"/>
      <w:numFmt w:val="bullet"/>
      <w:lvlText w:val=""/>
      <w:lvlJc w:val="left"/>
      <w:pPr>
        <w:ind w:left="1287" w:hanging="360"/>
      </w:pPr>
      <w:rPr>
        <w:rFonts w:ascii="Wingdings" w:hAnsi="Wingdings"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44">
    <w:nsid w:val="69A2339B"/>
    <w:multiLevelType w:val="hybridMultilevel"/>
    <w:tmpl w:val="F7B47316"/>
    <w:lvl w:ilvl="0" w:tplc="0409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45">
    <w:nsid w:val="6C303B43"/>
    <w:multiLevelType w:val="hybridMultilevel"/>
    <w:tmpl w:val="81E48A58"/>
    <w:lvl w:ilvl="0" w:tplc="04090009">
      <w:start w:val="1"/>
      <w:numFmt w:val="bullet"/>
      <w:lvlText w:val=""/>
      <w:lvlJc w:val="left"/>
      <w:pPr>
        <w:ind w:left="1259" w:hanging="360"/>
      </w:pPr>
      <w:rPr>
        <w:rFonts w:ascii="Wingdings" w:hAnsi="Wingdings" w:hint="default"/>
      </w:rPr>
    </w:lvl>
    <w:lvl w:ilvl="1" w:tplc="042C0003" w:tentative="1">
      <w:start w:val="1"/>
      <w:numFmt w:val="bullet"/>
      <w:lvlText w:val="o"/>
      <w:lvlJc w:val="left"/>
      <w:pPr>
        <w:ind w:left="1979" w:hanging="360"/>
      </w:pPr>
      <w:rPr>
        <w:rFonts w:ascii="Courier New" w:hAnsi="Courier New" w:cs="Courier New" w:hint="default"/>
      </w:rPr>
    </w:lvl>
    <w:lvl w:ilvl="2" w:tplc="042C0005" w:tentative="1">
      <w:start w:val="1"/>
      <w:numFmt w:val="bullet"/>
      <w:lvlText w:val=""/>
      <w:lvlJc w:val="left"/>
      <w:pPr>
        <w:ind w:left="2699" w:hanging="360"/>
      </w:pPr>
      <w:rPr>
        <w:rFonts w:ascii="Wingdings" w:hAnsi="Wingdings" w:hint="default"/>
      </w:rPr>
    </w:lvl>
    <w:lvl w:ilvl="3" w:tplc="042C0001" w:tentative="1">
      <w:start w:val="1"/>
      <w:numFmt w:val="bullet"/>
      <w:lvlText w:val=""/>
      <w:lvlJc w:val="left"/>
      <w:pPr>
        <w:ind w:left="3419" w:hanging="360"/>
      </w:pPr>
      <w:rPr>
        <w:rFonts w:ascii="Symbol" w:hAnsi="Symbol" w:hint="default"/>
      </w:rPr>
    </w:lvl>
    <w:lvl w:ilvl="4" w:tplc="042C0003" w:tentative="1">
      <w:start w:val="1"/>
      <w:numFmt w:val="bullet"/>
      <w:lvlText w:val="o"/>
      <w:lvlJc w:val="left"/>
      <w:pPr>
        <w:ind w:left="4139" w:hanging="360"/>
      </w:pPr>
      <w:rPr>
        <w:rFonts w:ascii="Courier New" w:hAnsi="Courier New" w:cs="Courier New" w:hint="default"/>
      </w:rPr>
    </w:lvl>
    <w:lvl w:ilvl="5" w:tplc="042C0005" w:tentative="1">
      <w:start w:val="1"/>
      <w:numFmt w:val="bullet"/>
      <w:lvlText w:val=""/>
      <w:lvlJc w:val="left"/>
      <w:pPr>
        <w:ind w:left="4859" w:hanging="360"/>
      </w:pPr>
      <w:rPr>
        <w:rFonts w:ascii="Wingdings" w:hAnsi="Wingdings" w:hint="default"/>
      </w:rPr>
    </w:lvl>
    <w:lvl w:ilvl="6" w:tplc="042C0001" w:tentative="1">
      <w:start w:val="1"/>
      <w:numFmt w:val="bullet"/>
      <w:lvlText w:val=""/>
      <w:lvlJc w:val="left"/>
      <w:pPr>
        <w:ind w:left="5579" w:hanging="360"/>
      </w:pPr>
      <w:rPr>
        <w:rFonts w:ascii="Symbol" w:hAnsi="Symbol" w:hint="default"/>
      </w:rPr>
    </w:lvl>
    <w:lvl w:ilvl="7" w:tplc="042C0003" w:tentative="1">
      <w:start w:val="1"/>
      <w:numFmt w:val="bullet"/>
      <w:lvlText w:val="o"/>
      <w:lvlJc w:val="left"/>
      <w:pPr>
        <w:ind w:left="6299" w:hanging="360"/>
      </w:pPr>
      <w:rPr>
        <w:rFonts w:ascii="Courier New" w:hAnsi="Courier New" w:cs="Courier New" w:hint="default"/>
      </w:rPr>
    </w:lvl>
    <w:lvl w:ilvl="8" w:tplc="042C0005" w:tentative="1">
      <w:start w:val="1"/>
      <w:numFmt w:val="bullet"/>
      <w:lvlText w:val=""/>
      <w:lvlJc w:val="left"/>
      <w:pPr>
        <w:ind w:left="7019" w:hanging="360"/>
      </w:pPr>
      <w:rPr>
        <w:rFonts w:ascii="Wingdings" w:hAnsi="Wingdings" w:hint="default"/>
      </w:rPr>
    </w:lvl>
  </w:abstractNum>
  <w:abstractNum w:abstractNumId="46">
    <w:nsid w:val="6C8F6D35"/>
    <w:multiLevelType w:val="hybridMultilevel"/>
    <w:tmpl w:val="BCB0421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F3815BD"/>
    <w:multiLevelType w:val="hybridMultilevel"/>
    <w:tmpl w:val="5F022A88"/>
    <w:lvl w:ilvl="0" w:tplc="04090009">
      <w:start w:val="1"/>
      <w:numFmt w:val="bullet"/>
      <w:lvlText w:val=""/>
      <w:lvlJc w:val="left"/>
      <w:pPr>
        <w:ind w:left="720" w:hanging="360"/>
      </w:pPr>
      <w:rPr>
        <w:rFonts w:ascii="Wingdings" w:hAnsi="Wingdings"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48">
    <w:nsid w:val="74437A1C"/>
    <w:multiLevelType w:val="hybridMultilevel"/>
    <w:tmpl w:val="8C74DD56"/>
    <w:lvl w:ilvl="0" w:tplc="0409000D">
      <w:start w:val="1"/>
      <w:numFmt w:val="bullet"/>
      <w:lvlText w:val=""/>
      <w:lvlJc w:val="left"/>
      <w:pPr>
        <w:ind w:left="1440" w:hanging="360"/>
      </w:pPr>
      <w:rPr>
        <w:rFonts w:ascii="Wingdings" w:hAnsi="Wingdings"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49">
    <w:nsid w:val="7D2A1420"/>
    <w:multiLevelType w:val="hybridMultilevel"/>
    <w:tmpl w:val="4878BB92"/>
    <w:lvl w:ilvl="0" w:tplc="80F6E65C">
      <w:start w:val="1"/>
      <w:numFmt w:val="upperLetter"/>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0">
    <w:nsid w:val="7DA44484"/>
    <w:multiLevelType w:val="hybridMultilevel"/>
    <w:tmpl w:val="9D08A7F8"/>
    <w:lvl w:ilvl="0" w:tplc="04090009">
      <w:start w:val="1"/>
      <w:numFmt w:val="bullet"/>
      <w:lvlText w:val=""/>
      <w:lvlJc w:val="left"/>
      <w:pPr>
        <w:ind w:left="1260" w:hanging="360"/>
      </w:pPr>
      <w:rPr>
        <w:rFonts w:ascii="Wingdings" w:hAnsi="Wingdings" w:hint="default"/>
      </w:rPr>
    </w:lvl>
    <w:lvl w:ilvl="1" w:tplc="042C0003" w:tentative="1">
      <w:start w:val="1"/>
      <w:numFmt w:val="bullet"/>
      <w:lvlText w:val="o"/>
      <w:lvlJc w:val="left"/>
      <w:pPr>
        <w:ind w:left="1980" w:hanging="360"/>
      </w:pPr>
      <w:rPr>
        <w:rFonts w:ascii="Courier New" w:hAnsi="Courier New" w:cs="Courier New" w:hint="default"/>
      </w:rPr>
    </w:lvl>
    <w:lvl w:ilvl="2" w:tplc="042C0005" w:tentative="1">
      <w:start w:val="1"/>
      <w:numFmt w:val="bullet"/>
      <w:lvlText w:val=""/>
      <w:lvlJc w:val="left"/>
      <w:pPr>
        <w:ind w:left="2700" w:hanging="360"/>
      </w:pPr>
      <w:rPr>
        <w:rFonts w:ascii="Wingdings" w:hAnsi="Wingdings" w:hint="default"/>
      </w:rPr>
    </w:lvl>
    <w:lvl w:ilvl="3" w:tplc="042C0001" w:tentative="1">
      <w:start w:val="1"/>
      <w:numFmt w:val="bullet"/>
      <w:lvlText w:val=""/>
      <w:lvlJc w:val="left"/>
      <w:pPr>
        <w:ind w:left="3420" w:hanging="360"/>
      </w:pPr>
      <w:rPr>
        <w:rFonts w:ascii="Symbol" w:hAnsi="Symbol" w:hint="default"/>
      </w:rPr>
    </w:lvl>
    <w:lvl w:ilvl="4" w:tplc="042C0003" w:tentative="1">
      <w:start w:val="1"/>
      <w:numFmt w:val="bullet"/>
      <w:lvlText w:val="o"/>
      <w:lvlJc w:val="left"/>
      <w:pPr>
        <w:ind w:left="4140" w:hanging="360"/>
      </w:pPr>
      <w:rPr>
        <w:rFonts w:ascii="Courier New" w:hAnsi="Courier New" w:cs="Courier New" w:hint="default"/>
      </w:rPr>
    </w:lvl>
    <w:lvl w:ilvl="5" w:tplc="042C0005" w:tentative="1">
      <w:start w:val="1"/>
      <w:numFmt w:val="bullet"/>
      <w:lvlText w:val=""/>
      <w:lvlJc w:val="left"/>
      <w:pPr>
        <w:ind w:left="4860" w:hanging="360"/>
      </w:pPr>
      <w:rPr>
        <w:rFonts w:ascii="Wingdings" w:hAnsi="Wingdings" w:hint="default"/>
      </w:rPr>
    </w:lvl>
    <w:lvl w:ilvl="6" w:tplc="042C0001" w:tentative="1">
      <w:start w:val="1"/>
      <w:numFmt w:val="bullet"/>
      <w:lvlText w:val=""/>
      <w:lvlJc w:val="left"/>
      <w:pPr>
        <w:ind w:left="5580" w:hanging="360"/>
      </w:pPr>
      <w:rPr>
        <w:rFonts w:ascii="Symbol" w:hAnsi="Symbol" w:hint="default"/>
      </w:rPr>
    </w:lvl>
    <w:lvl w:ilvl="7" w:tplc="042C0003" w:tentative="1">
      <w:start w:val="1"/>
      <w:numFmt w:val="bullet"/>
      <w:lvlText w:val="o"/>
      <w:lvlJc w:val="left"/>
      <w:pPr>
        <w:ind w:left="6300" w:hanging="360"/>
      </w:pPr>
      <w:rPr>
        <w:rFonts w:ascii="Courier New" w:hAnsi="Courier New" w:cs="Courier New" w:hint="default"/>
      </w:rPr>
    </w:lvl>
    <w:lvl w:ilvl="8" w:tplc="042C0005" w:tentative="1">
      <w:start w:val="1"/>
      <w:numFmt w:val="bullet"/>
      <w:lvlText w:val=""/>
      <w:lvlJc w:val="left"/>
      <w:pPr>
        <w:ind w:left="7020" w:hanging="360"/>
      </w:pPr>
      <w:rPr>
        <w:rFonts w:ascii="Wingdings" w:hAnsi="Wingdings" w:hint="default"/>
      </w:rPr>
    </w:lvl>
  </w:abstractNum>
  <w:abstractNum w:abstractNumId="51">
    <w:nsid w:val="7DF270AA"/>
    <w:multiLevelType w:val="hybridMultilevel"/>
    <w:tmpl w:val="D4ECE660"/>
    <w:lvl w:ilvl="0" w:tplc="040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52">
    <w:nsid w:val="7EE60D47"/>
    <w:multiLevelType w:val="hybridMultilevel"/>
    <w:tmpl w:val="391C68B8"/>
    <w:lvl w:ilvl="0" w:tplc="FBE07B9C">
      <w:start w:val="1"/>
      <w:numFmt w:val="bullet"/>
      <w:lvlText w:val=""/>
      <w:lvlJc w:val="left"/>
      <w:pPr>
        <w:ind w:left="720" w:hanging="360"/>
      </w:pPr>
      <w:rPr>
        <w:rFonts w:ascii="Wingdings" w:hAnsi="Wingdings" w:hint="default"/>
        <w:color w:val="6D5125" w:themeColor="accent5"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F1E7360"/>
    <w:multiLevelType w:val="hybridMultilevel"/>
    <w:tmpl w:val="06485FDC"/>
    <w:lvl w:ilvl="0" w:tplc="04090009">
      <w:start w:val="1"/>
      <w:numFmt w:val="bullet"/>
      <w:lvlText w:val=""/>
      <w:lvlJc w:val="left"/>
      <w:pPr>
        <w:ind w:left="2160" w:hanging="360"/>
      </w:pPr>
      <w:rPr>
        <w:rFonts w:ascii="Wingdings" w:hAnsi="Wingdings" w:hint="default"/>
      </w:rPr>
    </w:lvl>
    <w:lvl w:ilvl="1" w:tplc="042C0003" w:tentative="1">
      <w:start w:val="1"/>
      <w:numFmt w:val="bullet"/>
      <w:lvlText w:val="o"/>
      <w:lvlJc w:val="left"/>
      <w:pPr>
        <w:ind w:left="2880" w:hanging="360"/>
      </w:pPr>
      <w:rPr>
        <w:rFonts w:ascii="Courier New" w:hAnsi="Courier New" w:cs="Courier New" w:hint="default"/>
      </w:rPr>
    </w:lvl>
    <w:lvl w:ilvl="2" w:tplc="042C0005" w:tentative="1">
      <w:start w:val="1"/>
      <w:numFmt w:val="bullet"/>
      <w:lvlText w:val=""/>
      <w:lvlJc w:val="left"/>
      <w:pPr>
        <w:ind w:left="3600" w:hanging="360"/>
      </w:pPr>
      <w:rPr>
        <w:rFonts w:ascii="Wingdings" w:hAnsi="Wingdings" w:hint="default"/>
      </w:rPr>
    </w:lvl>
    <w:lvl w:ilvl="3" w:tplc="042C0001" w:tentative="1">
      <w:start w:val="1"/>
      <w:numFmt w:val="bullet"/>
      <w:lvlText w:val=""/>
      <w:lvlJc w:val="left"/>
      <w:pPr>
        <w:ind w:left="4320" w:hanging="360"/>
      </w:pPr>
      <w:rPr>
        <w:rFonts w:ascii="Symbol" w:hAnsi="Symbol" w:hint="default"/>
      </w:rPr>
    </w:lvl>
    <w:lvl w:ilvl="4" w:tplc="042C0003" w:tentative="1">
      <w:start w:val="1"/>
      <w:numFmt w:val="bullet"/>
      <w:lvlText w:val="o"/>
      <w:lvlJc w:val="left"/>
      <w:pPr>
        <w:ind w:left="5040" w:hanging="360"/>
      </w:pPr>
      <w:rPr>
        <w:rFonts w:ascii="Courier New" w:hAnsi="Courier New" w:cs="Courier New" w:hint="default"/>
      </w:rPr>
    </w:lvl>
    <w:lvl w:ilvl="5" w:tplc="042C0005" w:tentative="1">
      <w:start w:val="1"/>
      <w:numFmt w:val="bullet"/>
      <w:lvlText w:val=""/>
      <w:lvlJc w:val="left"/>
      <w:pPr>
        <w:ind w:left="5760" w:hanging="360"/>
      </w:pPr>
      <w:rPr>
        <w:rFonts w:ascii="Wingdings" w:hAnsi="Wingdings" w:hint="default"/>
      </w:rPr>
    </w:lvl>
    <w:lvl w:ilvl="6" w:tplc="042C0001" w:tentative="1">
      <w:start w:val="1"/>
      <w:numFmt w:val="bullet"/>
      <w:lvlText w:val=""/>
      <w:lvlJc w:val="left"/>
      <w:pPr>
        <w:ind w:left="6480" w:hanging="360"/>
      </w:pPr>
      <w:rPr>
        <w:rFonts w:ascii="Symbol" w:hAnsi="Symbol" w:hint="default"/>
      </w:rPr>
    </w:lvl>
    <w:lvl w:ilvl="7" w:tplc="042C0003" w:tentative="1">
      <w:start w:val="1"/>
      <w:numFmt w:val="bullet"/>
      <w:lvlText w:val="o"/>
      <w:lvlJc w:val="left"/>
      <w:pPr>
        <w:ind w:left="7200" w:hanging="360"/>
      </w:pPr>
      <w:rPr>
        <w:rFonts w:ascii="Courier New" w:hAnsi="Courier New" w:cs="Courier New" w:hint="default"/>
      </w:rPr>
    </w:lvl>
    <w:lvl w:ilvl="8" w:tplc="042C0005" w:tentative="1">
      <w:start w:val="1"/>
      <w:numFmt w:val="bullet"/>
      <w:lvlText w:val=""/>
      <w:lvlJc w:val="left"/>
      <w:pPr>
        <w:ind w:left="7920" w:hanging="360"/>
      </w:pPr>
      <w:rPr>
        <w:rFonts w:ascii="Wingdings" w:hAnsi="Wingdings" w:hint="default"/>
      </w:rPr>
    </w:lvl>
  </w:abstractNum>
  <w:abstractNum w:abstractNumId="54">
    <w:nsid w:val="7FF06844"/>
    <w:multiLevelType w:val="hybridMultilevel"/>
    <w:tmpl w:val="97DEC694"/>
    <w:lvl w:ilvl="0" w:tplc="96AE3FC6">
      <w:start w:val="1"/>
      <w:numFmt w:val="bullet"/>
      <w:lvlText w:val=""/>
      <w:lvlJc w:val="left"/>
      <w:pPr>
        <w:ind w:left="1004" w:hanging="360"/>
      </w:pPr>
      <w:rPr>
        <w:rFonts w:ascii="Wingdings" w:hAnsi="Wingdings" w:hint="default"/>
        <w:b/>
        <w:lang w:val="az-Latn-AZ"/>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9"/>
  </w:num>
  <w:num w:numId="2">
    <w:abstractNumId w:val="15"/>
  </w:num>
  <w:num w:numId="3">
    <w:abstractNumId w:val="39"/>
  </w:num>
  <w:num w:numId="4">
    <w:abstractNumId w:val="23"/>
  </w:num>
  <w:num w:numId="5">
    <w:abstractNumId w:val="9"/>
  </w:num>
  <w:num w:numId="6">
    <w:abstractNumId w:val="24"/>
  </w:num>
  <w:num w:numId="7">
    <w:abstractNumId w:val="29"/>
  </w:num>
  <w:num w:numId="8">
    <w:abstractNumId w:val="6"/>
  </w:num>
  <w:num w:numId="9">
    <w:abstractNumId w:val="7"/>
  </w:num>
  <w:num w:numId="10">
    <w:abstractNumId w:val="21"/>
  </w:num>
  <w:num w:numId="11">
    <w:abstractNumId w:val="37"/>
  </w:num>
  <w:num w:numId="12">
    <w:abstractNumId w:val="35"/>
  </w:num>
  <w:num w:numId="13">
    <w:abstractNumId w:val="51"/>
  </w:num>
  <w:num w:numId="14">
    <w:abstractNumId w:val="28"/>
  </w:num>
  <w:num w:numId="15">
    <w:abstractNumId w:val="1"/>
  </w:num>
  <w:num w:numId="16">
    <w:abstractNumId w:val="33"/>
  </w:num>
  <w:num w:numId="17">
    <w:abstractNumId w:val="43"/>
  </w:num>
  <w:num w:numId="18">
    <w:abstractNumId w:val="30"/>
  </w:num>
  <w:num w:numId="19">
    <w:abstractNumId w:val="47"/>
  </w:num>
  <w:num w:numId="20">
    <w:abstractNumId w:val="25"/>
  </w:num>
  <w:num w:numId="21">
    <w:abstractNumId w:val="8"/>
  </w:num>
  <w:num w:numId="22">
    <w:abstractNumId w:val="10"/>
  </w:num>
  <w:num w:numId="23">
    <w:abstractNumId w:val="0"/>
  </w:num>
  <w:num w:numId="24">
    <w:abstractNumId w:val="53"/>
  </w:num>
  <w:num w:numId="25">
    <w:abstractNumId w:val="17"/>
  </w:num>
  <w:num w:numId="26">
    <w:abstractNumId w:val="42"/>
  </w:num>
  <w:num w:numId="27">
    <w:abstractNumId w:val="45"/>
  </w:num>
  <w:num w:numId="28">
    <w:abstractNumId w:val="48"/>
  </w:num>
  <w:num w:numId="29">
    <w:abstractNumId w:val="34"/>
  </w:num>
  <w:num w:numId="30">
    <w:abstractNumId w:val="50"/>
  </w:num>
  <w:num w:numId="31">
    <w:abstractNumId w:val="44"/>
  </w:num>
  <w:num w:numId="32">
    <w:abstractNumId w:val="49"/>
  </w:num>
  <w:num w:numId="33">
    <w:abstractNumId w:val="12"/>
  </w:num>
  <w:num w:numId="34">
    <w:abstractNumId w:val="11"/>
  </w:num>
  <w:num w:numId="35">
    <w:abstractNumId w:val="13"/>
  </w:num>
  <w:num w:numId="36">
    <w:abstractNumId w:val="16"/>
  </w:num>
  <w:num w:numId="37">
    <w:abstractNumId w:val="5"/>
  </w:num>
  <w:num w:numId="38">
    <w:abstractNumId w:val="27"/>
  </w:num>
  <w:num w:numId="39">
    <w:abstractNumId w:val="3"/>
  </w:num>
  <w:num w:numId="40">
    <w:abstractNumId w:val="22"/>
  </w:num>
  <w:num w:numId="41">
    <w:abstractNumId w:val="46"/>
  </w:num>
  <w:num w:numId="42">
    <w:abstractNumId w:val="14"/>
  </w:num>
  <w:num w:numId="43">
    <w:abstractNumId w:val="32"/>
  </w:num>
  <w:num w:numId="44">
    <w:abstractNumId w:val="4"/>
  </w:num>
  <w:num w:numId="45">
    <w:abstractNumId w:val="31"/>
  </w:num>
  <w:num w:numId="46">
    <w:abstractNumId w:val="36"/>
  </w:num>
  <w:num w:numId="47">
    <w:abstractNumId w:val="41"/>
  </w:num>
  <w:num w:numId="48">
    <w:abstractNumId w:val="2"/>
  </w:num>
  <w:num w:numId="49">
    <w:abstractNumId w:val="54"/>
  </w:num>
  <w:num w:numId="50">
    <w:abstractNumId w:val="38"/>
  </w:num>
  <w:num w:numId="51">
    <w:abstractNumId w:val="52"/>
  </w:num>
  <w:num w:numId="52">
    <w:abstractNumId w:val="18"/>
  </w:num>
  <w:num w:numId="53">
    <w:abstractNumId w:val="20"/>
  </w:num>
  <w:num w:numId="54">
    <w:abstractNumId w:val="40"/>
  </w:num>
  <w:num w:numId="55">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5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790"/>
    <w:rsid w:val="00000B45"/>
    <w:rsid w:val="0000294E"/>
    <w:rsid w:val="00002B7B"/>
    <w:rsid w:val="0000312F"/>
    <w:rsid w:val="00003D9F"/>
    <w:rsid w:val="00006849"/>
    <w:rsid w:val="00010233"/>
    <w:rsid w:val="00014DF2"/>
    <w:rsid w:val="000171CF"/>
    <w:rsid w:val="00023001"/>
    <w:rsid w:val="000232BD"/>
    <w:rsid w:val="000272B9"/>
    <w:rsid w:val="00027B01"/>
    <w:rsid w:val="00031B5A"/>
    <w:rsid w:val="00031D97"/>
    <w:rsid w:val="00033B2F"/>
    <w:rsid w:val="00036482"/>
    <w:rsid w:val="00037D28"/>
    <w:rsid w:val="00042265"/>
    <w:rsid w:val="00042EF0"/>
    <w:rsid w:val="0004642E"/>
    <w:rsid w:val="0004662D"/>
    <w:rsid w:val="00057984"/>
    <w:rsid w:val="00060180"/>
    <w:rsid w:val="00060E9F"/>
    <w:rsid w:val="00062B7E"/>
    <w:rsid w:val="00064D9D"/>
    <w:rsid w:val="0007119C"/>
    <w:rsid w:val="000718B7"/>
    <w:rsid w:val="00072BE3"/>
    <w:rsid w:val="0007359C"/>
    <w:rsid w:val="0007401F"/>
    <w:rsid w:val="00083830"/>
    <w:rsid w:val="00086E7E"/>
    <w:rsid w:val="000A1B59"/>
    <w:rsid w:val="000A2D0F"/>
    <w:rsid w:val="000A3073"/>
    <w:rsid w:val="000A45A4"/>
    <w:rsid w:val="000A4C11"/>
    <w:rsid w:val="000A5925"/>
    <w:rsid w:val="000B0DA1"/>
    <w:rsid w:val="000B3A27"/>
    <w:rsid w:val="000B6F2B"/>
    <w:rsid w:val="000C05E9"/>
    <w:rsid w:val="000C2034"/>
    <w:rsid w:val="000C21B9"/>
    <w:rsid w:val="000C30C5"/>
    <w:rsid w:val="000C7E08"/>
    <w:rsid w:val="000D06EE"/>
    <w:rsid w:val="000D1C08"/>
    <w:rsid w:val="000D5CDD"/>
    <w:rsid w:val="000D763C"/>
    <w:rsid w:val="000E5872"/>
    <w:rsid w:val="000E6B7C"/>
    <w:rsid w:val="000F3834"/>
    <w:rsid w:val="000F751F"/>
    <w:rsid w:val="001111F9"/>
    <w:rsid w:val="001212EA"/>
    <w:rsid w:val="00124F1E"/>
    <w:rsid w:val="001311B1"/>
    <w:rsid w:val="00132294"/>
    <w:rsid w:val="001340F7"/>
    <w:rsid w:val="0013777A"/>
    <w:rsid w:val="001411DC"/>
    <w:rsid w:val="00143E26"/>
    <w:rsid w:val="0014412B"/>
    <w:rsid w:val="00144F57"/>
    <w:rsid w:val="0014607F"/>
    <w:rsid w:val="00146337"/>
    <w:rsid w:val="00147790"/>
    <w:rsid w:val="00151548"/>
    <w:rsid w:val="0015706E"/>
    <w:rsid w:val="0015730D"/>
    <w:rsid w:val="001573A6"/>
    <w:rsid w:val="00164006"/>
    <w:rsid w:val="00164252"/>
    <w:rsid w:val="0016590F"/>
    <w:rsid w:val="00170DE5"/>
    <w:rsid w:val="00171A04"/>
    <w:rsid w:val="00174C53"/>
    <w:rsid w:val="00176462"/>
    <w:rsid w:val="001813EA"/>
    <w:rsid w:val="00181B65"/>
    <w:rsid w:val="00192AA2"/>
    <w:rsid w:val="00193EBD"/>
    <w:rsid w:val="00194642"/>
    <w:rsid w:val="0019664A"/>
    <w:rsid w:val="0019755A"/>
    <w:rsid w:val="0019789C"/>
    <w:rsid w:val="001A38AF"/>
    <w:rsid w:val="001B0B89"/>
    <w:rsid w:val="001B2458"/>
    <w:rsid w:val="001B2C6D"/>
    <w:rsid w:val="001B4A7F"/>
    <w:rsid w:val="001B4F6B"/>
    <w:rsid w:val="001B7B5F"/>
    <w:rsid w:val="001C1033"/>
    <w:rsid w:val="001C2929"/>
    <w:rsid w:val="001C54E4"/>
    <w:rsid w:val="001D0B79"/>
    <w:rsid w:val="001D26DB"/>
    <w:rsid w:val="001D3647"/>
    <w:rsid w:val="001D5FE4"/>
    <w:rsid w:val="001D6EC7"/>
    <w:rsid w:val="001D73D9"/>
    <w:rsid w:val="001E50BE"/>
    <w:rsid w:val="001E5957"/>
    <w:rsid w:val="001E60A8"/>
    <w:rsid w:val="001E7C71"/>
    <w:rsid w:val="001F0285"/>
    <w:rsid w:val="001F6DDF"/>
    <w:rsid w:val="001F7D73"/>
    <w:rsid w:val="00200CDE"/>
    <w:rsid w:val="00201EF6"/>
    <w:rsid w:val="0021019F"/>
    <w:rsid w:val="002125DC"/>
    <w:rsid w:val="00213950"/>
    <w:rsid w:val="00216173"/>
    <w:rsid w:val="00216EC3"/>
    <w:rsid w:val="002175D5"/>
    <w:rsid w:val="002207AD"/>
    <w:rsid w:val="00220B05"/>
    <w:rsid w:val="002311EF"/>
    <w:rsid w:val="002320CE"/>
    <w:rsid w:val="00233D28"/>
    <w:rsid w:val="00237F0F"/>
    <w:rsid w:val="002417BD"/>
    <w:rsid w:val="00244582"/>
    <w:rsid w:val="00244AAF"/>
    <w:rsid w:val="00245BE8"/>
    <w:rsid w:val="00247AEC"/>
    <w:rsid w:val="00250304"/>
    <w:rsid w:val="002549A5"/>
    <w:rsid w:val="00261E7C"/>
    <w:rsid w:val="00263057"/>
    <w:rsid w:val="00265FF5"/>
    <w:rsid w:val="00274431"/>
    <w:rsid w:val="00274CEC"/>
    <w:rsid w:val="0027670A"/>
    <w:rsid w:val="0028082B"/>
    <w:rsid w:val="00280CCC"/>
    <w:rsid w:val="00281B84"/>
    <w:rsid w:val="00286569"/>
    <w:rsid w:val="002869F1"/>
    <w:rsid w:val="00286A81"/>
    <w:rsid w:val="0028795B"/>
    <w:rsid w:val="00292415"/>
    <w:rsid w:val="0029413A"/>
    <w:rsid w:val="00295298"/>
    <w:rsid w:val="002A22A5"/>
    <w:rsid w:val="002A2A13"/>
    <w:rsid w:val="002A6B17"/>
    <w:rsid w:val="002B01D2"/>
    <w:rsid w:val="002B21B8"/>
    <w:rsid w:val="002C2235"/>
    <w:rsid w:val="002C2C19"/>
    <w:rsid w:val="002C6F13"/>
    <w:rsid w:val="002D129D"/>
    <w:rsid w:val="002D4F3A"/>
    <w:rsid w:val="002E654C"/>
    <w:rsid w:val="002E6576"/>
    <w:rsid w:val="002E6D67"/>
    <w:rsid w:val="002E6F83"/>
    <w:rsid w:val="002F2609"/>
    <w:rsid w:val="002F260D"/>
    <w:rsid w:val="002F5AE5"/>
    <w:rsid w:val="002F7F4C"/>
    <w:rsid w:val="00307811"/>
    <w:rsid w:val="00307B89"/>
    <w:rsid w:val="00311231"/>
    <w:rsid w:val="0032537D"/>
    <w:rsid w:val="00326E9B"/>
    <w:rsid w:val="003276F9"/>
    <w:rsid w:val="003314AE"/>
    <w:rsid w:val="003407DB"/>
    <w:rsid w:val="003410B8"/>
    <w:rsid w:val="00345B1B"/>
    <w:rsid w:val="00347737"/>
    <w:rsid w:val="0035009F"/>
    <w:rsid w:val="00350744"/>
    <w:rsid w:val="0035100A"/>
    <w:rsid w:val="00351D58"/>
    <w:rsid w:val="00352AB6"/>
    <w:rsid w:val="00355E9F"/>
    <w:rsid w:val="003567F4"/>
    <w:rsid w:val="00366222"/>
    <w:rsid w:val="0036675F"/>
    <w:rsid w:val="00366BE0"/>
    <w:rsid w:val="0037200D"/>
    <w:rsid w:val="0037264D"/>
    <w:rsid w:val="003738F7"/>
    <w:rsid w:val="003746E5"/>
    <w:rsid w:val="00374B9E"/>
    <w:rsid w:val="00376AE6"/>
    <w:rsid w:val="00382B75"/>
    <w:rsid w:val="00387EA1"/>
    <w:rsid w:val="00390081"/>
    <w:rsid w:val="00390E2F"/>
    <w:rsid w:val="00392081"/>
    <w:rsid w:val="00392713"/>
    <w:rsid w:val="00393B68"/>
    <w:rsid w:val="003947A0"/>
    <w:rsid w:val="0039680C"/>
    <w:rsid w:val="00396B6C"/>
    <w:rsid w:val="00396CB1"/>
    <w:rsid w:val="00397C64"/>
    <w:rsid w:val="003A135B"/>
    <w:rsid w:val="003A2DD6"/>
    <w:rsid w:val="003A48DA"/>
    <w:rsid w:val="003A58E8"/>
    <w:rsid w:val="003B6B13"/>
    <w:rsid w:val="003C2073"/>
    <w:rsid w:val="003C2A25"/>
    <w:rsid w:val="003C40D7"/>
    <w:rsid w:val="003D00BA"/>
    <w:rsid w:val="003D0606"/>
    <w:rsid w:val="003D2A38"/>
    <w:rsid w:val="003D43CB"/>
    <w:rsid w:val="003D6E5C"/>
    <w:rsid w:val="003E1638"/>
    <w:rsid w:val="003E165C"/>
    <w:rsid w:val="003E4284"/>
    <w:rsid w:val="003E63FB"/>
    <w:rsid w:val="003E6FC0"/>
    <w:rsid w:val="003F01F4"/>
    <w:rsid w:val="003F1CE1"/>
    <w:rsid w:val="003F22F9"/>
    <w:rsid w:val="003F3D72"/>
    <w:rsid w:val="003F65C8"/>
    <w:rsid w:val="003F7048"/>
    <w:rsid w:val="003F7F62"/>
    <w:rsid w:val="00407BF3"/>
    <w:rsid w:val="004136D8"/>
    <w:rsid w:val="00415191"/>
    <w:rsid w:val="004151B6"/>
    <w:rsid w:val="004166B7"/>
    <w:rsid w:val="00421D78"/>
    <w:rsid w:val="00423639"/>
    <w:rsid w:val="0042434A"/>
    <w:rsid w:val="00425CE7"/>
    <w:rsid w:val="00433000"/>
    <w:rsid w:val="0043352E"/>
    <w:rsid w:val="00434289"/>
    <w:rsid w:val="00434648"/>
    <w:rsid w:val="00437FD9"/>
    <w:rsid w:val="004408C9"/>
    <w:rsid w:val="004473D5"/>
    <w:rsid w:val="0045102C"/>
    <w:rsid w:val="0045190D"/>
    <w:rsid w:val="00455F85"/>
    <w:rsid w:val="004571F6"/>
    <w:rsid w:val="00465543"/>
    <w:rsid w:val="004664B1"/>
    <w:rsid w:val="00470332"/>
    <w:rsid w:val="00470C3C"/>
    <w:rsid w:val="00470E36"/>
    <w:rsid w:val="00471385"/>
    <w:rsid w:val="0048285E"/>
    <w:rsid w:val="00483179"/>
    <w:rsid w:val="00483929"/>
    <w:rsid w:val="00491083"/>
    <w:rsid w:val="00492829"/>
    <w:rsid w:val="00492B84"/>
    <w:rsid w:val="004A13D2"/>
    <w:rsid w:val="004A3208"/>
    <w:rsid w:val="004A395B"/>
    <w:rsid w:val="004A5218"/>
    <w:rsid w:val="004B03A0"/>
    <w:rsid w:val="004B04A6"/>
    <w:rsid w:val="004B1000"/>
    <w:rsid w:val="004B1AB4"/>
    <w:rsid w:val="004B2231"/>
    <w:rsid w:val="004B33C0"/>
    <w:rsid w:val="004B3688"/>
    <w:rsid w:val="004B43DC"/>
    <w:rsid w:val="004B51B2"/>
    <w:rsid w:val="004B65BE"/>
    <w:rsid w:val="004C0B8C"/>
    <w:rsid w:val="004C1535"/>
    <w:rsid w:val="004C544F"/>
    <w:rsid w:val="004D3502"/>
    <w:rsid w:val="004D42A5"/>
    <w:rsid w:val="004D42A9"/>
    <w:rsid w:val="004E2424"/>
    <w:rsid w:val="004E6F5D"/>
    <w:rsid w:val="004F0097"/>
    <w:rsid w:val="004F0DB3"/>
    <w:rsid w:val="004F0ED5"/>
    <w:rsid w:val="004F4A71"/>
    <w:rsid w:val="004F50DD"/>
    <w:rsid w:val="004F611F"/>
    <w:rsid w:val="00500177"/>
    <w:rsid w:val="00510EFE"/>
    <w:rsid w:val="005115BD"/>
    <w:rsid w:val="00512AD5"/>
    <w:rsid w:val="0051383F"/>
    <w:rsid w:val="00514A80"/>
    <w:rsid w:val="00515036"/>
    <w:rsid w:val="00522642"/>
    <w:rsid w:val="0052730E"/>
    <w:rsid w:val="00530C65"/>
    <w:rsid w:val="00531299"/>
    <w:rsid w:val="005313FC"/>
    <w:rsid w:val="00534FA8"/>
    <w:rsid w:val="005354B5"/>
    <w:rsid w:val="00535EC2"/>
    <w:rsid w:val="00535FD1"/>
    <w:rsid w:val="00535FE3"/>
    <w:rsid w:val="0054205D"/>
    <w:rsid w:val="00542B0A"/>
    <w:rsid w:val="0054458F"/>
    <w:rsid w:val="005452A2"/>
    <w:rsid w:val="0055021B"/>
    <w:rsid w:val="005515AF"/>
    <w:rsid w:val="00555540"/>
    <w:rsid w:val="005566C3"/>
    <w:rsid w:val="00562AA3"/>
    <w:rsid w:val="00563338"/>
    <w:rsid w:val="005674F5"/>
    <w:rsid w:val="005701DF"/>
    <w:rsid w:val="0057144F"/>
    <w:rsid w:val="00586428"/>
    <w:rsid w:val="00586D20"/>
    <w:rsid w:val="0059108E"/>
    <w:rsid w:val="005950A4"/>
    <w:rsid w:val="0059673B"/>
    <w:rsid w:val="00597574"/>
    <w:rsid w:val="005A0AD5"/>
    <w:rsid w:val="005A0BE3"/>
    <w:rsid w:val="005A14F1"/>
    <w:rsid w:val="005C31EA"/>
    <w:rsid w:val="005C3365"/>
    <w:rsid w:val="005C4552"/>
    <w:rsid w:val="005C458F"/>
    <w:rsid w:val="005C7507"/>
    <w:rsid w:val="005D0CB1"/>
    <w:rsid w:val="005D0EFE"/>
    <w:rsid w:val="005D0F84"/>
    <w:rsid w:val="005D1160"/>
    <w:rsid w:val="005D1618"/>
    <w:rsid w:val="005D2867"/>
    <w:rsid w:val="005D316E"/>
    <w:rsid w:val="005D361E"/>
    <w:rsid w:val="005E218A"/>
    <w:rsid w:val="005E27DE"/>
    <w:rsid w:val="005E365C"/>
    <w:rsid w:val="005E369A"/>
    <w:rsid w:val="005E6175"/>
    <w:rsid w:val="005E7E40"/>
    <w:rsid w:val="005F239D"/>
    <w:rsid w:val="005F4D7D"/>
    <w:rsid w:val="005F73C5"/>
    <w:rsid w:val="006005EA"/>
    <w:rsid w:val="00603119"/>
    <w:rsid w:val="0060422B"/>
    <w:rsid w:val="0060729D"/>
    <w:rsid w:val="00610CCB"/>
    <w:rsid w:val="00613F7D"/>
    <w:rsid w:val="00617C9C"/>
    <w:rsid w:val="00617D98"/>
    <w:rsid w:val="006245D9"/>
    <w:rsid w:val="00631190"/>
    <w:rsid w:val="006328A4"/>
    <w:rsid w:val="00634D74"/>
    <w:rsid w:val="006363F8"/>
    <w:rsid w:val="00637A29"/>
    <w:rsid w:val="0064171E"/>
    <w:rsid w:val="00642031"/>
    <w:rsid w:val="00643A8C"/>
    <w:rsid w:val="00644D25"/>
    <w:rsid w:val="006476E5"/>
    <w:rsid w:val="00654F01"/>
    <w:rsid w:val="00655528"/>
    <w:rsid w:val="00655D2F"/>
    <w:rsid w:val="006605D6"/>
    <w:rsid w:val="00660E2E"/>
    <w:rsid w:val="00662B5A"/>
    <w:rsid w:val="00663F28"/>
    <w:rsid w:val="00664904"/>
    <w:rsid w:val="0067115F"/>
    <w:rsid w:val="00680349"/>
    <w:rsid w:val="00680A78"/>
    <w:rsid w:val="00680F74"/>
    <w:rsid w:val="00687F53"/>
    <w:rsid w:val="0069096A"/>
    <w:rsid w:val="00693C30"/>
    <w:rsid w:val="00696199"/>
    <w:rsid w:val="006973EE"/>
    <w:rsid w:val="006A27E4"/>
    <w:rsid w:val="006A3472"/>
    <w:rsid w:val="006A3565"/>
    <w:rsid w:val="006A4630"/>
    <w:rsid w:val="006B10D6"/>
    <w:rsid w:val="006B2970"/>
    <w:rsid w:val="006B68A0"/>
    <w:rsid w:val="006C0379"/>
    <w:rsid w:val="006C22DF"/>
    <w:rsid w:val="006C530F"/>
    <w:rsid w:val="006C6836"/>
    <w:rsid w:val="006C7C85"/>
    <w:rsid w:val="006D2340"/>
    <w:rsid w:val="006D28BE"/>
    <w:rsid w:val="006E1578"/>
    <w:rsid w:val="006E3160"/>
    <w:rsid w:val="006E4F1C"/>
    <w:rsid w:val="006F040F"/>
    <w:rsid w:val="006F28A7"/>
    <w:rsid w:val="006F56FE"/>
    <w:rsid w:val="006F6F3B"/>
    <w:rsid w:val="00701676"/>
    <w:rsid w:val="00703629"/>
    <w:rsid w:val="0070409F"/>
    <w:rsid w:val="007052B5"/>
    <w:rsid w:val="00706CB3"/>
    <w:rsid w:val="00707BFE"/>
    <w:rsid w:val="00707DFC"/>
    <w:rsid w:val="007102F7"/>
    <w:rsid w:val="007124CB"/>
    <w:rsid w:val="00716594"/>
    <w:rsid w:val="0071790C"/>
    <w:rsid w:val="00717EB5"/>
    <w:rsid w:val="00724280"/>
    <w:rsid w:val="00724E14"/>
    <w:rsid w:val="0072517E"/>
    <w:rsid w:val="00727076"/>
    <w:rsid w:val="007303BC"/>
    <w:rsid w:val="0073041F"/>
    <w:rsid w:val="0073315C"/>
    <w:rsid w:val="00734DE9"/>
    <w:rsid w:val="00735B9E"/>
    <w:rsid w:val="00741D4C"/>
    <w:rsid w:val="00741F4D"/>
    <w:rsid w:val="0074468A"/>
    <w:rsid w:val="00745357"/>
    <w:rsid w:val="00750011"/>
    <w:rsid w:val="00751711"/>
    <w:rsid w:val="00751746"/>
    <w:rsid w:val="007526C4"/>
    <w:rsid w:val="00753FE8"/>
    <w:rsid w:val="0075428D"/>
    <w:rsid w:val="00754656"/>
    <w:rsid w:val="00760AB7"/>
    <w:rsid w:val="007672F4"/>
    <w:rsid w:val="0076763C"/>
    <w:rsid w:val="00771CD4"/>
    <w:rsid w:val="00780FC7"/>
    <w:rsid w:val="007812AE"/>
    <w:rsid w:val="00785516"/>
    <w:rsid w:val="00791BCA"/>
    <w:rsid w:val="00795F54"/>
    <w:rsid w:val="007A2C8D"/>
    <w:rsid w:val="007B4BE1"/>
    <w:rsid w:val="007B690E"/>
    <w:rsid w:val="007B7AF7"/>
    <w:rsid w:val="007C1B3E"/>
    <w:rsid w:val="007C599D"/>
    <w:rsid w:val="007D59DD"/>
    <w:rsid w:val="007D74A4"/>
    <w:rsid w:val="007E1270"/>
    <w:rsid w:val="007F1101"/>
    <w:rsid w:val="007F1A38"/>
    <w:rsid w:val="007F2504"/>
    <w:rsid w:val="007F34A3"/>
    <w:rsid w:val="008004B6"/>
    <w:rsid w:val="0080150B"/>
    <w:rsid w:val="00814941"/>
    <w:rsid w:val="0081550C"/>
    <w:rsid w:val="008164EE"/>
    <w:rsid w:val="0082095E"/>
    <w:rsid w:val="0082222A"/>
    <w:rsid w:val="0082317A"/>
    <w:rsid w:val="00825515"/>
    <w:rsid w:val="00825820"/>
    <w:rsid w:val="0082684A"/>
    <w:rsid w:val="0083230F"/>
    <w:rsid w:val="00835210"/>
    <w:rsid w:val="008356D5"/>
    <w:rsid w:val="00836A1A"/>
    <w:rsid w:val="00840252"/>
    <w:rsid w:val="00841740"/>
    <w:rsid w:val="008421E7"/>
    <w:rsid w:val="00843973"/>
    <w:rsid w:val="00846ACD"/>
    <w:rsid w:val="00847DE2"/>
    <w:rsid w:val="00856AED"/>
    <w:rsid w:val="00860BD0"/>
    <w:rsid w:val="00861BEA"/>
    <w:rsid w:val="00861F08"/>
    <w:rsid w:val="00864603"/>
    <w:rsid w:val="0086554A"/>
    <w:rsid w:val="00867D54"/>
    <w:rsid w:val="00870708"/>
    <w:rsid w:val="00875F9E"/>
    <w:rsid w:val="00877303"/>
    <w:rsid w:val="008773CC"/>
    <w:rsid w:val="00883945"/>
    <w:rsid w:val="0088482B"/>
    <w:rsid w:val="00885901"/>
    <w:rsid w:val="00897E80"/>
    <w:rsid w:val="008A074D"/>
    <w:rsid w:val="008A0ED6"/>
    <w:rsid w:val="008A1395"/>
    <w:rsid w:val="008A2EE6"/>
    <w:rsid w:val="008A3924"/>
    <w:rsid w:val="008A3C68"/>
    <w:rsid w:val="008A6537"/>
    <w:rsid w:val="008A6755"/>
    <w:rsid w:val="008B03E5"/>
    <w:rsid w:val="008B26F4"/>
    <w:rsid w:val="008B4E36"/>
    <w:rsid w:val="008B4F0F"/>
    <w:rsid w:val="008B515C"/>
    <w:rsid w:val="008B524D"/>
    <w:rsid w:val="008B5598"/>
    <w:rsid w:val="008B78BF"/>
    <w:rsid w:val="008C344C"/>
    <w:rsid w:val="008C5A7E"/>
    <w:rsid w:val="008D7CAE"/>
    <w:rsid w:val="008E0760"/>
    <w:rsid w:val="008E172A"/>
    <w:rsid w:val="008E187B"/>
    <w:rsid w:val="008E7D60"/>
    <w:rsid w:val="008F5D88"/>
    <w:rsid w:val="009017FA"/>
    <w:rsid w:val="00901E20"/>
    <w:rsid w:val="00902269"/>
    <w:rsid w:val="00902D81"/>
    <w:rsid w:val="00904D43"/>
    <w:rsid w:val="009057E9"/>
    <w:rsid w:val="009059C6"/>
    <w:rsid w:val="00907318"/>
    <w:rsid w:val="00911384"/>
    <w:rsid w:val="00912CF0"/>
    <w:rsid w:val="00912DDB"/>
    <w:rsid w:val="00914394"/>
    <w:rsid w:val="00914E14"/>
    <w:rsid w:val="00915584"/>
    <w:rsid w:val="00922A8F"/>
    <w:rsid w:val="00925882"/>
    <w:rsid w:val="00936045"/>
    <w:rsid w:val="009422B1"/>
    <w:rsid w:val="009437EE"/>
    <w:rsid w:val="00946449"/>
    <w:rsid w:val="00947EA7"/>
    <w:rsid w:val="009521F8"/>
    <w:rsid w:val="00952567"/>
    <w:rsid w:val="00953EC6"/>
    <w:rsid w:val="00954065"/>
    <w:rsid w:val="009560CF"/>
    <w:rsid w:val="00956BD6"/>
    <w:rsid w:val="00957148"/>
    <w:rsid w:val="00960B21"/>
    <w:rsid w:val="009618AA"/>
    <w:rsid w:val="00966025"/>
    <w:rsid w:val="0096663C"/>
    <w:rsid w:val="009709C3"/>
    <w:rsid w:val="009772E9"/>
    <w:rsid w:val="00982E9A"/>
    <w:rsid w:val="009830EA"/>
    <w:rsid w:val="009843A8"/>
    <w:rsid w:val="009864BD"/>
    <w:rsid w:val="009871F1"/>
    <w:rsid w:val="00992ACA"/>
    <w:rsid w:val="009A0E45"/>
    <w:rsid w:val="009A2EAB"/>
    <w:rsid w:val="009B23BA"/>
    <w:rsid w:val="009B2B8C"/>
    <w:rsid w:val="009B4A1F"/>
    <w:rsid w:val="009B4DFB"/>
    <w:rsid w:val="009B691A"/>
    <w:rsid w:val="009B7650"/>
    <w:rsid w:val="009B76D4"/>
    <w:rsid w:val="009B7C48"/>
    <w:rsid w:val="009C0878"/>
    <w:rsid w:val="009C354C"/>
    <w:rsid w:val="009C6034"/>
    <w:rsid w:val="009C6204"/>
    <w:rsid w:val="009C679F"/>
    <w:rsid w:val="009D02AD"/>
    <w:rsid w:val="009D057C"/>
    <w:rsid w:val="009D12BF"/>
    <w:rsid w:val="009D15B1"/>
    <w:rsid w:val="009D208F"/>
    <w:rsid w:val="009D3E81"/>
    <w:rsid w:val="009E04E4"/>
    <w:rsid w:val="009E0D6F"/>
    <w:rsid w:val="009E1B69"/>
    <w:rsid w:val="009E5799"/>
    <w:rsid w:val="009F10FE"/>
    <w:rsid w:val="009F1CD2"/>
    <w:rsid w:val="009F3BC3"/>
    <w:rsid w:val="009F4560"/>
    <w:rsid w:val="009F559C"/>
    <w:rsid w:val="00A07C19"/>
    <w:rsid w:val="00A26377"/>
    <w:rsid w:val="00A3132B"/>
    <w:rsid w:val="00A31FEC"/>
    <w:rsid w:val="00A32634"/>
    <w:rsid w:val="00A33A65"/>
    <w:rsid w:val="00A342AA"/>
    <w:rsid w:val="00A40DE7"/>
    <w:rsid w:val="00A42A11"/>
    <w:rsid w:val="00A4650C"/>
    <w:rsid w:val="00A51073"/>
    <w:rsid w:val="00A523C9"/>
    <w:rsid w:val="00A538BF"/>
    <w:rsid w:val="00A53E0E"/>
    <w:rsid w:val="00A53E71"/>
    <w:rsid w:val="00A54B0F"/>
    <w:rsid w:val="00A54DB9"/>
    <w:rsid w:val="00A5766A"/>
    <w:rsid w:val="00A61BBD"/>
    <w:rsid w:val="00A62EFE"/>
    <w:rsid w:val="00A6381B"/>
    <w:rsid w:val="00A65F77"/>
    <w:rsid w:val="00A66A19"/>
    <w:rsid w:val="00A73643"/>
    <w:rsid w:val="00A741FD"/>
    <w:rsid w:val="00A77EB5"/>
    <w:rsid w:val="00A824F0"/>
    <w:rsid w:val="00A87ACA"/>
    <w:rsid w:val="00A924F3"/>
    <w:rsid w:val="00AA4F98"/>
    <w:rsid w:val="00AA7AD1"/>
    <w:rsid w:val="00AB01D7"/>
    <w:rsid w:val="00AB0A1E"/>
    <w:rsid w:val="00AB3CB8"/>
    <w:rsid w:val="00AB44C6"/>
    <w:rsid w:val="00AB5B6D"/>
    <w:rsid w:val="00AB6371"/>
    <w:rsid w:val="00AB6456"/>
    <w:rsid w:val="00AC5120"/>
    <w:rsid w:val="00AC54F7"/>
    <w:rsid w:val="00AC56F5"/>
    <w:rsid w:val="00AC6B94"/>
    <w:rsid w:val="00AD052A"/>
    <w:rsid w:val="00AD20E8"/>
    <w:rsid w:val="00AE282D"/>
    <w:rsid w:val="00AE3D93"/>
    <w:rsid w:val="00AE4D4C"/>
    <w:rsid w:val="00AE5AA0"/>
    <w:rsid w:val="00AF45A4"/>
    <w:rsid w:val="00AF4695"/>
    <w:rsid w:val="00AF58D8"/>
    <w:rsid w:val="00AF6FBF"/>
    <w:rsid w:val="00AF7E4B"/>
    <w:rsid w:val="00B00E26"/>
    <w:rsid w:val="00B014A0"/>
    <w:rsid w:val="00B05F82"/>
    <w:rsid w:val="00B06E90"/>
    <w:rsid w:val="00B12B67"/>
    <w:rsid w:val="00B13FC6"/>
    <w:rsid w:val="00B141D3"/>
    <w:rsid w:val="00B153B2"/>
    <w:rsid w:val="00B16705"/>
    <w:rsid w:val="00B16A21"/>
    <w:rsid w:val="00B16D30"/>
    <w:rsid w:val="00B17E3A"/>
    <w:rsid w:val="00B21304"/>
    <w:rsid w:val="00B23185"/>
    <w:rsid w:val="00B23D6C"/>
    <w:rsid w:val="00B30AF4"/>
    <w:rsid w:val="00B3142C"/>
    <w:rsid w:val="00B34227"/>
    <w:rsid w:val="00B343A8"/>
    <w:rsid w:val="00B36231"/>
    <w:rsid w:val="00B36B98"/>
    <w:rsid w:val="00B40448"/>
    <w:rsid w:val="00B453A8"/>
    <w:rsid w:val="00B534E7"/>
    <w:rsid w:val="00B54B1D"/>
    <w:rsid w:val="00B56315"/>
    <w:rsid w:val="00B63AAD"/>
    <w:rsid w:val="00B64860"/>
    <w:rsid w:val="00B654F3"/>
    <w:rsid w:val="00B66353"/>
    <w:rsid w:val="00B77F90"/>
    <w:rsid w:val="00B82B1D"/>
    <w:rsid w:val="00B839D3"/>
    <w:rsid w:val="00B856CF"/>
    <w:rsid w:val="00B86D4F"/>
    <w:rsid w:val="00B90420"/>
    <w:rsid w:val="00B90F62"/>
    <w:rsid w:val="00B9461D"/>
    <w:rsid w:val="00B95312"/>
    <w:rsid w:val="00B95C84"/>
    <w:rsid w:val="00BA0585"/>
    <w:rsid w:val="00BA1255"/>
    <w:rsid w:val="00BA2E7B"/>
    <w:rsid w:val="00BA533C"/>
    <w:rsid w:val="00BA6C24"/>
    <w:rsid w:val="00BB0CC8"/>
    <w:rsid w:val="00BB181C"/>
    <w:rsid w:val="00BB288F"/>
    <w:rsid w:val="00BB533C"/>
    <w:rsid w:val="00BC01B4"/>
    <w:rsid w:val="00BC5CF6"/>
    <w:rsid w:val="00BC7E3E"/>
    <w:rsid w:val="00BD0D03"/>
    <w:rsid w:val="00BD5952"/>
    <w:rsid w:val="00BE3C1C"/>
    <w:rsid w:val="00BF2445"/>
    <w:rsid w:val="00BF272B"/>
    <w:rsid w:val="00BF3BEB"/>
    <w:rsid w:val="00BF4BC7"/>
    <w:rsid w:val="00BF6A27"/>
    <w:rsid w:val="00BF6D53"/>
    <w:rsid w:val="00C020F4"/>
    <w:rsid w:val="00C040CC"/>
    <w:rsid w:val="00C0470F"/>
    <w:rsid w:val="00C06E38"/>
    <w:rsid w:val="00C0763E"/>
    <w:rsid w:val="00C1065F"/>
    <w:rsid w:val="00C15149"/>
    <w:rsid w:val="00C16C27"/>
    <w:rsid w:val="00C176F9"/>
    <w:rsid w:val="00C217B7"/>
    <w:rsid w:val="00C221C4"/>
    <w:rsid w:val="00C230A0"/>
    <w:rsid w:val="00C238D2"/>
    <w:rsid w:val="00C25AF1"/>
    <w:rsid w:val="00C30FD4"/>
    <w:rsid w:val="00C310A7"/>
    <w:rsid w:val="00C31439"/>
    <w:rsid w:val="00C322DF"/>
    <w:rsid w:val="00C34F83"/>
    <w:rsid w:val="00C3566B"/>
    <w:rsid w:val="00C35E0D"/>
    <w:rsid w:val="00C36AF1"/>
    <w:rsid w:val="00C40D28"/>
    <w:rsid w:val="00C41D50"/>
    <w:rsid w:val="00C425B2"/>
    <w:rsid w:val="00C425D7"/>
    <w:rsid w:val="00C430B0"/>
    <w:rsid w:val="00C44295"/>
    <w:rsid w:val="00C45AAE"/>
    <w:rsid w:val="00C4633C"/>
    <w:rsid w:val="00C4719B"/>
    <w:rsid w:val="00C508F1"/>
    <w:rsid w:val="00C5295D"/>
    <w:rsid w:val="00C52EE2"/>
    <w:rsid w:val="00C53C73"/>
    <w:rsid w:val="00C552D0"/>
    <w:rsid w:val="00C56F60"/>
    <w:rsid w:val="00C624C1"/>
    <w:rsid w:val="00C65660"/>
    <w:rsid w:val="00C66F89"/>
    <w:rsid w:val="00C67779"/>
    <w:rsid w:val="00C732E8"/>
    <w:rsid w:val="00C7330C"/>
    <w:rsid w:val="00C73E25"/>
    <w:rsid w:val="00C75122"/>
    <w:rsid w:val="00C767C7"/>
    <w:rsid w:val="00C816C2"/>
    <w:rsid w:val="00C83FA9"/>
    <w:rsid w:val="00C85E5C"/>
    <w:rsid w:val="00C8617A"/>
    <w:rsid w:val="00C86275"/>
    <w:rsid w:val="00C8639B"/>
    <w:rsid w:val="00C9045A"/>
    <w:rsid w:val="00C92314"/>
    <w:rsid w:val="00C936FC"/>
    <w:rsid w:val="00C94385"/>
    <w:rsid w:val="00CA2993"/>
    <w:rsid w:val="00CA576E"/>
    <w:rsid w:val="00CA60A2"/>
    <w:rsid w:val="00CB0AB8"/>
    <w:rsid w:val="00CB0BEF"/>
    <w:rsid w:val="00CB0C14"/>
    <w:rsid w:val="00CB395F"/>
    <w:rsid w:val="00CB4CB9"/>
    <w:rsid w:val="00CD3488"/>
    <w:rsid w:val="00CE4FE5"/>
    <w:rsid w:val="00CE596B"/>
    <w:rsid w:val="00CE66AF"/>
    <w:rsid w:val="00CE7283"/>
    <w:rsid w:val="00CE745F"/>
    <w:rsid w:val="00CF10B8"/>
    <w:rsid w:val="00CF2286"/>
    <w:rsid w:val="00CF30DE"/>
    <w:rsid w:val="00CF368F"/>
    <w:rsid w:val="00CF6B1A"/>
    <w:rsid w:val="00CF7E1A"/>
    <w:rsid w:val="00D036C4"/>
    <w:rsid w:val="00D10F6C"/>
    <w:rsid w:val="00D11A73"/>
    <w:rsid w:val="00D26DAD"/>
    <w:rsid w:val="00D34C0B"/>
    <w:rsid w:val="00D3508A"/>
    <w:rsid w:val="00D36246"/>
    <w:rsid w:val="00D368E6"/>
    <w:rsid w:val="00D376B8"/>
    <w:rsid w:val="00D422EC"/>
    <w:rsid w:val="00D42927"/>
    <w:rsid w:val="00D42FAE"/>
    <w:rsid w:val="00D468C8"/>
    <w:rsid w:val="00D46F0F"/>
    <w:rsid w:val="00D50262"/>
    <w:rsid w:val="00D534BC"/>
    <w:rsid w:val="00D57EF9"/>
    <w:rsid w:val="00D64876"/>
    <w:rsid w:val="00D6727B"/>
    <w:rsid w:val="00D73EFC"/>
    <w:rsid w:val="00D76928"/>
    <w:rsid w:val="00D80921"/>
    <w:rsid w:val="00D81858"/>
    <w:rsid w:val="00D82A19"/>
    <w:rsid w:val="00D83189"/>
    <w:rsid w:val="00D8439B"/>
    <w:rsid w:val="00D92B31"/>
    <w:rsid w:val="00D942DF"/>
    <w:rsid w:val="00D97190"/>
    <w:rsid w:val="00DA0414"/>
    <w:rsid w:val="00DA3833"/>
    <w:rsid w:val="00DB0C2A"/>
    <w:rsid w:val="00DB1181"/>
    <w:rsid w:val="00DB7136"/>
    <w:rsid w:val="00DB727A"/>
    <w:rsid w:val="00DC0572"/>
    <w:rsid w:val="00DC2538"/>
    <w:rsid w:val="00DD30AD"/>
    <w:rsid w:val="00DD3FDA"/>
    <w:rsid w:val="00DD725B"/>
    <w:rsid w:val="00DE099A"/>
    <w:rsid w:val="00DE195E"/>
    <w:rsid w:val="00DE4C76"/>
    <w:rsid w:val="00DE72E0"/>
    <w:rsid w:val="00DF02C7"/>
    <w:rsid w:val="00DF1ADE"/>
    <w:rsid w:val="00DF3623"/>
    <w:rsid w:val="00DF4445"/>
    <w:rsid w:val="00E0021D"/>
    <w:rsid w:val="00E03317"/>
    <w:rsid w:val="00E03CAB"/>
    <w:rsid w:val="00E040E6"/>
    <w:rsid w:val="00E045EF"/>
    <w:rsid w:val="00E05CB1"/>
    <w:rsid w:val="00E072C2"/>
    <w:rsid w:val="00E075DB"/>
    <w:rsid w:val="00E11F17"/>
    <w:rsid w:val="00E1356D"/>
    <w:rsid w:val="00E14338"/>
    <w:rsid w:val="00E14806"/>
    <w:rsid w:val="00E15DD1"/>
    <w:rsid w:val="00E20E78"/>
    <w:rsid w:val="00E2572E"/>
    <w:rsid w:val="00E273FC"/>
    <w:rsid w:val="00E279B3"/>
    <w:rsid w:val="00E33AD7"/>
    <w:rsid w:val="00E34181"/>
    <w:rsid w:val="00E34BE4"/>
    <w:rsid w:val="00E34E04"/>
    <w:rsid w:val="00E42D64"/>
    <w:rsid w:val="00E519C1"/>
    <w:rsid w:val="00E57025"/>
    <w:rsid w:val="00E57D37"/>
    <w:rsid w:val="00E57F59"/>
    <w:rsid w:val="00E60B55"/>
    <w:rsid w:val="00E62274"/>
    <w:rsid w:val="00E70C70"/>
    <w:rsid w:val="00E71674"/>
    <w:rsid w:val="00E72EDD"/>
    <w:rsid w:val="00E732C5"/>
    <w:rsid w:val="00E734A0"/>
    <w:rsid w:val="00E74298"/>
    <w:rsid w:val="00E80174"/>
    <w:rsid w:val="00E82592"/>
    <w:rsid w:val="00E87AAC"/>
    <w:rsid w:val="00E91A89"/>
    <w:rsid w:val="00E93563"/>
    <w:rsid w:val="00E9482F"/>
    <w:rsid w:val="00E965F2"/>
    <w:rsid w:val="00E97212"/>
    <w:rsid w:val="00EA008E"/>
    <w:rsid w:val="00EA119E"/>
    <w:rsid w:val="00EA2FFA"/>
    <w:rsid w:val="00EA3626"/>
    <w:rsid w:val="00EA4448"/>
    <w:rsid w:val="00EA6ADB"/>
    <w:rsid w:val="00EB230C"/>
    <w:rsid w:val="00EB24E9"/>
    <w:rsid w:val="00EB330E"/>
    <w:rsid w:val="00EB4928"/>
    <w:rsid w:val="00EC0F22"/>
    <w:rsid w:val="00EC2016"/>
    <w:rsid w:val="00EC37F2"/>
    <w:rsid w:val="00EC3816"/>
    <w:rsid w:val="00ED33EF"/>
    <w:rsid w:val="00ED4658"/>
    <w:rsid w:val="00ED5A68"/>
    <w:rsid w:val="00ED5C79"/>
    <w:rsid w:val="00ED5E4D"/>
    <w:rsid w:val="00ED64EC"/>
    <w:rsid w:val="00ED68D9"/>
    <w:rsid w:val="00ED6993"/>
    <w:rsid w:val="00EE3F70"/>
    <w:rsid w:val="00EF0C41"/>
    <w:rsid w:val="00EF5C35"/>
    <w:rsid w:val="00EF7648"/>
    <w:rsid w:val="00F06E09"/>
    <w:rsid w:val="00F07254"/>
    <w:rsid w:val="00F079B2"/>
    <w:rsid w:val="00F11818"/>
    <w:rsid w:val="00F11979"/>
    <w:rsid w:val="00F13694"/>
    <w:rsid w:val="00F159A7"/>
    <w:rsid w:val="00F17401"/>
    <w:rsid w:val="00F2537D"/>
    <w:rsid w:val="00F25C28"/>
    <w:rsid w:val="00F27C26"/>
    <w:rsid w:val="00F3379C"/>
    <w:rsid w:val="00F346F8"/>
    <w:rsid w:val="00F37887"/>
    <w:rsid w:val="00F422ED"/>
    <w:rsid w:val="00F440E0"/>
    <w:rsid w:val="00F4465F"/>
    <w:rsid w:val="00F4679C"/>
    <w:rsid w:val="00F50150"/>
    <w:rsid w:val="00F60683"/>
    <w:rsid w:val="00F634BD"/>
    <w:rsid w:val="00F66904"/>
    <w:rsid w:val="00F70130"/>
    <w:rsid w:val="00F7329C"/>
    <w:rsid w:val="00F74C16"/>
    <w:rsid w:val="00F768A6"/>
    <w:rsid w:val="00F806CC"/>
    <w:rsid w:val="00F80921"/>
    <w:rsid w:val="00F8100D"/>
    <w:rsid w:val="00F826A5"/>
    <w:rsid w:val="00F85155"/>
    <w:rsid w:val="00F86258"/>
    <w:rsid w:val="00F92028"/>
    <w:rsid w:val="00F92A59"/>
    <w:rsid w:val="00F96F56"/>
    <w:rsid w:val="00F97D70"/>
    <w:rsid w:val="00FA2AF4"/>
    <w:rsid w:val="00FA6121"/>
    <w:rsid w:val="00FB456A"/>
    <w:rsid w:val="00FB7350"/>
    <w:rsid w:val="00FB7E42"/>
    <w:rsid w:val="00FC16C7"/>
    <w:rsid w:val="00FC1B0F"/>
    <w:rsid w:val="00FC4B5A"/>
    <w:rsid w:val="00FC55C1"/>
    <w:rsid w:val="00FC7F4A"/>
    <w:rsid w:val="00FD1173"/>
    <w:rsid w:val="00FD3BA9"/>
    <w:rsid w:val="00FD4280"/>
    <w:rsid w:val="00FD60CE"/>
    <w:rsid w:val="00FD70D7"/>
    <w:rsid w:val="00FE05D8"/>
    <w:rsid w:val="00FE0929"/>
    <w:rsid w:val="00FE30A3"/>
    <w:rsid w:val="00FE45A4"/>
    <w:rsid w:val="00FE47ED"/>
    <w:rsid w:val="00FE7EE1"/>
    <w:rsid w:val="00FF3255"/>
    <w:rsid w:val="00FF56EB"/>
    <w:rsid w:val="00FF687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B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62D"/>
    <w:pPr>
      <w:spacing w:after="200" w:line="276" w:lineRule="auto"/>
    </w:pPr>
    <w:rPr>
      <w:rFonts w:eastAsia="Times New Roman"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qFormat/>
    <w:rsid w:val="00955EDF"/>
  </w:style>
  <w:style w:type="character" w:customStyle="1" w:styleId="wT6">
    <w:name w:val="wT6"/>
    <w:qFormat/>
    <w:rPr>
      <w:b/>
      <w:bCs w:val="0"/>
    </w:rPr>
  </w:style>
  <w:style w:type="character" w:customStyle="1" w:styleId="wT1">
    <w:name w:val="wT1"/>
    <w:qFormat/>
    <w:rPr>
      <w:b/>
      <w:bCs w:val="0"/>
    </w:rPr>
  </w:style>
  <w:style w:type="character" w:customStyle="1" w:styleId="WW8Num2z0">
    <w:name w:val="WW8Num2z0"/>
    <w:qFormat/>
    <w:rPr>
      <w:sz w:val="28"/>
      <w:szCs w:val="28"/>
      <w:lang w:val="en-U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0">
    <w:name w:val="WW8Num1z0"/>
    <w:qFormat/>
    <w:rPr>
      <w:b/>
      <w:sz w:val="28"/>
      <w:szCs w:val="28"/>
      <w:lang w:val="en-US"/>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3">
    <w:name w:val="Нижний колонтитул Знак"/>
    <w:basedOn w:val="a0"/>
    <w:uiPriority w:val="99"/>
    <w:qFormat/>
    <w:rsid w:val="007F1C09"/>
    <w:rPr>
      <w:rFonts w:eastAsia="Times New Roman" w:cs="Times New Roman"/>
      <w:sz w:val="22"/>
    </w:rPr>
  </w:style>
  <w:style w:type="character" w:customStyle="1" w:styleId="2">
    <w:name w:val="Основной текст (2)_"/>
    <w:basedOn w:val="a0"/>
    <w:link w:val="20"/>
    <w:qFormat/>
    <w:rsid w:val="003E66F6"/>
    <w:rPr>
      <w:rFonts w:ascii="Times New Roman" w:eastAsia="Times New Roman" w:hAnsi="Times New Roman" w:cs="Times New Roman"/>
      <w:sz w:val="15"/>
      <w:szCs w:val="15"/>
      <w:shd w:val="clear" w:color="auto" w:fill="FFFFFF"/>
    </w:rPr>
  </w:style>
  <w:style w:type="character" w:customStyle="1" w:styleId="InternetLink">
    <w:name w:val="Internet Link"/>
    <w:basedOn w:val="a0"/>
    <w:rsid w:val="004501A3"/>
    <w:rPr>
      <w:rFonts w:cs="Times New Roman"/>
      <w:color w:val="0000FF"/>
      <w:u w:val="single"/>
    </w:rPr>
  </w:style>
  <w:style w:type="character" w:customStyle="1" w:styleId="a4">
    <w:name w:val="Текст концевой сноски Знак"/>
    <w:basedOn w:val="a0"/>
    <w:qFormat/>
    <w:rsid w:val="00BE4EF6"/>
    <w:rPr>
      <w:rFonts w:ascii="Times New Roman" w:eastAsia="Times New Roman" w:hAnsi="Times New Roman" w:cs="Times New Roman"/>
      <w:szCs w:val="20"/>
      <w:lang w:val="ru-RU" w:eastAsia="ru-RU"/>
    </w:rPr>
  </w:style>
  <w:style w:type="character" w:customStyle="1" w:styleId="EndnoteCharacters">
    <w:name w:val="Endnote Characters"/>
    <w:basedOn w:val="a0"/>
    <w:qFormat/>
    <w:rsid w:val="004501A3"/>
    <w:rPr>
      <w:rFonts w:ascii="Times New Roman" w:hAnsi="Times New Roman" w:cs="Times New Roman"/>
      <w:vertAlign w:val="superscript"/>
    </w:rPr>
  </w:style>
  <w:style w:type="character" w:customStyle="1" w:styleId="EndnoteAnchor">
    <w:name w:val="Endnote Anchor"/>
    <w:rPr>
      <w:rFonts w:ascii="Times New Roman" w:hAnsi="Times New Roman" w:cs="Times New Roman"/>
      <w:vertAlign w:val="superscript"/>
    </w:rPr>
  </w:style>
  <w:style w:type="character" w:customStyle="1" w:styleId="FootnoteAnchor">
    <w:name w:val="Footnote Anchor"/>
    <w:rPr>
      <w:vertAlign w:val="superscript"/>
    </w:rPr>
  </w:style>
  <w:style w:type="character" w:customStyle="1" w:styleId="FootnoteCharacters">
    <w:name w:val="Footnote Characters"/>
    <w:qFormat/>
  </w:style>
  <w:style w:type="character" w:customStyle="1" w:styleId="wa0">
    <w:name w:val="wa0"/>
    <w:qFormat/>
  </w:style>
  <w:style w:type="character" w:customStyle="1" w:styleId="wMaddeChar">
    <w:name w:val="wMaddeChar"/>
    <w:basedOn w:val="wa0"/>
    <w:qFormat/>
    <w:rPr>
      <w:b w:val="0"/>
      <w:bCs w:val="0"/>
    </w:rPr>
  </w:style>
  <w:style w:type="character" w:customStyle="1" w:styleId="wa6">
    <w:name w:val="wa6"/>
    <w:basedOn w:val="wa0"/>
    <w:qFormat/>
    <w:rPr>
      <w:b w:val="0"/>
      <w:bCs w:val="0"/>
    </w:rPr>
  </w:style>
  <w:style w:type="character" w:customStyle="1" w:styleId="wa7">
    <w:name w:val="wa7"/>
    <w:basedOn w:val="wa0"/>
    <w:qFormat/>
    <w:rPr>
      <w:b w:val="0"/>
      <w:bCs w:val="0"/>
    </w:rPr>
  </w:style>
  <w:style w:type="character" w:customStyle="1" w:styleId="wapple-converted-space">
    <w:name w:val="wapple-converted-space"/>
    <w:basedOn w:val="wa0"/>
    <w:qFormat/>
  </w:style>
  <w:style w:type="character" w:customStyle="1" w:styleId="wa3">
    <w:name w:val="wa3"/>
    <w:basedOn w:val="wa0"/>
    <w:qFormat/>
    <w:rPr>
      <w:b w:val="0"/>
      <w:bCs w:val="0"/>
    </w:rPr>
  </w:style>
  <w:style w:type="character" w:customStyle="1" w:styleId="a5">
    <w:name w:val="Основной текст с отступом Знак"/>
    <w:basedOn w:val="a0"/>
    <w:uiPriority w:val="99"/>
    <w:semiHidden/>
    <w:qFormat/>
    <w:rsid w:val="00CC304C"/>
    <w:rPr>
      <w:rFonts w:eastAsia="Times New Roman" w:cs="Times New Roman"/>
      <w:sz w:val="22"/>
    </w:rPr>
  </w:style>
  <w:style w:type="character" w:customStyle="1" w:styleId="MecelleChar">
    <w:name w:val="Mecelle Char"/>
    <w:link w:val="Mecelle"/>
    <w:qFormat/>
    <w:locked/>
    <w:rsid w:val="000D69C9"/>
    <w:rPr>
      <w:rFonts w:ascii="Palatino Linotype" w:eastAsia="Times New Roman" w:hAnsi="Palatino Linotype" w:cs="Tahoma"/>
      <w:sz w:val="22"/>
      <w:lang w:val="en-GB" w:eastAsia="en-GB"/>
    </w:rPr>
  </w:style>
  <w:style w:type="paragraph" w:customStyle="1" w:styleId="Heading">
    <w:name w:val="Heading"/>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9">
    <w:name w:val="Normal (Web)"/>
    <w:basedOn w:val="a"/>
    <w:uiPriority w:val="99"/>
    <w:qFormat/>
    <w:rsid w:val="00955EDF"/>
    <w:pPr>
      <w:spacing w:beforeAutospacing="1" w:afterAutospacing="1" w:line="240" w:lineRule="auto"/>
    </w:pPr>
    <w:rPr>
      <w:rFonts w:ascii="Times New Roman" w:hAnsi="Times New Roman"/>
      <w:sz w:val="24"/>
      <w:szCs w:val="24"/>
      <w:lang w:val="ru-RU" w:eastAsia="ru-RU"/>
    </w:rPr>
  </w:style>
  <w:style w:type="paragraph" w:customStyle="1" w:styleId="nexttonumber">
    <w:name w:val="nexttonumber"/>
    <w:basedOn w:val="a"/>
    <w:qFormat/>
    <w:rsid w:val="00CD2F70"/>
    <w:pPr>
      <w:spacing w:beforeAutospacing="1" w:afterAutospacing="1" w:line="240" w:lineRule="auto"/>
    </w:pPr>
    <w:rPr>
      <w:rFonts w:ascii="Times New Roman" w:hAnsi="Times New Roman"/>
      <w:sz w:val="24"/>
      <w:szCs w:val="24"/>
      <w:lang w:val="ru-RU" w:eastAsia="ru-RU"/>
    </w:rPr>
  </w:style>
  <w:style w:type="paragraph" w:customStyle="1" w:styleId="mecelle0">
    <w:name w:val="mecelle"/>
    <w:basedOn w:val="a"/>
    <w:qFormat/>
    <w:rsid w:val="00C36A4C"/>
    <w:pPr>
      <w:spacing w:beforeAutospacing="1" w:afterAutospacing="1" w:line="240" w:lineRule="auto"/>
    </w:pPr>
    <w:rPr>
      <w:rFonts w:ascii="Times New Roman" w:hAnsi="Times New Roman"/>
      <w:sz w:val="24"/>
      <w:szCs w:val="24"/>
      <w:lang w:val="az-Latn-AZ" w:eastAsia="az-Latn-AZ"/>
    </w:rPr>
  </w:style>
  <w:style w:type="paragraph" w:customStyle="1" w:styleId="wdefault-paragraph-style">
    <w:name w:val="wdefault-paragraph-style"/>
    <w:qFormat/>
    <w:pPr>
      <w:spacing w:after="200" w:line="276" w:lineRule="auto"/>
    </w:pPr>
    <w:rPr>
      <w:rFonts w:ascii="Times New Roman" w:eastAsia="Times New Roman" w:hAnsi="Times New Roman" w:cs="Times New Roman"/>
      <w:sz w:val="24"/>
    </w:rPr>
  </w:style>
  <w:style w:type="paragraph" w:customStyle="1" w:styleId="wwa">
    <w:name w:val="wwa"/>
    <w:basedOn w:val="wdefault-paragraph-style"/>
    <w:qFormat/>
  </w:style>
  <w:style w:type="paragraph" w:customStyle="1" w:styleId="wwa3">
    <w:name w:val="wwa3"/>
    <w:basedOn w:val="wwa"/>
    <w:qFormat/>
  </w:style>
  <w:style w:type="paragraph" w:customStyle="1" w:styleId="wwMecelle">
    <w:name w:val="wwMecelle"/>
    <w:basedOn w:val="wwa3"/>
    <w:qFormat/>
    <w:pPr>
      <w:tabs>
        <w:tab w:val="left" w:pos="0"/>
      </w:tabs>
      <w:jc w:val="both"/>
    </w:pPr>
    <w:rPr>
      <w:rFonts w:ascii="Palatino Linotype" w:hAnsi="Palatino Linotype" w:cs="Tahoma"/>
      <w:sz w:val="22"/>
    </w:rPr>
  </w:style>
  <w:style w:type="paragraph" w:customStyle="1" w:styleId="wP4">
    <w:name w:val="wP4"/>
    <w:basedOn w:val="wwMecelle"/>
    <w:qFormat/>
    <w:rPr>
      <w:sz w:val="24"/>
      <w:lang w:val="az-Latn-AZ"/>
    </w:rPr>
  </w:style>
  <w:style w:type="paragraph" w:customStyle="1" w:styleId="wStandard">
    <w:name w:val="wStandard"/>
    <w:basedOn w:val="wdefault-paragraph-style"/>
    <w:qFormat/>
  </w:style>
  <w:style w:type="paragraph" w:customStyle="1" w:styleId="HeaderandFooter">
    <w:name w:val="Header and Footer"/>
    <w:basedOn w:val="a"/>
    <w:qFormat/>
    <w:pPr>
      <w:suppressLineNumbers/>
      <w:tabs>
        <w:tab w:val="center" w:pos="5127"/>
        <w:tab w:val="right" w:pos="10255"/>
      </w:tabs>
    </w:pPr>
  </w:style>
  <w:style w:type="paragraph" w:styleId="aa">
    <w:name w:val="header"/>
    <w:basedOn w:val="HeaderandFooter"/>
  </w:style>
  <w:style w:type="paragraph" w:styleId="ab">
    <w:name w:val="footer"/>
    <w:basedOn w:val="a"/>
    <w:uiPriority w:val="99"/>
    <w:unhideWhenUsed/>
    <w:rsid w:val="007F1C09"/>
    <w:pPr>
      <w:tabs>
        <w:tab w:val="center" w:pos="4677"/>
        <w:tab w:val="right" w:pos="9355"/>
      </w:tabs>
      <w:spacing w:after="0" w:line="240" w:lineRule="auto"/>
    </w:pPr>
  </w:style>
  <w:style w:type="paragraph" w:customStyle="1" w:styleId="20">
    <w:name w:val="Основной текст (2)"/>
    <w:basedOn w:val="a"/>
    <w:link w:val="2"/>
    <w:qFormat/>
    <w:rsid w:val="003E66F6"/>
    <w:pPr>
      <w:shd w:val="clear" w:color="auto" w:fill="FFFFFF"/>
      <w:spacing w:after="60" w:line="213" w:lineRule="exact"/>
      <w:jc w:val="center"/>
    </w:pPr>
    <w:rPr>
      <w:rFonts w:ascii="Times New Roman" w:hAnsi="Times New Roman"/>
      <w:sz w:val="15"/>
      <w:szCs w:val="15"/>
    </w:rPr>
  </w:style>
  <w:style w:type="paragraph" w:styleId="ac">
    <w:name w:val="endnote text"/>
    <w:basedOn w:val="a"/>
    <w:unhideWhenUsed/>
    <w:rsid w:val="00BE4EF6"/>
    <w:pPr>
      <w:spacing w:after="0" w:line="240" w:lineRule="auto"/>
    </w:pPr>
    <w:rPr>
      <w:rFonts w:ascii="Times New Roman" w:hAnsi="Times New Roman"/>
      <w:sz w:val="20"/>
      <w:szCs w:val="20"/>
      <w:lang w:val="ru-RU" w:eastAsia="ru-RU"/>
    </w:rPr>
  </w:style>
  <w:style w:type="paragraph" w:customStyle="1" w:styleId="wa">
    <w:name w:val="wa"/>
    <w:qFormat/>
    <w:rPr>
      <w:sz w:val="24"/>
      <w:szCs w:val="24"/>
      <w:lang w:val="az-Latn-AZ"/>
    </w:rPr>
  </w:style>
  <w:style w:type="paragraph" w:customStyle="1" w:styleId="w1">
    <w:name w:val="w1"/>
    <w:basedOn w:val="wa"/>
    <w:qFormat/>
    <w:pPr>
      <w:jc w:val="center"/>
    </w:pPr>
    <w:rPr>
      <w:rFonts w:ascii="Tahoma" w:hAnsi="Tahoma" w:cs="Tahoma"/>
      <w:color w:val="484848"/>
      <w:sz w:val="23"/>
      <w:szCs w:val="23"/>
      <w:lang w:val="en-US"/>
    </w:rPr>
  </w:style>
  <w:style w:type="paragraph" w:customStyle="1" w:styleId="wNexttonumber">
    <w:name w:val="wNexttonumber"/>
    <w:basedOn w:val="w1"/>
    <w:qFormat/>
    <w:rPr>
      <w:rFonts w:ascii="Palatino Linotype" w:hAnsi="Palatino Linotype"/>
      <w:sz w:val="24"/>
    </w:rPr>
  </w:style>
  <w:style w:type="paragraph" w:customStyle="1" w:styleId="wLawtype">
    <w:name w:val="wLawtype"/>
    <w:basedOn w:val="wa"/>
    <w:qFormat/>
    <w:pPr>
      <w:jc w:val="center"/>
    </w:pPr>
    <w:rPr>
      <w:rFonts w:ascii="Palatino Linotype" w:hAnsi="Palatino Linotype"/>
      <w:caps/>
      <w:lang w:val="en-US"/>
    </w:rPr>
  </w:style>
  <w:style w:type="paragraph" w:customStyle="1" w:styleId="wa30">
    <w:name w:val="wa3"/>
    <w:basedOn w:val="wa"/>
    <w:qFormat/>
  </w:style>
  <w:style w:type="paragraph" w:customStyle="1" w:styleId="wMecelle">
    <w:name w:val="wMecelle"/>
    <w:basedOn w:val="wa30"/>
    <w:qFormat/>
    <w:pPr>
      <w:tabs>
        <w:tab w:val="left" w:pos="0"/>
      </w:tabs>
      <w:jc w:val="both"/>
    </w:pPr>
    <w:rPr>
      <w:rFonts w:ascii="Palatino Linotype" w:hAnsi="Palatino Linotype" w:cs="Tahoma"/>
      <w:sz w:val="22"/>
      <w:szCs w:val="22"/>
    </w:rPr>
  </w:style>
  <w:style w:type="paragraph" w:customStyle="1" w:styleId="wBottomima">
    <w:name w:val="wBottomima"/>
    <w:basedOn w:val="wa"/>
    <w:qFormat/>
    <w:pPr>
      <w:jc w:val="right"/>
    </w:pPr>
    <w:rPr>
      <w:rFonts w:ascii="Palatino Linotype" w:hAnsi="Palatino Linotype"/>
      <w:sz w:val="18"/>
      <w:szCs w:val="22"/>
    </w:rPr>
  </w:style>
  <w:style w:type="paragraph" w:customStyle="1" w:styleId="wBottomNo">
    <w:name w:val="wBottomNo"/>
    <w:basedOn w:val="wa"/>
    <w:qFormat/>
    <w:rPr>
      <w:rFonts w:ascii="Palatino Linotype" w:hAnsi="Palatino Linotype"/>
      <w:sz w:val="18"/>
      <w:szCs w:val="22"/>
    </w:rPr>
  </w:style>
  <w:style w:type="paragraph" w:customStyle="1" w:styleId="wLar1">
    <w:name w:val="wLar1"/>
    <w:basedOn w:val="wa"/>
    <w:qFormat/>
    <w:pPr>
      <w:jc w:val="center"/>
    </w:pPr>
    <w:rPr>
      <w:rFonts w:ascii="Palatino Linotype" w:hAnsi="Palatino Linotype"/>
      <w:caps/>
      <w:sz w:val="22"/>
      <w:lang w:val="en-US"/>
    </w:rPr>
  </w:style>
  <w:style w:type="paragraph" w:customStyle="1" w:styleId="wMadde">
    <w:name w:val="wMadde"/>
    <w:basedOn w:val="wa"/>
    <w:qFormat/>
    <w:pPr>
      <w:jc w:val="center"/>
    </w:pPr>
    <w:rPr>
      <w:rFonts w:ascii="Palatino Linotype" w:hAnsi="Palatino Linotype"/>
      <w:sz w:val="22"/>
      <w:szCs w:val="22"/>
      <w:lang w:val="en-US"/>
    </w:rPr>
  </w:style>
  <w:style w:type="paragraph" w:customStyle="1" w:styleId="w2">
    <w:name w:val="w2"/>
    <w:basedOn w:val="wa"/>
    <w:next w:val="wa"/>
    <w:qFormat/>
    <w:pPr>
      <w:keepNext/>
    </w:pPr>
    <w:rPr>
      <w:rFonts w:ascii="Arial" w:hAnsi="Arial" w:cs="Arial"/>
      <w:sz w:val="28"/>
      <w:szCs w:val="28"/>
    </w:rPr>
  </w:style>
  <w:style w:type="paragraph" w:styleId="ad">
    <w:name w:val="Body Text Indent"/>
    <w:basedOn w:val="a"/>
    <w:uiPriority w:val="99"/>
    <w:semiHidden/>
    <w:unhideWhenUsed/>
    <w:rsid w:val="00CC304C"/>
    <w:pPr>
      <w:spacing w:after="120"/>
      <w:ind w:left="283"/>
    </w:pPr>
  </w:style>
  <w:style w:type="paragraph" w:customStyle="1" w:styleId="Mecelle">
    <w:name w:val="Mecelle"/>
    <w:basedOn w:val="a9"/>
    <w:link w:val="MecelleChar"/>
    <w:qFormat/>
    <w:rsid w:val="000D69C9"/>
    <w:pPr>
      <w:tabs>
        <w:tab w:val="left" w:pos="397"/>
      </w:tabs>
      <w:spacing w:before="280" w:beforeAutospacing="0" w:after="0" w:afterAutospacing="0"/>
      <w:ind w:firstLine="360"/>
      <w:jc w:val="both"/>
    </w:pPr>
    <w:rPr>
      <w:rFonts w:ascii="Palatino Linotype" w:hAnsi="Palatino Linotype" w:cs="Tahoma"/>
      <w:sz w:val="22"/>
      <w:szCs w:val="22"/>
      <w:lang w:val="en-GB" w:eastAsia="en-GB"/>
    </w:rPr>
  </w:style>
  <w:style w:type="paragraph" w:styleId="ae">
    <w:name w:val="List Paragraph"/>
    <w:basedOn w:val="a"/>
    <w:uiPriority w:val="34"/>
    <w:qFormat/>
    <w:rsid w:val="00003F95"/>
    <w:pPr>
      <w:ind w:left="720"/>
      <w:contextualSpacing/>
    </w:pPr>
  </w:style>
  <w:style w:type="paragraph" w:customStyle="1" w:styleId="BottomNo">
    <w:name w:val="Bottom_No"/>
    <w:basedOn w:val="a"/>
    <w:autoRedefine/>
    <w:qFormat/>
    <w:rsid w:val="00BC4586"/>
    <w:pPr>
      <w:spacing w:after="0" w:line="240" w:lineRule="auto"/>
      <w:jc w:val="center"/>
    </w:pPr>
    <w:rPr>
      <w:rFonts w:ascii="Palatino Linotype" w:hAnsi="Palatino Linotype"/>
      <w:b/>
      <w:color w:val="0000FF"/>
      <w:sz w:val="20"/>
      <w:szCs w:val="20"/>
      <w:u w:val="single"/>
      <w:lang w:val="az-Latn-AZ" w:eastAsia="en-GB"/>
    </w:rPr>
  </w:style>
  <w:style w:type="paragraph" w:customStyle="1" w:styleId="TableContents">
    <w:name w:val="Table Contents"/>
    <w:basedOn w:val="a"/>
    <w:qFormat/>
    <w:pPr>
      <w:suppressLineNumbers/>
    </w:pPr>
  </w:style>
  <w:style w:type="numbering" w:customStyle="1" w:styleId="WW8Num2">
    <w:name w:val="WW8Num2"/>
    <w:qFormat/>
  </w:style>
  <w:style w:type="numbering" w:customStyle="1" w:styleId="WW8Num1">
    <w:name w:val="WW8Num1"/>
    <w:qFormat/>
  </w:style>
  <w:style w:type="paragraph" w:styleId="af">
    <w:name w:val="Balloon Text"/>
    <w:basedOn w:val="a"/>
    <w:link w:val="af0"/>
    <w:uiPriority w:val="99"/>
    <w:semiHidden/>
    <w:unhideWhenUsed/>
    <w:rsid w:val="00C0763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0763E"/>
    <w:rPr>
      <w:rFonts w:ascii="Tahoma" w:eastAsia="Times New Roman" w:hAnsi="Tahoma" w:cs="Tahoma"/>
      <w:sz w:val="16"/>
      <w:szCs w:val="16"/>
    </w:rPr>
  </w:style>
  <w:style w:type="character" w:styleId="af1">
    <w:name w:val="Placeholder Text"/>
    <w:basedOn w:val="a0"/>
    <w:uiPriority w:val="99"/>
    <w:semiHidden/>
    <w:rsid w:val="00C238D2"/>
    <w:rPr>
      <w:color w:val="808080"/>
    </w:rPr>
  </w:style>
  <w:style w:type="table" w:customStyle="1" w:styleId="1">
    <w:name w:val="Сетка таблицы1"/>
    <w:basedOn w:val="a1"/>
    <w:next w:val="af2"/>
    <w:uiPriority w:val="59"/>
    <w:rsid w:val="003E165C"/>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3E1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4F0ED5"/>
    <w:rPr>
      <w:sz w:val="16"/>
      <w:szCs w:val="16"/>
    </w:rPr>
  </w:style>
  <w:style w:type="paragraph" w:styleId="af4">
    <w:name w:val="annotation text"/>
    <w:basedOn w:val="a"/>
    <w:link w:val="af5"/>
    <w:uiPriority w:val="99"/>
    <w:semiHidden/>
    <w:unhideWhenUsed/>
    <w:rsid w:val="004F0ED5"/>
    <w:pPr>
      <w:spacing w:line="240" w:lineRule="auto"/>
    </w:pPr>
    <w:rPr>
      <w:sz w:val="20"/>
      <w:szCs w:val="20"/>
    </w:rPr>
  </w:style>
  <w:style w:type="character" w:customStyle="1" w:styleId="af5">
    <w:name w:val="Текст примечания Знак"/>
    <w:basedOn w:val="a0"/>
    <w:link w:val="af4"/>
    <w:uiPriority w:val="99"/>
    <w:semiHidden/>
    <w:rsid w:val="004F0ED5"/>
    <w:rPr>
      <w:rFonts w:eastAsia="Times New Roman" w:cs="Times New Roman"/>
      <w:szCs w:val="20"/>
    </w:rPr>
  </w:style>
  <w:style w:type="paragraph" w:styleId="af6">
    <w:name w:val="annotation subject"/>
    <w:basedOn w:val="af4"/>
    <w:next w:val="af4"/>
    <w:link w:val="af7"/>
    <w:uiPriority w:val="99"/>
    <w:semiHidden/>
    <w:unhideWhenUsed/>
    <w:rsid w:val="004F0ED5"/>
    <w:rPr>
      <w:b/>
      <w:bCs/>
    </w:rPr>
  </w:style>
  <w:style w:type="character" w:customStyle="1" w:styleId="af7">
    <w:name w:val="Тема примечания Знак"/>
    <w:basedOn w:val="af5"/>
    <w:link w:val="af6"/>
    <w:uiPriority w:val="99"/>
    <w:semiHidden/>
    <w:rsid w:val="004F0ED5"/>
    <w:rPr>
      <w:rFonts w:eastAsia="Times New Roman" w:cs="Times New Roman"/>
      <w:b/>
      <w:bCs/>
      <w:szCs w:val="20"/>
    </w:rPr>
  </w:style>
  <w:style w:type="character" w:customStyle="1" w:styleId="grame">
    <w:name w:val="grame"/>
    <w:basedOn w:val="a0"/>
    <w:rsid w:val="009437EE"/>
  </w:style>
  <w:style w:type="character" w:styleId="af8">
    <w:name w:val="Hyperlink"/>
    <w:basedOn w:val="a0"/>
    <w:uiPriority w:val="99"/>
    <w:semiHidden/>
    <w:unhideWhenUsed/>
    <w:rsid w:val="00901E20"/>
    <w:rPr>
      <w:color w:val="0000FF"/>
      <w:u w:val="single"/>
    </w:rPr>
  </w:style>
  <w:style w:type="paragraph" w:styleId="af9">
    <w:name w:val="footnote text"/>
    <w:basedOn w:val="a"/>
    <w:link w:val="afa"/>
    <w:uiPriority w:val="99"/>
    <w:semiHidden/>
    <w:unhideWhenUsed/>
    <w:rsid w:val="00A51073"/>
    <w:pPr>
      <w:spacing w:after="0" w:line="240" w:lineRule="auto"/>
    </w:pPr>
    <w:rPr>
      <w:sz w:val="20"/>
      <w:szCs w:val="20"/>
    </w:rPr>
  </w:style>
  <w:style w:type="character" w:customStyle="1" w:styleId="afa">
    <w:name w:val="Текст сноски Знак"/>
    <w:basedOn w:val="a0"/>
    <w:link w:val="af9"/>
    <w:uiPriority w:val="99"/>
    <w:semiHidden/>
    <w:rsid w:val="00A51073"/>
    <w:rPr>
      <w:rFonts w:eastAsia="Times New Roman" w:cs="Times New Roman"/>
      <w:szCs w:val="20"/>
    </w:rPr>
  </w:style>
  <w:style w:type="character" w:styleId="afb">
    <w:name w:val="footnote reference"/>
    <w:basedOn w:val="a0"/>
    <w:uiPriority w:val="99"/>
    <w:semiHidden/>
    <w:unhideWhenUsed/>
    <w:rsid w:val="00A51073"/>
    <w:rPr>
      <w:vertAlign w:val="superscript"/>
    </w:rPr>
  </w:style>
  <w:style w:type="character" w:styleId="afc">
    <w:name w:val="Strong"/>
    <w:basedOn w:val="a0"/>
    <w:uiPriority w:val="22"/>
    <w:qFormat/>
    <w:rsid w:val="00CF30DE"/>
    <w:rPr>
      <w:b/>
      <w:bCs/>
    </w:rPr>
  </w:style>
  <w:style w:type="character" w:customStyle="1" w:styleId="9">
    <w:name w:val="Основной текст (9)"/>
    <w:rsid w:val="00C8617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62D"/>
    <w:pPr>
      <w:spacing w:after="200" w:line="276" w:lineRule="auto"/>
    </w:pPr>
    <w:rPr>
      <w:rFonts w:eastAsia="Times New Roman"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qFormat/>
    <w:rsid w:val="00955EDF"/>
  </w:style>
  <w:style w:type="character" w:customStyle="1" w:styleId="wT6">
    <w:name w:val="wT6"/>
    <w:qFormat/>
    <w:rPr>
      <w:b/>
      <w:bCs w:val="0"/>
    </w:rPr>
  </w:style>
  <w:style w:type="character" w:customStyle="1" w:styleId="wT1">
    <w:name w:val="wT1"/>
    <w:qFormat/>
    <w:rPr>
      <w:b/>
      <w:bCs w:val="0"/>
    </w:rPr>
  </w:style>
  <w:style w:type="character" w:customStyle="1" w:styleId="WW8Num2z0">
    <w:name w:val="WW8Num2z0"/>
    <w:qFormat/>
    <w:rPr>
      <w:sz w:val="28"/>
      <w:szCs w:val="28"/>
      <w:lang w:val="en-U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0">
    <w:name w:val="WW8Num1z0"/>
    <w:qFormat/>
    <w:rPr>
      <w:b/>
      <w:sz w:val="28"/>
      <w:szCs w:val="28"/>
      <w:lang w:val="en-US"/>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3">
    <w:name w:val="Нижний колонтитул Знак"/>
    <w:basedOn w:val="a0"/>
    <w:uiPriority w:val="99"/>
    <w:qFormat/>
    <w:rsid w:val="007F1C09"/>
    <w:rPr>
      <w:rFonts w:eastAsia="Times New Roman" w:cs="Times New Roman"/>
      <w:sz w:val="22"/>
    </w:rPr>
  </w:style>
  <w:style w:type="character" w:customStyle="1" w:styleId="2">
    <w:name w:val="Основной текст (2)_"/>
    <w:basedOn w:val="a0"/>
    <w:link w:val="20"/>
    <w:qFormat/>
    <w:rsid w:val="003E66F6"/>
    <w:rPr>
      <w:rFonts w:ascii="Times New Roman" w:eastAsia="Times New Roman" w:hAnsi="Times New Roman" w:cs="Times New Roman"/>
      <w:sz w:val="15"/>
      <w:szCs w:val="15"/>
      <w:shd w:val="clear" w:color="auto" w:fill="FFFFFF"/>
    </w:rPr>
  </w:style>
  <w:style w:type="character" w:customStyle="1" w:styleId="InternetLink">
    <w:name w:val="Internet Link"/>
    <w:basedOn w:val="a0"/>
    <w:rsid w:val="004501A3"/>
    <w:rPr>
      <w:rFonts w:cs="Times New Roman"/>
      <w:color w:val="0000FF"/>
      <w:u w:val="single"/>
    </w:rPr>
  </w:style>
  <w:style w:type="character" w:customStyle="1" w:styleId="a4">
    <w:name w:val="Текст концевой сноски Знак"/>
    <w:basedOn w:val="a0"/>
    <w:qFormat/>
    <w:rsid w:val="00BE4EF6"/>
    <w:rPr>
      <w:rFonts w:ascii="Times New Roman" w:eastAsia="Times New Roman" w:hAnsi="Times New Roman" w:cs="Times New Roman"/>
      <w:szCs w:val="20"/>
      <w:lang w:val="ru-RU" w:eastAsia="ru-RU"/>
    </w:rPr>
  </w:style>
  <w:style w:type="character" w:customStyle="1" w:styleId="EndnoteCharacters">
    <w:name w:val="Endnote Characters"/>
    <w:basedOn w:val="a0"/>
    <w:qFormat/>
    <w:rsid w:val="004501A3"/>
    <w:rPr>
      <w:rFonts w:ascii="Times New Roman" w:hAnsi="Times New Roman" w:cs="Times New Roman"/>
      <w:vertAlign w:val="superscript"/>
    </w:rPr>
  </w:style>
  <w:style w:type="character" w:customStyle="1" w:styleId="EndnoteAnchor">
    <w:name w:val="Endnote Anchor"/>
    <w:rPr>
      <w:rFonts w:ascii="Times New Roman" w:hAnsi="Times New Roman" w:cs="Times New Roman"/>
      <w:vertAlign w:val="superscript"/>
    </w:rPr>
  </w:style>
  <w:style w:type="character" w:customStyle="1" w:styleId="FootnoteAnchor">
    <w:name w:val="Footnote Anchor"/>
    <w:rPr>
      <w:vertAlign w:val="superscript"/>
    </w:rPr>
  </w:style>
  <w:style w:type="character" w:customStyle="1" w:styleId="FootnoteCharacters">
    <w:name w:val="Footnote Characters"/>
    <w:qFormat/>
  </w:style>
  <w:style w:type="character" w:customStyle="1" w:styleId="wa0">
    <w:name w:val="wa0"/>
    <w:qFormat/>
  </w:style>
  <w:style w:type="character" w:customStyle="1" w:styleId="wMaddeChar">
    <w:name w:val="wMaddeChar"/>
    <w:basedOn w:val="wa0"/>
    <w:qFormat/>
    <w:rPr>
      <w:b w:val="0"/>
      <w:bCs w:val="0"/>
    </w:rPr>
  </w:style>
  <w:style w:type="character" w:customStyle="1" w:styleId="wa6">
    <w:name w:val="wa6"/>
    <w:basedOn w:val="wa0"/>
    <w:qFormat/>
    <w:rPr>
      <w:b w:val="0"/>
      <w:bCs w:val="0"/>
    </w:rPr>
  </w:style>
  <w:style w:type="character" w:customStyle="1" w:styleId="wa7">
    <w:name w:val="wa7"/>
    <w:basedOn w:val="wa0"/>
    <w:qFormat/>
    <w:rPr>
      <w:b w:val="0"/>
      <w:bCs w:val="0"/>
    </w:rPr>
  </w:style>
  <w:style w:type="character" w:customStyle="1" w:styleId="wapple-converted-space">
    <w:name w:val="wapple-converted-space"/>
    <w:basedOn w:val="wa0"/>
    <w:qFormat/>
  </w:style>
  <w:style w:type="character" w:customStyle="1" w:styleId="wa3">
    <w:name w:val="wa3"/>
    <w:basedOn w:val="wa0"/>
    <w:qFormat/>
    <w:rPr>
      <w:b w:val="0"/>
      <w:bCs w:val="0"/>
    </w:rPr>
  </w:style>
  <w:style w:type="character" w:customStyle="1" w:styleId="a5">
    <w:name w:val="Основной текст с отступом Знак"/>
    <w:basedOn w:val="a0"/>
    <w:uiPriority w:val="99"/>
    <w:semiHidden/>
    <w:qFormat/>
    <w:rsid w:val="00CC304C"/>
    <w:rPr>
      <w:rFonts w:eastAsia="Times New Roman" w:cs="Times New Roman"/>
      <w:sz w:val="22"/>
    </w:rPr>
  </w:style>
  <w:style w:type="character" w:customStyle="1" w:styleId="MecelleChar">
    <w:name w:val="Mecelle Char"/>
    <w:link w:val="Mecelle"/>
    <w:qFormat/>
    <w:locked/>
    <w:rsid w:val="000D69C9"/>
    <w:rPr>
      <w:rFonts w:ascii="Palatino Linotype" w:eastAsia="Times New Roman" w:hAnsi="Palatino Linotype" w:cs="Tahoma"/>
      <w:sz w:val="22"/>
      <w:lang w:val="en-GB" w:eastAsia="en-GB"/>
    </w:rPr>
  </w:style>
  <w:style w:type="paragraph" w:customStyle="1" w:styleId="Heading">
    <w:name w:val="Heading"/>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9">
    <w:name w:val="Normal (Web)"/>
    <w:basedOn w:val="a"/>
    <w:uiPriority w:val="99"/>
    <w:qFormat/>
    <w:rsid w:val="00955EDF"/>
    <w:pPr>
      <w:spacing w:beforeAutospacing="1" w:afterAutospacing="1" w:line="240" w:lineRule="auto"/>
    </w:pPr>
    <w:rPr>
      <w:rFonts w:ascii="Times New Roman" w:hAnsi="Times New Roman"/>
      <w:sz w:val="24"/>
      <w:szCs w:val="24"/>
      <w:lang w:val="ru-RU" w:eastAsia="ru-RU"/>
    </w:rPr>
  </w:style>
  <w:style w:type="paragraph" w:customStyle="1" w:styleId="nexttonumber">
    <w:name w:val="nexttonumber"/>
    <w:basedOn w:val="a"/>
    <w:qFormat/>
    <w:rsid w:val="00CD2F70"/>
    <w:pPr>
      <w:spacing w:beforeAutospacing="1" w:afterAutospacing="1" w:line="240" w:lineRule="auto"/>
    </w:pPr>
    <w:rPr>
      <w:rFonts w:ascii="Times New Roman" w:hAnsi="Times New Roman"/>
      <w:sz w:val="24"/>
      <w:szCs w:val="24"/>
      <w:lang w:val="ru-RU" w:eastAsia="ru-RU"/>
    </w:rPr>
  </w:style>
  <w:style w:type="paragraph" w:customStyle="1" w:styleId="mecelle0">
    <w:name w:val="mecelle"/>
    <w:basedOn w:val="a"/>
    <w:qFormat/>
    <w:rsid w:val="00C36A4C"/>
    <w:pPr>
      <w:spacing w:beforeAutospacing="1" w:afterAutospacing="1" w:line="240" w:lineRule="auto"/>
    </w:pPr>
    <w:rPr>
      <w:rFonts w:ascii="Times New Roman" w:hAnsi="Times New Roman"/>
      <w:sz w:val="24"/>
      <w:szCs w:val="24"/>
      <w:lang w:val="az-Latn-AZ" w:eastAsia="az-Latn-AZ"/>
    </w:rPr>
  </w:style>
  <w:style w:type="paragraph" w:customStyle="1" w:styleId="wdefault-paragraph-style">
    <w:name w:val="wdefault-paragraph-style"/>
    <w:qFormat/>
    <w:pPr>
      <w:spacing w:after="200" w:line="276" w:lineRule="auto"/>
    </w:pPr>
    <w:rPr>
      <w:rFonts w:ascii="Times New Roman" w:eastAsia="Times New Roman" w:hAnsi="Times New Roman" w:cs="Times New Roman"/>
      <w:sz w:val="24"/>
    </w:rPr>
  </w:style>
  <w:style w:type="paragraph" w:customStyle="1" w:styleId="wwa">
    <w:name w:val="wwa"/>
    <w:basedOn w:val="wdefault-paragraph-style"/>
    <w:qFormat/>
  </w:style>
  <w:style w:type="paragraph" w:customStyle="1" w:styleId="wwa3">
    <w:name w:val="wwa3"/>
    <w:basedOn w:val="wwa"/>
    <w:qFormat/>
  </w:style>
  <w:style w:type="paragraph" w:customStyle="1" w:styleId="wwMecelle">
    <w:name w:val="wwMecelle"/>
    <w:basedOn w:val="wwa3"/>
    <w:qFormat/>
    <w:pPr>
      <w:tabs>
        <w:tab w:val="left" w:pos="0"/>
      </w:tabs>
      <w:jc w:val="both"/>
    </w:pPr>
    <w:rPr>
      <w:rFonts w:ascii="Palatino Linotype" w:hAnsi="Palatino Linotype" w:cs="Tahoma"/>
      <w:sz w:val="22"/>
    </w:rPr>
  </w:style>
  <w:style w:type="paragraph" w:customStyle="1" w:styleId="wP4">
    <w:name w:val="wP4"/>
    <w:basedOn w:val="wwMecelle"/>
    <w:qFormat/>
    <w:rPr>
      <w:sz w:val="24"/>
      <w:lang w:val="az-Latn-AZ"/>
    </w:rPr>
  </w:style>
  <w:style w:type="paragraph" w:customStyle="1" w:styleId="wStandard">
    <w:name w:val="wStandard"/>
    <w:basedOn w:val="wdefault-paragraph-style"/>
    <w:qFormat/>
  </w:style>
  <w:style w:type="paragraph" w:customStyle="1" w:styleId="HeaderandFooter">
    <w:name w:val="Header and Footer"/>
    <w:basedOn w:val="a"/>
    <w:qFormat/>
    <w:pPr>
      <w:suppressLineNumbers/>
      <w:tabs>
        <w:tab w:val="center" w:pos="5127"/>
        <w:tab w:val="right" w:pos="10255"/>
      </w:tabs>
    </w:pPr>
  </w:style>
  <w:style w:type="paragraph" w:styleId="aa">
    <w:name w:val="header"/>
    <w:basedOn w:val="HeaderandFooter"/>
  </w:style>
  <w:style w:type="paragraph" w:styleId="ab">
    <w:name w:val="footer"/>
    <w:basedOn w:val="a"/>
    <w:uiPriority w:val="99"/>
    <w:unhideWhenUsed/>
    <w:rsid w:val="007F1C09"/>
    <w:pPr>
      <w:tabs>
        <w:tab w:val="center" w:pos="4677"/>
        <w:tab w:val="right" w:pos="9355"/>
      </w:tabs>
      <w:spacing w:after="0" w:line="240" w:lineRule="auto"/>
    </w:pPr>
  </w:style>
  <w:style w:type="paragraph" w:customStyle="1" w:styleId="20">
    <w:name w:val="Основной текст (2)"/>
    <w:basedOn w:val="a"/>
    <w:link w:val="2"/>
    <w:qFormat/>
    <w:rsid w:val="003E66F6"/>
    <w:pPr>
      <w:shd w:val="clear" w:color="auto" w:fill="FFFFFF"/>
      <w:spacing w:after="60" w:line="213" w:lineRule="exact"/>
      <w:jc w:val="center"/>
    </w:pPr>
    <w:rPr>
      <w:rFonts w:ascii="Times New Roman" w:hAnsi="Times New Roman"/>
      <w:sz w:val="15"/>
      <w:szCs w:val="15"/>
    </w:rPr>
  </w:style>
  <w:style w:type="paragraph" w:styleId="ac">
    <w:name w:val="endnote text"/>
    <w:basedOn w:val="a"/>
    <w:unhideWhenUsed/>
    <w:rsid w:val="00BE4EF6"/>
    <w:pPr>
      <w:spacing w:after="0" w:line="240" w:lineRule="auto"/>
    </w:pPr>
    <w:rPr>
      <w:rFonts w:ascii="Times New Roman" w:hAnsi="Times New Roman"/>
      <w:sz w:val="20"/>
      <w:szCs w:val="20"/>
      <w:lang w:val="ru-RU" w:eastAsia="ru-RU"/>
    </w:rPr>
  </w:style>
  <w:style w:type="paragraph" w:customStyle="1" w:styleId="wa">
    <w:name w:val="wa"/>
    <w:qFormat/>
    <w:rPr>
      <w:sz w:val="24"/>
      <w:szCs w:val="24"/>
      <w:lang w:val="az-Latn-AZ"/>
    </w:rPr>
  </w:style>
  <w:style w:type="paragraph" w:customStyle="1" w:styleId="w1">
    <w:name w:val="w1"/>
    <w:basedOn w:val="wa"/>
    <w:qFormat/>
    <w:pPr>
      <w:jc w:val="center"/>
    </w:pPr>
    <w:rPr>
      <w:rFonts w:ascii="Tahoma" w:hAnsi="Tahoma" w:cs="Tahoma"/>
      <w:color w:val="484848"/>
      <w:sz w:val="23"/>
      <w:szCs w:val="23"/>
      <w:lang w:val="en-US"/>
    </w:rPr>
  </w:style>
  <w:style w:type="paragraph" w:customStyle="1" w:styleId="wNexttonumber">
    <w:name w:val="wNexttonumber"/>
    <w:basedOn w:val="w1"/>
    <w:qFormat/>
    <w:rPr>
      <w:rFonts w:ascii="Palatino Linotype" w:hAnsi="Palatino Linotype"/>
      <w:sz w:val="24"/>
    </w:rPr>
  </w:style>
  <w:style w:type="paragraph" w:customStyle="1" w:styleId="wLawtype">
    <w:name w:val="wLawtype"/>
    <w:basedOn w:val="wa"/>
    <w:qFormat/>
    <w:pPr>
      <w:jc w:val="center"/>
    </w:pPr>
    <w:rPr>
      <w:rFonts w:ascii="Palatino Linotype" w:hAnsi="Palatino Linotype"/>
      <w:caps/>
      <w:lang w:val="en-US"/>
    </w:rPr>
  </w:style>
  <w:style w:type="paragraph" w:customStyle="1" w:styleId="wa30">
    <w:name w:val="wa3"/>
    <w:basedOn w:val="wa"/>
    <w:qFormat/>
  </w:style>
  <w:style w:type="paragraph" w:customStyle="1" w:styleId="wMecelle">
    <w:name w:val="wMecelle"/>
    <w:basedOn w:val="wa30"/>
    <w:qFormat/>
    <w:pPr>
      <w:tabs>
        <w:tab w:val="left" w:pos="0"/>
      </w:tabs>
      <w:jc w:val="both"/>
    </w:pPr>
    <w:rPr>
      <w:rFonts w:ascii="Palatino Linotype" w:hAnsi="Palatino Linotype" w:cs="Tahoma"/>
      <w:sz w:val="22"/>
      <w:szCs w:val="22"/>
    </w:rPr>
  </w:style>
  <w:style w:type="paragraph" w:customStyle="1" w:styleId="wBottomima">
    <w:name w:val="wBottomima"/>
    <w:basedOn w:val="wa"/>
    <w:qFormat/>
    <w:pPr>
      <w:jc w:val="right"/>
    </w:pPr>
    <w:rPr>
      <w:rFonts w:ascii="Palatino Linotype" w:hAnsi="Palatino Linotype"/>
      <w:sz w:val="18"/>
      <w:szCs w:val="22"/>
    </w:rPr>
  </w:style>
  <w:style w:type="paragraph" w:customStyle="1" w:styleId="wBottomNo">
    <w:name w:val="wBottomNo"/>
    <w:basedOn w:val="wa"/>
    <w:qFormat/>
    <w:rPr>
      <w:rFonts w:ascii="Palatino Linotype" w:hAnsi="Palatino Linotype"/>
      <w:sz w:val="18"/>
      <w:szCs w:val="22"/>
    </w:rPr>
  </w:style>
  <w:style w:type="paragraph" w:customStyle="1" w:styleId="wLar1">
    <w:name w:val="wLar1"/>
    <w:basedOn w:val="wa"/>
    <w:qFormat/>
    <w:pPr>
      <w:jc w:val="center"/>
    </w:pPr>
    <w:rPr>
      <w:rFonts w:ascii="Palatino Linotype" w:hAnsi="Palatino Linotype"/>
      <w:caps/>
      <w:sz w:val="22"/>
      <w:lang w:val="en-US"/>
    </w:rPr>
  </w:style>
  <w:style w:type="paragraph" w:customStyle="1" w:styleId="wMadde">
    <w:name w:val="wMadde"/>
    <w:basedOn w:val="wa"/>
    <w:qFormat/>
    <w:pPr>
      <w:jc w:val="center"/>
    </w:pPr>
    <w:rPr>
      <w:rFonts w:ascii="Palatino Linotype" w:hAnsi="Palatino Linotype"/>
      <w:sz w:val="22"/>
      <w:szCs w:val="22"/>
      <w:lang w:val="en-US"/>
    </w:rPr>
  </w:style>
  <w:style w:type="paragraph" w:customStyle="1" w:styleId="w2">
    <w:name w:val="w2"/>
    <w:basedOn w:val="wa"/>
    <w:next w:val="wa"/>
    <w:qFormat/>
    <w:pPr>
      <w:keepNext/>
    </w:pPr>
    <w:rPr>
      <w:rFonts w:ascii="Arial" w:hAnsi="Arial" w:cs="Arial"/>
      <w:sz w:val="28"/>
      <w:szCs w:val="28"/>
    </w:rPr>
  </w:style>
  <w:style w:type="paragraph" w:styleId="ad">
    <w:name w:val="Body Text Indent"/>
    <w:basedOn w:val="a"/>
    <w:uiPriority w:val="99"/>
    <w:semiHidden/>
    <w:unhideWhenUsed/>
    <w:rsid w:val="00CC304C"/>
    <w:pPr>
      <w:spacing w:after="120"/>
      <w:ind w:left="283"/>
    </w:pPr>
  </w:style>
  <w:style w:type="paragraph" w:customStyle="1" w:styleId="Mecelle">
    <w:name w:val="Mecelle"/>
    <w:basedOn w:val="a9"/>
    <w:link w:val="MecelleChar"/>
    <w:qFormat/>
    <w:rsid w:val="000D69C9"/>
    <w:pPr>
      <w:tabs>
        <w:tab w:val="left" w:pos="397"/>
      </w:tabs>
      <w:spacing w:before="280" w:beforeAutospacing="0" w:after="0" w:afterAutospacing="0"/>
      <w:ind w:firstLine="360"/>
      <w:jc w:val="both"/>
    </w:pPr>
    <w:rPr>
      <w:rFonts w:ascii="Palatino Linotype" w:hAnsi="Palatino Linotype" w:cs="Tahoma"/>
      <w:sz w:val="22"/>
      <w:szCs w:val="22"/>
      <w:lang w:val="en-GB" w:eastAsia="en-GB"/>
    </w:rPr>
  </w:style>
  <w:style w:type="paragraph" w:styleId="ae">
    <w:name w:val="List Paragraph"/>
    <w:basedOn w:val="a"/>
    <w:uiPriority w:val="34"/>
    <w:qFormat/>
    <w:rsid w:val="00003F95"/>
    <w:pPr>
      <w:ind w:left="720"/>
      <w:contextualSpacing/>
    </w:pPr>
  </w:style>
  <w:style w:type="paragraph" w:customStyle="1" w:styleId="BottomNo">
    <w:name w:val="Bottom_No"/>
    <w:basedOn w:val="a"/>
    <w:autoRedefine/>
    <w:qFormat/>
    <w:rsid w:val="00BC4586"/>
    <w:pPr>
      <w:spacing w:after="0" w:line="240" w:lineRule="auto"/>
      <w:jc w:val="center"/>
    </w:pPr>
    <w:rPr>
      <w:rFonts w:ascii="Palatino Linotype" w:hAnsi="Palatino Linotype"/>
      <w:b/>
      <w:color w:val="0000FF"/>
      <w:sz w:val="20"/>
      <w:szCs w:val="20"/>
      <w:u w:val="single"/>
      <w:lang w:val="az-Latn-AZ" w:eastAsia="en-GB"/>
    </w:rPr>
  </w:style>
  <w:style w:type="paragraph" w:customStyle="1" w:styleId="TableContents">
    <w:name w:val="Table Contents"/>
    <w:basedOn w:val="a"/>
    <w:qFormat/>
    <w:pPr>
      <w:suppressLineNumbers/>
    </w:pPr>
  </w:style>
  <w:style w:type="numbering" w:customStyle="1" w:styleId="WW8Num2">
    <w:name w:val="WW8Num2"/>
    <w:qFormat/>
  </w:style>
  <w:style w:type="numbering" w:customStyle="1" w:styleId="WW8Num1">
    <w:name w:val="WW8Num1"/>
    <w:qFormat/>
  </w:style>
  <w:style w:type="paragraph" w:styleId="af">
    <w:name w:val="Balloon Text"/>
    <w:basedOn w:val="a"/>
    <w:link w:val="af0"/>
    <w:uiPriority w:val="99"/>
    <w:semiHidden/>
    <w:unhideWhenUsed/>
    <w:rsid w:val="00C0763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0763E"/>
    <w:rPr>
      <w:rFonts w:ascii="Tahoma" w:eastAsia="Times New Roman" w:hAnsi="Tahoma" w:cs="Tahoma"/>
      <w:sz w:val="16"/>
      <w:szCs w:val="16"/>
    </w:rPr>
  </w:style>
  <w:style w:type="character" w:styleId="af1">
    <w:name w:val="Placeholder Text"/>
    <w:basedOn w:val="a0"/>
    <w:uiPriority w:val="99"/>
    <w:semiHidden/>
    <w:rsid w:val="00C238D2"/>
    <w:rPr>
      <w:color w:val="808080"/>
    </w:rPr>
  </w:style>
  <w:style w:type="table" w:customStyle="1" w:styleId="1">
    <w:name w:val="Сетка таблицы1"/>
    <w:basedOn w:val="a1"/>
    <w:next w:val="af2"/>
    <w:uiPriority w:val="59"/>
    <w:rsid w:val="003E165C"/>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3E1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4F0ED5"/>
    <w:rPr>
      <w:sz w:val="16"/>
      <w:szCs w:val="16"/>
    </w:rPr>
  </w:style>
  <w:style w:type="paragraph" w:styleId="af4">
    <w:name w:val="annotation text"/>
    <w:basedOn w:val="a"/>
    <w:link w:val="af5"/>
    <w:uiPriority w:val="99"/>
    <w:semiHidden/>
    <w:unhideWhenUsed/>
    <w:rsid w:val="004F0ED5"/>
    <w:pPr>
      <w:spacing w:line="240" w:lineRule="auto"/>
    </w:pPr>
    <w:rPr>
      <w:sz w:val="20"/>
      <w:szCs w:val="20"/>
    </w:rPr>
  </w:style>
  <w:style w:type="character" w:customStyle="1" w:styleId="af5">
    <w:name w:val="Текст примечания Знак"/>
    <w:basedOn w:val="a0"/>
    <w:link w:val="af4"/>
    <w:uiPriority w:val="99"/>
    <w:semiHidden/>
    <w:rsid w:val="004F0ED5"/>
    <w:rPr>
      <w:rFonts w:eastAsia="Times New Roman" w:cs="Times New Roman"/>
      <w:szCs w:val="20"/>
    </w:rPr>
  </w:style>
  <w:style w:type="paragraph" w:styleId="af6">
    <w:name w:val="annotation subject"/>
    <w:basedOn w:val="af4"/>
    <w:next w:val="af4"/>
    <w:link w:val="af7"/>
    <w:uiPriority w:val="99"/>
    <w:semiHidden/>
    <w:unhideWhenUsed/>
    <w:rsid w:val="004F0ED5"/>
    <w:rPr>
      <w:b/>
      <w:bCs/>
    </w:rPr>
  </w:style>
  <w:style w:type="character" w:customStyle="1" w:styleId="af7">
    <w:name w:val="Тема примечания Знак"/>
    <w:basedOn w:val="af5"/>
    <w:link w:val="af6"/>
    <w:uiPriority w:val="99"/>
    <w:semiHidden/>
    <w:rsid w:val="004F0ED5"/>
    <w:rPr>
      <w:rFonts w:eastAsia="Times New Roman" w:cs="Times New Roman"/>
      <w:b/>
      <w:bCs/>
      <w:szCs w:val="20"/>
    </w:rPr>
  </w:style>
  <w:style w:type="character" w:customStyle="1" w:styleId="grame">
    <w:name w:val="grame"/>
    <w:basedOn w:val="a0"/>
    <w:rsid w:val="009437EE"/>
  </w:style>
  <w:style w:type="character" w:styleId="af8">
    <w:name w:val="Hyperlink"/>
    <w:basedOn w:val="a0"/>
    <w:uiPriority w:val="99"/>
    <w:semiHidden/>
    <w:unhideWhenUsed/>
    <w:rsid w:val="00901E20"/>
    <w:rPr>
      <w:color w:val="0000FF"/>
      <w:u w:val="single"/>
    </w:rPr>
  </w:style>
  <w:style w:type="paragraph" w:styleId="af9">
    <w:name w:val="footnote text"/>
    <w:basedOn w:val="a"/>
    <w:link w:val="afa"/>
    <w:uiPriority w:val="99"/>
    <w:semiHidden/>
    <w:unhideWhenUsed/>
    <w:rsid w:val="00A51073"/>
    <w:pPr>
      <w:spacing w:after="0" w:line="240" w:lineRule="auto"/>
    </w:pPr>
    <w:rPr>
      <w:sz w:val="20"/>
      <w:szCs w:val="20"/>
    </w:rPr>
  </w:style>
  <w:style w:type="character" w:customStyle="1" w:styleId="afa">
    <w:name w:val="Текст сноски Знак"/>
    <w:basedOn w:val="a0"/>
    <w:link w:val="af9"/>
    <w:uiPriority w:val="99"/>
    <w:semiHidden/>
    <w:rsid w:val="00A51073"/>
    <w:rPr>
      <w:rFonts w:eastAsia="Times New Roman" w:cs="Times New Roman"/>
      <w:szCs w:val="20"/>
    </w:rPr>
  </w:style>
  <w:style w:type="character" w:styleId="afb">
    <w:name w:val="footnote reference"/>
    <w:basedOn w:val="a0"/>
    <w:uiPriority w:val="99"/>
    <w:semiHidden/>
    <w:unhideWhenUsed/>
    <w:rsid w:val="00A51073"/>
    <w:rPr>
      <w:vertAlign w:val="superscript"/>
    </w:rPr>
  </w:style>
  <w:style w:type="character" w:styleId="afc">
    <w:name w:val="Strong"/>
    <w:basedOn w:val="a0"/>
    <w:uiPriority w:val="22"/>
    <w:qFormat/>
    <w:rsid w:val="00CF30DE"/>
    <w:rPr>
      <w:b/>
      <w:bCs/>
    </w:rPr>
  </w:style>
  <w:style w:type="character" w:customStyle="1" w:styleId="9">
    <w:name w:val="Основной текст (9)"/>
    <w:rsid w:val="00C8617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6657">
      <w:bodyDiv w:val="1"/>
      <w:marLeft w:val="0"/>
      <w:marRight w:val="0"/>
      <w:marTop w:val="0"/>
      <w:marBottom w:val="0"/>
      <w:divBdr>
        <w:top w:val="none" w:sz="0" w:space="0" w:color="auto"/>
        <w:left w:val="none" w:sz="0" w:space="0" w:color="auto"/>
        <w:bottom w:val="none" w:sz="0" w:space="0" w:color="auto"/>
        <w:right w:val="none" w:sz="0" w:space="0" w:color="auto"/>
      </w:divBdr>
    </w:div>
    <w:div w:id="196741111">
      <w:bodyDiv w:val="1"/>
      <w:marLeft w:val="0"/>
      <w:marRight w:val="0"/>
      <w:marTop w:val="0"/>
      <w:marBottom w:val="0"/>
      <w:divBdr>
        <w:top w:val="none" w:sz="0" w:space="0" w:color="auto"/>
        <w:left w:val="none" w:sz="0" w:space="0" w:color="auto"/>
        <w:bottom w:val="none" w:sz="0" w:space="0" w:color="auto"/>
        <w:right w:val="none" w:sz="0" w:space="0" w:color="auto"/>
      </w:divBdr>
    </w:div>
    <w:div w:id="256720647">
      <w:bodyDiv w:val="1"/>
      <w:marLeft w:val="0"/>
      <w:marRight w:val="0"/>
      <w:marTop w:val="0"/>
      <w:marBottom w:val="0"/>
      <w:divBdr>
        <w:top w:val="none" w:sz="0" w:space="0" w:color="auto"/>
        <w:left w:val="none" w:sz="0" w:space="0" w:color="auto"/>
        <w:bottom w:val="none" w:sz="0" w:space="0" w:color="auto"/>
        <w:right w:val="none" w:sz="0" w:space="0" w:color="auto"/>
      </w:divBdr>
    </w:div>
    <w:div w:id="368146522">
      <w:bodyDiv w:val="1"/>
      <w:marLeft w:val="0"/>
      <w:marRight w:val="0"/>
      <w:marTop w:val="0"/>
      <w:marBottom w:val="0"/>
      <w:divBdr>
        <w:top w:val="none" w:sz="0" w:space="0" w:color="auto"/>
        <w:left w:val="none" w:sz="0" w:space="0" w:color="auto"/>
        <w:bottom w:val="none" w:sz="0" w:space="0" w:color="auto"/>
        <w:right w:val="none" w:sz="0" w:space="0" w:color="auto"/>
      </w:divBdr>
    </w:div>
    <w:div w:id="369959089">
      <w:bodyDiv w:val="1"/>
      <w:marLeft w:val="0"/>
      <w:marRight w:val="0"/>
      <w:marTop w:val="0"/>
      <w:marBottom w:val="0"/>
      <w:divBdr>
        <w:top w:val="none" w:sz="0" w:space="0" w:color="auto"/>
        <w:left w:val="none" w:sz="0" w:space="0" w:color="auto"/>
        <w:bottom w:val="none" w:sz="0" w:space="0" w:color="auto"/>
        <w:right w:val="none" w:sz="0" w:space="0" w:color="auto"/>
      </w:divBdr>
      <w:divsChild>
        <w:div w:id="1186283325">
          <w:marLeft w:val="547"/>
          <w:marRight w:val="0"/>
          <w:marTop w:val="0"/>
          <w:marBottom w:val="0"/>
          <w:divBdr>
            <w:top w:val="none" w:sz="0" w:space="0" w:color="auto"/>
            <w:left w:val="none" w:sz="0" w:space="0" w:color="auto"/>
            <w:bottom w:val="none" w:sz="0" w:space="0" w:color="auto"/>
            <w:right w:val="none" w:sz="0" w:space="0" w:color="auto"/>
          </w:divBdr>
        </w:div>
        <w:div w:id="1616710380">
          <w:marLeft w:val="1166"/>
          <w:marRight w:val="0"/>
          <w:marTop w:val="0"/>
          <w:marBottom w:val="0"/>
          <w:divBdr>
            <w:top w:val="none" w:sz="0" w:space="0" w:color="auto"/>
            <w:left w:val="none" w:sz="0" w:space="0" w:color="auto"/>
            <w:bottom w:val="none" w:sz="0" w:space="0" w:color="auto"/>
            <w:right w:val="none" w:sz="0" w:space="0" w:color="auto"/>
          </w:divBdr>
        </w:div>
        <w:div w:id="1761366424">
          <w:marLeft w:val="1166"/>
          <w:marRight w:val="0"/>
          <w:marTop w:val="0"/>
          <w:marBottom w:val="0"/>
          <w:divBdr>
            <w:top w:val="none" w:sz="0" w:space="0" w:color="auto"/>
            <w:left w:val="none" w:sz="0" w:space="0" w:color="auto"/>
            <w:bottom w:val="none" w:sz="0" w:space="0" w:color="auto"/>
            <w:right w:val="none" w:sz="0" w:space="0" w:color="auto"/>
          </w:divBdr>
        </w:div>
        <w:div w:id="1266960971">
          <w:marLeft w:val="1166"/>
          <w:marRight w:val="0"/>
          <w:marTop w:val="0"/>
          <w:marBottom w:val="0"/>
          <w:divBdr>
            <w:top w:val="none" w:sz="0" w:space="0" w:color="auto"/>
            <w:left w:val="none" w:sz="0" w:space="0" w:color="auto"/>
            <w:bottom w:val="none" w:sz="0" w:space="0" w:color="auto"/>
            <w:right w:val="none" w:sz="0" w:space="0" w:color="auto"/>
          </w:divBdr>
        </w:div>
        <w:div w:id="1482885922">
          <w:marLeft w:val="1166"/>
          <w:marRight w:val="0"/>
          <w:marTop w:val="0"/>
          <w:marBottom w:val="0"/>
          <w:divBdr>
            <w:top w:val="none" w:sz="0" w:space="0" w:color="auto"/>
            <w:left w:val="none" w:sz="0" w:space="0" w:color="auto"/>
            <w:bottom w:val="none" w:sz="0" w:space="0" w:color="auto"/>
            <w:right w:val="none" w:sz="0" w:space="0" w:color="auto"/>
          </w:divBdr>
        </w:div>
      </w:divsChild>
    </w:div>
    <w:div w:id="407771341">
      <w:bodyDiv w:val="1"/>
      <w:marLeft w:val="0"/>
      <w:marRight w:val="0"/>
      <w:marTop w:val="0"/>
      <w:marBottom w:val="0"/>
      <w:divBdr>
        <w:top w:val="none" w:sz="0" w:space="0" w:color="auto"/>
        <w:left w:val="none" w:sz="0" w:space="0" w:color="auto"/>
        <w:bottom w:val="none" w:sz="0" w:space="0" w:color="auto"/>
        <w:right w:val="none" w:sz="0" w:space="0" w:color="auto"/>
      </w:divBdr>
      <w:divsChild>
        <w:div w:id="1805124735">
          <w:marLeft w:val="547"/>
          <w:marRight w:val="0"/>
          <w:marTop w:val="0"/>
          <w:marBottom w:val="0"/>
          <w:divBdr>
            <w:top w:val="none" w:sz="0" w:space="0" w:color="auto"/>
            <w:left w:val="none" w:sz="0" w:space="0" w:color="auto"/>
            <w:bottom w:val="none" w:sz="0" w:space="0" w:color="auto"/>
            <w:right w:val="none" w:sz="0" w:space="0" w:color="auto"/>
          </w:divBdr>
        </w:div>
      </w:divsChild>
    </w:div>
    <w:div w:id="440999469">
      <w:bodyDiv w:val="1"/>
      <w:marLeft w:val="0"/>
      <w:marRight w:val="0"/>
      <w:marTop w:val="0"/>
      <w:marBottom w:val="0"/>
      <w:divBdr>
        <w:top w:val="none" w:sz="0" w:space="0" w:color="auto"/>
        <w:left w:val="none" w:sz="0" w:space="0" w:color="auto"/>
        <w:bottom w:val="none" w:sz="0" w:space="0" w:color="auto"/>
        <w:right w:val="none" w:sz="0" w:space="0" w:color="auto"/>
      </w:divBdr>
    </w:div>
    <w:div w:id="607351617">
      <w:bodyDiv w:val="1"/>
      <w:marLeft w:val="0"/>
      <w:marRight w:val="0"/>
      <w:marTop w:val="0"/>
      <w:marBottom w:val="0"/>
      <w:divBdr>
        <w:top w:val="none" w:sz="0" w:space="0" w:color="auto"/>
        <w:left w:val="none" w:sz="0" w:space="0" w:color="auto"/>
        <w:bottom w:val="none" w:sz="0" w:space="0" w:color="auto"/>
        <w:right w:val="none" w:sz="0" w:space="0" w:color="auto"/>
      </w:divBdr>
    </w:div>
    <w:div w:id="725418258">
      <w:bodyDiv w:val="1"/>
      <w:marLeft w:val="0"/>
      <w:marRight w:val="0"/>
      <w:marTop w:val="0"/>
      <w:marBottom w:val="0"/>
      <w:divBdr>
        <w:top w:val="none" w:sz="0" w:space="0" w:color="auto"/>
        <w:left w:val="none" w:sz="0" w:space="0" w:color="auto"/>
        <w:bottom w:val="none" w:sz="0" w:space="0" w:color="auto"/>
        <w:right w:val="none" w:sz="0" w:space="0" w:color="auto"/>
      </w:divBdr>
    </w:div>
    <w:div w:id="838933132">
      <w:bodyDiv w:val="1"/>
      <w:marLeft w:val="0"/>
      <w:marRight w:val="0"/>
      <w:marTop w:val="0"/>
      <w:marBottom w:val="0"/>
      <w:divBdr>
        <w:top w:val="none" w:sz="0" w:space="0" w:color="auto"/>
        <w:left w:val="none" w:sz="0" w:space="0" w:color="auto"/>
        <w:bottom w:val="none" w:sz="0" w:space="0" w:color="auto"/>
        <w:right w:val="none" w:sz="0" w:space="0" w:color="auto"/>
      </w:divBdr>
    </w:div>
    <w:div w:id="840000802">
      <w:bodyDiv w:val="1"/>
      <w:marLeft w:val="0"/>
      <w:marRight w:val="0"/>
      <w:marTop w:val="0"/>
      <w:marBottom w:val="0"/>
      <w:divBdr>
        <w:top w:val="none" w:sz="0" w:space="0" w:color="auto"/>
        <w:left w:val="none" w:sz="0" w:space="0" w:color="auto"/>
        <w:bottom w:val="none" w:sz="0" w:space="0" w:color="auto"/>
        <w:right w:val="none" w:sz="0" w:space="0" w:color="auto"/>
      </w:divBdr>
    </w:div>
    <w:div w:id="950865254">
      <w:bodyDiv w:val="1"/>
      <w:marLeft w:val="0"/>
      <w:marRight w:val="0"/>
      <w:marTop w:val="0"/>
      <w:marBottom w:val="0"/>
      <w:divBdr>
        <w:top w:val="none" w:sz="0" w:space="0" w:color="auto"/>
        <w:left w:val="none" w:sz="0" w:space="0" w:color="auto"/>
        <w:bottom w:val="none" w:sz="0" w:space="0" w:color="auto"/>
        <w:right w:val="none" w:sz="0" w:space="0" w:color="auto"/>
      </w:divBdr>
      <w:divsChild>
        <w:div w:id="286275155">
          <w:marLeft w:val="547"/>
          <w:marRight w:val="0"/>
          <w:marTop w:val="0"/>
          <w:marBottom w:val="0"/>
          <w:divBdr>
            <w:top w:val="none" w:sz="0" w:space="0" w:color="auto"/>
            <w:left w:val="none" w:sz="0" w:space="0" w:color="auto"/>
            <w:bottom w:val="none" w:sz="0" w:space="0" w:color="auto"/>
            <w:right w:val="none" w:sz="0" w:space="0" w:color="auto"/>
          </w:divBdr>
        </w:div>
        <w:div w:id="1420911708">
          <w:marLeft w:val="547"/>
          <w:marRight w:val="0"/>
          <w:marTop w:val="0"/>
          <w:marBottom w:val="0"/>
          <w:divBdr>
            <w:top w:val="none" w:sz="0" w:space="0" w:color="auto"/>
            <w:left w:val="none" w:sz="0" w:space="0" w:color="auto"/>
            <w:bottom w:val="none" w:sz="0" w:space="0" w:color="auto"/>
            <w:right w:val="none" w:sz="0" w:space="0" w:color="auto"/>
          </w:divBdr>
        </w:div>
        <w:div w:id="404038318">
          <w:marLeft w:val="547"/>
          <w:marRight w:val="0"/>
          <w:marTop w:val="0"/>
          <w:marBottom w:val="0"/>
          <w:divBdr>
            <w:top w:val="none" w:sz="0" w:space="0" w:color="auto"/>
            <w:left w:val="none" w:sz="0" w:space="0" w:color="auto"/>
            <w:bottom w:val="none" w:sz="0" w:space="0" w:color="auto"/>
            <w:right w:val="none" w:sz="0" w:space="0" w:color="auto"/>
          </w:divBdr>
        </w:div>
        <w:div w:id="810093988">
          <w:marLeft w:val="547"/>
          <w:marRight w:val="0"/>
          <w:marTop w:val="0"/>
          <w:marBottom w:val="0"/>
          <w:divBdr>
            <w:top w:val="none" w:sz="0" w:space="0" w:color="auto"/>
            <w:left w:val="none" w:sz="0" w:space="0" w:color="auto"/>
            <w:bottom w:val="none" w:sz="0" w:space="0" w:color="auto"/>
            <w:right w:val="none" w:sz="0" w:space="0" w:color="auto"/>
          </w:divBdr>
        </w:div>
        <w:div w:id="1844710010">
          <w:marLeft w:val="547"/>
          <w:marRight w:val="0"/>
          <w:marTop w:val="0"/>
          <w:marBottom w:val="0"/>
          <w:divBdr>
            <w:top w:val="none" w:sz="0" w:space="0" w:color="auto"/>
            <w:left w:val="none" w:sz="0" w:space="0" w:color="auto"/>
            <w:bottom w:val="none" w:sz="0" w:space="0" w:color="auto"/>
            <w:right w:val="none" w:sz="0" w:space="0" w:color="auto"/>
          </w:divBdr>
        </w:div>
        <w:div w:id="981957469">
          <w:marLeft w:val="547"/>
          <w:marRight w:val="0"/>
          <w:marTop w:val="0"/>
          <w:marBottom w:val="0"/>
          <w:divBdr>
            <w:top w:val="none" w:sz="0" w:space="0" w:color="auto"/>
            <w:left w:val="none" w:sz="0" w:space="0" w:color="auto"/>
            <w:bottom w:val="none" w:sz="0" w:space="0" w:color="auto"/>
            <w:right w:val="none" w:sz="0" w:space="0" w:color="auto"/>
          </w:divBdr>
        </w:div>
        <w:div w:id="992954529">
          <w:marLeft w:val="547"/>
          <w:marRight w:val="0"/>
          <w:marTop w:val="0"/>
          <w:marBottom w:val="0"/>
          <w:divBdr>
            <w:top w:val="none" w:sz="0" w:space="0" w:color="auto"/>
            <w:left w:val="none" w:sz="0" w:space="0" w:color="auto"/>
            <w:bottom w:val="none" w:sz="0" w:space="0" w:color="auto"/>
            <w:right w:val="none" w:sz="0" w:space="0" w:color="auto"/>
          </w:divBdr>
        </w:div>
        <w:div w:id="2069303585">
          <w:marLeft w:val="547"/>
          <w:marRight w:val="0"/>
          <w:marTop w:val="0"/>
          <w:marBottom w:val="0"/>
          <w:divBdr>
            <w:top w:val="none" w:sz="0" w:space="0" w:color="auto"/>
            <w:left w:val="none" w:sz="0" w:space="0" w:color="auto"/>
            <w:bottom w:val="none" w:sz="0" w:space="0" w:color="auto"/>
            <w:right w:val="none" w:sz="0" w:space="0" w:color="auto"/>
          </w:divBdr>
        </w:div>
      </w:divsChild>
    </w:div>
    <w:div w:id="953562011">
      <w:bodyDiv w:val="1"/>
      <w:marLeft w:val="0"/>
      <w:marRight w:val="0"/>
      <w:marTop w:val="0"/>
      <w:marBottom w:val="0"/>
      <w:divBdr>
        <w:top w:val="none" w:sz="0" w:space="0" w:color="auto"/>
        <w:left w:val="none" w:sz="0" w:space="0" w:color="auto"/>
        <w:bottom w:val="none" w:sz="0" w:space="0" w:color="auto"/>
        <w:right w:val="none" w:sz="0" w:space="0" w:color="auto"/>
      </w:divBdr>
      <w:divsChild>
        <w:div w:id="1016494641">
          <w:marLeft w:val="547"/>
          <w:marRight w:val="0"/>
          <w:marTop w:val="0"/>
          <w:marBottom w:val="0"/>
          <w:divBdr>
            <w:top w:val="none" w:sz="0" w:space="0" w:color="auto"/>
            <w:left w:val="none" w:sz="0" w:space="0" w:color="auto"/>
            <w:bottom w:val="none" w:sz="0" w:space="0" w:color="auto"/>
            <w:right w:val="none" w:sz="0" w:space="0" w:color="auto"/>
          </w:divBdr>
        </w:div>
        <w:div w:id="1868594153">
          <w:marLeft w:val="1166"/>
          <w:marRight w:val="0"/>
          <w:marTop w:val="0"/>
          <w:marBottom w:val="0"/>
          <w:divBdr>
            <w:top w:val="none" w:sz="0" w:space="0" w:color="auto"/>
            <w:left w:val="none" w:sz="0" w:space="0" w:color="auto"/>
            <w:bottom w:val="none" w:sz="0" w:space="0" w:color="auto"/>
            <w:right w:val="none" w:sz="0" w:space="0" w:color="auto"/>
          </w:divBdr>
        </w:div>
        <w:div w:id="538132239">
          <w:marLeft w:val="1166"/>
          <w:marRight w:val="0"/>
          <w:marTop w:val="0"/>
          <w:marBottom w:val="0"/>
          <w:divBdr>
            <w:top w:val="none" w:sz="0" w:space="0" w:color="auto"/>
            <w:left w:val="none" w:sz="0" w:space="0" w:color="auto"/>
            <w:bottom w:val="none" w:sz="0" w:space="0" w:color="auto"/>
            <w:right w:val="none" w:sz="0" w:space="0" w:color="auto"/>
          </w:divBdr>
        </w:div>
        <w:div w:id="45958528">
          <w:marLeft w:val="1166"/>
          <w:marRight w:val="0"/>
          <w:marTop w:val="0"/>
          <w:marBottom w:val="0"/>
          <w:divBdr>
            <w:top w:val="none" w:sz="0" w:space="0" w:color="auto"/>
            <w:left w:val="none" w:sz="0" w:space="0" w:color="auto"/>
            <w:bottom w:val="none" w:sz="0" w:space="0" w:color="auto"/>
            <w:right w:val="none" w:sz="0" w:space="0" w:color="auto"/>
          </w:divBdr>
        </w:div>
        <w:div w:id="511647718">
          <w:marLeft w:val="1166"/>
          <w:marRight w:val="0"/>
          <w:marTop w:val="0"/>
          <w:marBottom w:val="0"/>
          <w:divBdr>
            <w:top w:val="none" w:sz="0" w:space="0" w:color="auto"/>
            <w:left w:val="none" w:sz="0" w:space="0" w:color="auto"/>
            <w:bottom w:val="none" w:sz="0" w:space="0" w:color="auto"/>
            <w:right w:val="none" w:sz="0" w:space="0" w:color="auto"/>
          </w:divBdr>
        </w:div>
      </w:divsChild>
    </w:div>
    <w:div w:id="957183690">
      <w:bodyDiv w:val="1"/>
      <w:marLeft w:val="0"/>
      <w:marRight w:val="0"/>
      <w:marTop w:val="0"/>
      <w:marBottom w:val="0"/>
      <w:divBdr>
        <w:top w:val="none" w:sz="0" w:space="0" w:color="auto"/>
        <w:left w:val="none" w:sz="0" w:space="0" w:color="auto"/>
        <w:bottom w:val="none" w:sz="0" w:space="0" w:color="auto"/>
        <w:right w:val="none" w:sz="0" w:space="0" w:color="auto"/>
      </w:divBdr>
    </w:div>
    <w:div w:id="1013919644">
      <w:bodyDiv w:val="1"/>
      <w:marLeft w:val="0"/>
      <w:marRight w:val="0"/>
      <w:marTop w:val="0"/>
      <w:marBottom w:val="0"/>
      <w:divBdr>
        <w:top w:val="none" w:sz="0" w:space="0" w:color="auto"/>
        <w:left w:val="none" w:sz="0" w:space="0" w:color="auto"/>
        <w:bottom w:val="none" w:sz="0" w:space="0" w:color="auto"/>
        <w:right w:val="none" w:sz="0" w:space="0" w:color="auto"/>
      </w:divBdr>
    </w:div>
    <w:div w:id="1168911196">
      <w:bodyDiv w:val="1"/>
      <w:marLeft w:val="0"/>
      <w:marRight w:val="0"/>
      <w:marTop w:val="0"/>
      <w:marBottom w:val="0"/>
      <w:divBdr>
        <w:top w:val="none" w:sz="0" w:space="0" w:color="auto"/>
        <w:left w:val="none" w:sz="0" w:space="0" w:color="auto"/>
        <w:bottom w:val="none" w:sz="0" w:space="0" w:color="auto"/>
        <w:right w:val="none" w:sz="0" w:space="0" w:color="auto"/>
      </w:divBdr>
      <w:divsChild>
        <w:div w:id="126048599">
          <w:marLeft w:val="547"/>
          <w:marRight w:val="0"/>
          <w:marTop w:val="0"/>
          <w:marBottom w:val="0"/>
          <w:divBdr>
            <w:top w:val="none" w:sz="0" w:space="0" w:color="auto"/>
            <w:left w:val="none" w:sz="0" w:space="0" w:color="auto"/>
            <w:bottom w:val="none" w:sz="0" w:space="0" w:color="auto"/>
            <w:right w:val="none" w:sz="0" w:space="0" w:color="auto"/>
          </w:divBdr>
        </w:div>
        <w:div w:id="2111504948">
          <w:marLeft w:val="547"/>
          <w:marRight w:val="0"/>
          <w:marTop w:val="0"/>
          <w:marBottom w:val="0"/>
          <w:divBdr>
            <w:top w:val="none" w:sz="0" w:space="0" w:color="auto"/>
            <w:left w:val="none" w:sz="0" w:space="0" w:color="auto"/>
            <w:bottom w:val="none" w:sz="0" w:space="0" w:color="auto"/>
            <w:right w:val="none" w:sz="0" w:space="0" w:color="auto"/>
          </w:divBdr>
        </w:div>
        <w:div w:id="387999432">
          <w:marLeft w:val="547"/>
          <w:marRight w:val="0"/>
          <w:marTop w:val="0"/>
          <w:marBottom w:val="0"/>
          <w:divBdr>
            <w:top w:val="none" w:sz="0" w:space="0" w:color="auto"/>
            <w:left w:val="none" w:sz="0" w:space="0" w:color="auto"/>
            <w:bottom w:val="none" w:sz="0" w:space="0" w:color="auto"/>
            <w:right w:val="none" w:sz="0" w:space="0" w:color="auto"/>
          </w:divBdr>
        </w:div>
        <w:div w:id="1353920966">
          <w:marLeft w:val="547"/>
          <w:marRight w:val="0"/>
          <w:marTop w:val="0"/>
          <w:marBottom w:val="0"/>
          <w:divBdr>
            <w:top w:val="none" w:sz="0" w:space="0" w:color="auto"/>
            <w:left w:val="none" w:sz="0" w:space="0" w:color="auto"/>
            <w:bottom w:val="none" w:sz="0" w:space="0" w:color="auto"/>
            <w:right w:val="none" w:sz="0" w:space="0" w:color="auto"/>
          </w:divBdr>
        </w:div>
        <w:div w:id="839736008">
          <w:marLeft w:val="547"/>
          <w:marRight w:val="0"/>
          <w:marTop w:val="0"/>
          <w:marBottom w:val="0"/>
          <w:divBdr>
            <w:top w:val="none" w:sz="0" w:space="0" w:color="auto"/>
            <w:left w:val="none" w:sz="0" w:space="0" w:color="auto"/>
            <w:bottom w:val="none" w:sz="0" w:space="0" w:color="auto"/>
            <w:right w:val="none" w:sz="0" w:space="0" w:color="auto"/>
          </w:divBdr>
        </w:div>
        <w:div w:id="767433752">
          <w:marLeft w:val="547"/>
          <w:marRight w:val="0"/>
          <w:marTop w:val="0"/>
          <w:marBottom w:val="0"/>
          <w:divBdr>
            <w:top w:val="none" w:sz="0" w:space="0" w:color="auto"/>
            <w:left w:val="none" w:sz="0" w:space="0" w:color="auto"/>
            <w:bottom w:val="none" w:sz="0" w:space="0" w:color="auto"/>
            <w:right w:val="none" w:sz="0" w:space="0" w:color="auto"/>
          </w:divBdr>
        </w:div>
      </w:divsChild>
    </w:div>
    <w:div w:id="1189560352">
      <w:bodyDiv w:val="1"/>
      <w:marLeft w:val="0"/>
      <w:marRight w:val="0"/>
      <w:marTop w:val="0"/>
      <w:marBottom w:val="0"/>
      <w:divBdr>
        <w:top w:val="none" w:sz="0" w:space="0" w:color="auto"/>
        <w:left w:val="none" w:sz="0" w:space="0" w:color="auto"/>
        <w:bottom w:val="none" w:sz="0" w:space="0" w:color="auto"/>
        <w:right w:val="none" w:sz="0" w:space="0" w:color="auto"/>
      </w:divBdr>
      <w:divsChild>
        <w:div w:id="558399313">
          <w:marLeft w:val="0"/>
          <w:marRight w:val="0"/>
          <w:marTop w:val="0"/>
          <w:marBottom w:val="0"/>
          <w:divBdr>
            <w:top w:val="none" w:sz="0" w:space="0" w:color="auto"/>
            <w:left w:val="none" w:sz="0" w:space="0" w:color="auto"/>
            <w:bottom w:val="double" w:sz="4" w:space="1" w:color="808080"/>
            <w:right w:val="none" w:sz="0" w:space="0" w:color="auto"/>
          </w:divBdr>
        </w:div>
        <w:div w:id="513349665">
          <w:marLeft w:val="0"/>
          <w:marRight w:val="0"/>
          <w:marTop w:val="0"/>
          <w:marBottom w:val="0"/>
          <w:divBdr>
            <w:top w:val="none" w:sz="0" w:space="0" w:color="auto"/>
            <w:left w:val="none" w:sz="0" w:space="0" w:color="auto"/>
            <w:bottom w:val="double" w:sz="4" w:space="1" w:color="808080"/>
            <w:right w:val="none" w:sz="0" w:space="0" w:color="auto"/>
          </w:divBdr>
        </w:div>
      </w:divsChild>
    </w:div>
    <w:div w:id="1240364306">
      <w:bodyDiv w:val="1"/>
      <w:marLeft w:val="0"/>
      <w:marRight w:val="0"/>
      <w:marTop w:val="0"/>
      <w:marBottom w:val="0"/>
      <w:divBdr>
        <w:top w:val="none" w:sz="0" w:space="0" w:color="auto"/>
        <w:left w:val="none" w:sz="0" w:space="0" w:color="auto"/>
        <w:bottom w:val="none" w:sz="0" w:space="0" w:color="auto"/>
        <w:right w:val="none" w:sz="0" w:space="0" w:color="auto"/>
      </w:divBdr>
    </w:div>
    <w:div w:id="1242254181">
      <w:bodyDiv w:val="1"/>
      <w:marLeft w:val="0"/>
      <w:marRight w:val="0"/>
      <w:marTop w:val="0"/>
      <w:marBottom w:val="0"/>
      <w:divBdr>
        <w:top w:val="none" w:sz="0" w:space="0" w:color="auto"/>
        <w:left w:val="none" w:sz="0" w:space="0" w:color="auto"/>
        <w:bottom w:val="none" w:sz="0" w:space="0" w:color="auto"/>
        <w:right w:val="none" w:sz="0" w:space="0" w:color="auto"/>
      </w:divBdr>
    </w:div>
    <w:div w:id="1325277686">
      <w:bodyDiv w:val="1"/>
      <w:marLeft w:val="0"/>
      <w:marRight w:val="0"/>
      <w:marTop w:val="0"/>
      <w:marBottom w:val="0"/>
      <w:divBdr>
        <w:top w:val="none" w:sz="0" w:space="0" w:color="auto"/>
        <w:left w:val="none" w:sz="0" w:space="0" w:color="auto"/>
        <w:bottom w:val="none" w:sz="0" w:space="0" w:color="auto"/>
        <w:right w:val="none" w:sz="0" w:space="0" w:color="auto"/>
      </w:divBdr>
    </w:div>
    <w:div w:id="1498113818">
      <w:bodyDiv w:val="1"/>
      <w:marLeft w:val="0"/>
      <w:marRight w:val="0"/>
      <w:marTop w:val="0"/>
      <w:marBottom w:val="0"/>
      <w:divBdr>
        <w:top w:val="none" w:sz="0" w:space="0" w:color="auto"/>
        <w:left w:val="none" w:sz="0" w:space="0" w:color="auto"/>
        <w:bottom w:val="none" w:sz="0" w:space="0" w:color="auto"/>
        <w:right w:val="none" w:sz="0" w:space="0" w:color="auto"/>
      </w:divBdr>
      <w:divsChild>
        <w:div w:id="1055852082">
          <w:marLeft w:val="0"/>
          <w:marRight w:val="0"/>
          <w:marTop w:val="0"/>
          <w:marBottom w:val="0"/>
          <w:divBdr>
            <w:top w:val="none" w:sz="0" w:space="0" w:color="auto"/>
            <w:left w:val="none" w:sz="0" w:space="0" w:color="auto"/>
            <w:bottom w:val="double" w:sz="4" w:space="1" w:color="808080"/>
            <w:right w:val="none" w:sz="0" w:space="0" w:color="auto"/>
          </w:divBdr>
        </w:div>
        <w:div w:id="157235530">
          <w:marLeft w:val="0"/>
          <w:marRight w:val="0"/>
          <w:marTop w:val="0"/>
          <w:marBottom w:val="0"/>
          <w:divBdr>
            <w:top w:val="none" w:sz="0" w:space="0" w:color="auto"/>
            <w:left w:val="none" w:sz="0" w:space="0" w:color="auto"/>
            <w:bottom w:val="double" w:sz="4" w:space="1" w:color="808080"/>
            <w:right w:val="none" w:sz="0" w:space="0" w:color="auto"/>
          </w:divBdr>
        </w:div>
      </w:divsChild>
    </w:div>
    <w:div w:id="1610163365">
      <w:bodyDiv w:val="1"/>
      <w:marLeft w:val="0"/>
      <w:marRight w:val="0"/>
      <w:marTop w:val="0"/>
      <w:marBottom w:val="0"/>
      <w:divBdr>
        <w:top w:val="none" w:sz="0" w:space="0" w:color="auto"/>
        <w:left w:val="none" w:sz="0" w:space="0" w:color="auto"/>
        <w:bottom w:val="none" w:sz="0" w:space="0" w:color="auto"/>
        <w:right w:val="none" w:sz="0" w:space="0" w:color="auto"/>
      </w:divBdr>
    </w:div>
    <w:div w:id="1658224018">
      <w:bodyDiv w:val="1"/>
      <w:marLeft w:val="0"/>
      <w:marRight w:val="0"/>
      <w:marTop w:val="0"/>
      <w:marBottom w:val="0"/>
      <w:divBdr>
        <w:top w:val="none" w:sz="0" w:space="0" w:color="auto"/>
        <w:left w:val="none" w:sz="0" w:space="0" w:color="auto"/>
        <w:bottom w:val="none" w:sz="0" w:space="0" w:color="auto"/>
        <w:right w:val="none" w:sz="0" w:space="0" w:color="auto"/>
      </w:divBdr>
    </w:div>
    <w:div w:id="1983801998">
      <w:bodyDiv w:val="1"/>
      <w:marLeft w:val="0"/>
      <w:marRight w:val="0"/>
      <w:marTop w:val="0"/>
      <w:marBottom w:val="0"/>
      <w:divBdr>
        <w:top w:val="none" w:sz="0" w:space="0" w:color="auto"/>
        <w:left w:val="none" w:sz="0" w:space="0" w:color="auto"/>
        <w:bottom w:val="none" w:sz="0" w:space="0" w:color="auto"/>
        <w:right w:val="none" w:sz="0" w:space="0" w:color="auto"/>
      </w:divBdr>
    </w:div>
    <w:div w:id="2058040221">
      <w:bodyDiv w:val="1"/>
      <w:marLeft w:val="0"/>
      <w:marRight w:val="0"/>
      <w:marTop w:val="0"/>
      <w:marBottom w:val="0"/>
      <w:divBdr>
        <w:top w:val="none" w:sz="0" w:space="0" w:color="auto"/>
        <w:left w:val="none" w:sz="0" w:space="0" w:color="auto"/>
        <w:bottom w:val="none" w:sz="0" w:space="0" w:color="auto"/>
        <w:right w:val="none" w:sz="0" w:space="0" w:color="auto"/>
      </w:divBdr>
      <w:divsChild>
        <w:div w:id="743844092">
          <w:marLeft w:val="0"/>
          <w:marRight w:val="0"/>
          <w:marTop w:val="0"/>
          <w:marBottom w:val="0"/>
          <w:divBdr>
            <w:top w:val="none" w:sz="0" w:space="0" w:color="auto"/>
            <w:left w:val="none" w:sz="0" w:space="0" w:color="auto"/>
            <w:bottom w:val="double" w:sz="4" w:space="1" w:color="808080"/>
            <w:right w:val="none" w:sz="0" w:space="0" w:color="auto"/>
          </w:divBdr>
        </w:div>
        <w:div w:id="1084381287">
          <w:marLeft w:val="0"/>
          <w:marRight w:val="0"/>
          <w:marTop w:val="0"/>
          <w:marBottom w:val="0"/>
          <w:divBdr>
            <w:top w:val="none" w:sz="0" w:space="0" w:color="auto"/>
            <w:left w:val="none" w:sz="0" w:space="0" w:color="auto"/>
            <w:bottom w:val="double" w:sz="4" w:space="1" w:color="808080"/>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Layout" Target="diagrams/layout6.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microsoft.com/office/2007/relationships/diagramDrawing" Target="diagrams/drawing6.xml"/><Relationship Id="rId47" Type="http://schemas.microsoft.com/office/2007/relationships/diagramDrawing" Target="diagrams/drawing7.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63" Type="http://schemas.openxmlformats.org/officeDocument/2006/relationships/diagramColors" Target="diagrams/colors10.xml"/><Relationship Id="rId68" Type="http://schemas.openxmlformats.org/officeDocument/2006/relationships/diagramColors" Target="diagrams/colors11.xm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diagramData" Target="diagrams/data12.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Layout" Target="diagrams/layout4.xml"/><Relationship Id="rId11" Type="http://schemas.openxmlformats.org/officeDocument/2006/relationships/hyperlink" Target="https://az.wikipedia.org/wiki/Pozitiv" TargetMode="External"/><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53" Type="http://schemas.openxmlformats.org/officeDocument/2006/relationships/diagramData" Target="diagrams/data9.xml"/><Relationship Id="rId58" Type="http://schemas.openxmlformats.org/officeDocument/2006/relationships/hyperlink" Target="http://e-qanun.az/framework/21942" TargetMode="External"/><Relationship Id="rId66" Type="http://schemas.openxmlformats.org/officeDocument/2006/relationships/diagramLayout" Target="diagrams/layout11.xml"/><Relationship Id="rId74" Type="http://schemas.openxmlformats.org/officeDocument/2006/relationships/diagramColors" Target="diagrams/colors12.xml"/><Relationship Id="rId5" Type="http://schemas.openxmlformats.org/officeDocument/2006/relationships/settings" Target="settings.xml"/><Relationship Id="rId61" Type="http://schemas.openxmlformats.org/officeDocument/2006/relationships/diagramLayout" Target="diagrams/layout10.xml"/><Relationship Id="rId95" Type="http://schemas.microsoft.com/office/2016/09/relationships/commentsIds" Target="commentsIds.xml"/><Relationship Id="rId10" Type="http://schemas.openxmlformats.org/officeDocument/2006/relationships/image" Target="media/image2.jpeg"/><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diagramLayout" Target="diagrams/layout7.xml"/><Relationship Id="rId52" Type="http://schemas.microsoft.com/office/2007/relationships/diagramDrawing" Target="diagrams/drawing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diagramQuickStyle" Target="diagrams/quickStyle12.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diagramData" Target="diagrams/data7.xml"/><Relationship Id="rId48" Type="http://schemas.openxmlformats.org/officeDocument/2006/relationships/diagramData" Target="diagrams/data8.xml"/><Relationship Id="rId56" Type="http://schemas.openxmlformats.org/officeDocument/2006/relationships/diagramColors" Target="diagrams/colors9.xml"/><Relationship Id="rId64" Type="http://schemas.microsoft.com/office/2007/relationships/diagramDrawing" Target="diagrams/drawing10.xml"/><Relationship Id="rId69" Type="http://schemas.microsoft.com/office/2007/relationships/diagramDrawing" Target="diagrams/drawing11.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diagramColors" Target="diagrams/colors8.xml"/><Relationship Id="rId72" Type="http://schemas.openxmlformats.org/officeDocument/2006/relationships/diagramLayout" Target="diagrams/layout12.xml"/><Relationship Id="rId3" Type="http://schemas.openxmlformats.org/officeDocument/2006/relationships/styles" Target="styles.xml"/><Relationship Id="rId12" Type="http://schemas.openxmlformats.org/officeDocument/2006/relationships/hyperlink" Target="https://az.wikipedia.org/w/index.php?title=Normativ&amp;action=edit&amp;redlink=1"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hyperlink" Target="http://e-qanun.az/framework/21942" TargetMode="External"/><Relationship Id="rId67" Type="http://schemas.openxmlformats.org/officeDocument/2006/relationships/diagramQuickStyle" Target="diagrams/quickStyle11.xml"/><Relationship Id="rId20" Type="http://schemas.openxmlformats.org/officeDocument/2006/relationships/diagramQuickStyle" Target="diagrams/quickStyle2.xml"/><Relationship Id="rId41" Type="http://schemas.openxmlformats.org/officeDocument/2006/relationships/diagramColors" Target="diagrams/colors6.xml"/><Relationship Id="rId54" Type="http://schemas.openxmlformats.org/officeDocument/2006/relationships/diagramLayout" Target="diagrams/layout9.xml"/><Relationship Id="rId62" Type="http://schemas.openxmlformats.org/officeDocument/2006/relationships/diagramQuickStyle" Target="diagrams/quickStyle10.xml"/><Relationship Id="rId70" Type="http://schemas.openxmlformats.org/officeDocument/2006/relationships/hyperlink" Target="http://e-qanun.az/framework/46034" TargetMode="External"/><Relationship Id="rId75" Type="http://schemas.microsoft.com/office/2007/relationships/diagramDrawing" Target="diagrams/drawing12.xml"/><Relationship Id="rId9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diagramLayout" Target="diagrams/layout8.xml"/><Relationship Id="rId57" Type="http://schemas.microsoft.com/office/2007/relationships/diagramDrawing" Target="diagrams/drawing9.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9F0B3B-D3F3-4536-8609-C8BC481CA25B}" type="doc">
      <dgm:prSet loTypeId="urn:microsoft.com/office/officeart/2005/8/layout/vList5" loCatId="list" qsTypeId="urn:microsoft.com/office/officeart/2005/8/quickstyle/simple5" qsCatId="simple" csTypeId="urn:microsoft.com/office/officeart/2005/8/colors/accent1_2" csCatId="accent1" phldr="1"/>
      <dgm:spPr/>
      <dgm:t>
        <a:bodyPr/>
        <a:lstStyle/>
        <a:p>
          <a:endParaRPr lang="ru-RU"/>
        </a:p>
      </dgm:t>
    </dgm:pt>
    <dgm:pt modelId="{3B4F97C7-54A6-4959-93DE-1F2E51DB194C}">
      <dgm:prSet phldrT="[Текст]" custT="1"/>
      <dgm:spPr/>
      <dgm:t>
        <a:bodyPr/>
        <a:lstStyle/>
        <a:p>
          <a:r>
            <a:rPr lang="az-Latn-AZ" sz="1100" b="1">
              <a:latin typeface="Times New Roman" pitchFamily="18" charset="0"/>
              <a:cs typeface="Times New Roman" pitchFamily="18" charset="0"/>
            </a:rPr>
            <a:t>Səlahiyyətverici normalar</a:t>
          </a:r>
          <a:endParaRPr lang="ru-RU" sz="1100" b="1">
            <a:latin typeface="Times New Roman" pitchFamily="18" charset="0"/>
            <a:cs typeface="Times New Roman" pitchFamily="18" charset="0"/>
          </a:endParaRPr>
        </a:p>
      </dgm:t>
    </dgm:pt>
    <dgm:pt modelId="{BD89B267-7CC0-4E73-BF33-6DAF61CB963E}" type="parTrans" cxnId="{CF0707EE-88AB-4113-9C72-32A994DCDFF5}">
      <dgm:prSet/>
      <dgm:spPr/>
      <dgm:t>
        <a:bodyPr/>
        <a:lstStyle/>
        <a:p>
          <a:endParaRPr lang="ru-RU"/>
        </a:p>
      </dgm:t>
    </dgm:pt>
    <dgm:pt modelId="{D80009B8-1D40-45BA-BB51-3EF737DD260B}" type="sibTrans" cxnId="{CF0707EE-88AB-4113-9C72-32A994DCDFF5}">
      <dgm:prSet/>
      <dgm:spPr/>
      <dgm:t>
        <a:bodyPr/>
        <a:lstStyle/>
        <a:p>
          <a:endParaRPr lang="ru-RU"/>
        </a:p>
      </dgm:t>
    </dgm:pt>
    <dgm:pt modelId="{3234F127-65F4-452F-B861-059E01A7B32F}">
      <dgm:prSet phldrT="[Текст]" custT="1"/>
      <dgm:spPr/>
      <dgm:t>
        <a:bodyPr/>
        <a:lstStyle/>
        <a:p>
          <a:pPr algn="just"/>
          <a:r>
            <a:rPr lang="az-Latn-AZ" sz="1100">
              <a:latin typeface="Times New Roman" pitchFamily="18" charset="0"/>
              <a:cs typeface="Times New Roman" pitchFamily="18" charset="0"/>
            </a:rPr>
            <a:t>Bu cür normalar özlərində hər hansı icazəni hüququ ehtiva etməklə, adətən hüquq müəyyənedici xarakter daşıyırlar.</a:t>
          </a:r>
          <a:endParaRPr lang="ru-RU" sz="1100">
            <a:latin typeface="Times New Roman" pitchFamily="18" charset="0"/>
            <a:cs typeface="Times New Roman" pitchFamily="18" charset="0"/>
          </a:endParaRPr>
        </a:p>
      </dgm:t>
    </dgm:pt>
    <dgm:pt modelId="{1DEB77FF-AFFF-493F-8B52-7185328DB719}" type="parTrans" cxnId="{46A7D391-18B5-4205-A175-7DFBE354CA54}">
      <dgm:prSet/>
      <dgm:spPr/>
      <dgm:t>
        <a:bodyPr/>
        <a:lstStyle/>
        <a:p>
          <a:endParaRPr lang="ru-RU"/>
        </a:p>
      </dgm:t>
    </dgm:pt>
    <dgm:pt modelId="{8379AB9C-9495-4ECE-973A-EFA64C30A405}" type="sibTrans" cxnId="{46A7D391-18B5-4205-A175-7DFBE354CA54}">
      <dgm:prSet/>
      <dgm:spPr/>
      <dgm:t>
        <a:bodyPr/>
        <a:lstStyle/>
        <a:p>
          <a:endParaRPr lang="ru-RU"/>
        </a:p>
      </dgm:t>
    </dgm:pt>
    <dgm:pt modelId="{D06F8CBC-0337-47E3-90FF-E43F62F2268E}">
      <dgm:prSet phldrT="[Текст]" custT="1"/>
      <dgm:spPr/>
      <dgm:t>
        <a:bodyPr/>
        <a:lstStyle/>
        <a:p>
          <a:r>
            <a:rPr lang="az-Latn-AZ" sz="1100" b="1">
              <a:latin typeface="Times New Roman" pitchFamily="18" charset="0"/>
              <a:cs typeface="Times New Roman" pitchFamily="18" charset="0"/>
            </a:rPr>
            <a:t>Məcburedici normalar</a:t>
          </a:r>
          <a:endParaRPr lang="ru-RU" sz="1100" b="1">
            <a:latin typeface="Times New Roman" pitchFamily="18" charset="0"/>
            <a:cs typeface="Times New Roman" pitchFamily="18" charset="0"/>
          </a:endParaRPr>
        </a:p>
      </dgm:t>
    </dgm:pt>
    <dgm:pt modelId="{45EEBBAB-31D2-4AB0-AF97-495169163346}" type="parTrans" cxnId="{2C31503E-30FA-4309-BA4D-3EAB3FC75993}">
      <dgm:prSet/>
      <dgm:spPr/>
      <dgm:t>
        <a:bodyPr/>
        <a:lstStyle/>
        <a:p>
          <a:endParaRPr lang="ru-RU"/>
        </a:p>
      </dgm:t>
    </dgm:pt>
    <dgm:pt modelId="{33513243-1521-4DE8-82CA-D2FFF1B1CCDD}" type="sibTrans" cxnId="{2C31503E-30FA-4309-BA4D-3EAB3FC75993}">
      <dgm:prSet/>
      <dgm:spPr/>
      <dgm:t>
        <a:bodyPr/>
        <a:lstStyle/>
        <a:p>
          <a:endParaRPr lang="ru-RU"/>
        </a:p>
      </dgm:t>
    </dgm:pt>
    <dgm:pt modelId="{601DE2F3-37E6-4A6A-A17C-F1BB7AB1D80D}">
      <dgm:prSet phldrT="[Текст]" custT="1"/>
      <dgm:spPr/>
      <dgm:t>
        <a:bodyPr/>
        <a:lstStyle/>
        <a:p>
          <a:pPr algn="just"/>
          <a:r>
            <a:rPr lang="az-Latn-AZ" sz="1100">
              <a:latin typeface="Times New Roman" pitchFamily="18" charset="0"/>
              <a:cs typeface="Times New Roman" pitchFamily="18" charset="0"/>
            </a:rPr>
            <a:t>Bu cür normalar özlərində edilməsi bilavasitə məcburi xarakter daşıyan qaydaları ehtiva edirlər (nəyi etmək mütləqdir).</a:t>
          </a:r>
          <a:endParaRPr lang="ru-RU" sz="1100">
            <a:latin typeface="Times New Roman" pitchFamily="18" charset="0"/>
            <a:cs typeface="Times New Roman" pitchFamily="18" charset="0"/>
          </a:endParaRPr>
        </a:p>
      </dgm:t>
    </dgm:pt>
    <dgm:pt modelId="{D8360A4F-2AAF-4EFE-B7D1-022A6ED7C699}" type="parTrans" cxnId="{1B44685F-E4EE-4FAE-A0BA-4CBFB45CFA51}">
      <dgm:prSet/>
      <dgm:spPr/>
      <dgm:t>
        <a:bodyPr/>
        <a:lstStyle/>
        <a:p>
          <a:endParaRPr lang="ru-RU"/>
        </a:p>
      </dgm:t>
    </dgm:pt>
    <dgm:pt modelId="{7EF6E4BE-7835-4CDC-A4A9-5B030671D945}" type="sibTrans" cxnId="{1B44685F-E4EE-4FAE-A0BA-4CBFB45CFA51}">
      <dgm:prSet/>
      <dgm:spPr/>
      <dgm:t>
        <a:bodyPr/>
        <a:lstStyle/>
        <a:p>
          <a:endParaRPr lang="ru-RU"/>
        </a:p>
      </dgm:t>
    </dgm:pt>
    <dgm:pt modelId="{60ACAADA-AED7-4606-9256-D19335728461}">
      <dgm:prSet phldrT="[Текст]" custT="1"/>
      <dgm:spPr/>
      <dgm:t>
        <a:bodyPr/>
        <a:lstStyle/>
        <a:p>
          <a:r>
            <a:rPr lang="az-Latn-AZ" sz="1100" b="1">
              <a:latin typeface="Times New Roman" pitchFamily="18" charset="0"/>
              <a:cs typeface="Times New Roman" pitchFamily="18" charset="0"/>
            </a:rPr>
            <a:t>Qadağanedici normalar</a:t>
          </a:r>
          <a:endParaRPr lang="ru-RU" sz="1100" b="1">
            <a:latin typeface="Times New Roman" pitchFamily="18" charset="0"/>
            <a:cs typeface="Times New Roman" pitchFamily="18" charset="0"/>
          </a:endParaRPr>
        </a:p>
      </dgm:t>
    </dgm:pt>
    <dgm:pt modelId="{E279C920-6CDA-4ED1-95DB-AAC82FD43F53}" type="parTrans" cxnId="{30366035-7476-447D-88AA-7B986F739DE7}">
      <dgm:prSet/>
      <dgm:spPr/>
      <dgm:t>
        <a:bodyPr/>
        <a:lstStyle/>
        <a:p>
          <a:endParaRPr lang="ru-RU"/>
        </a:p>
      </dgm:t>
    </dgm:pt>
    <dgm:pt modelId="{93CAB911-5573-4A33-A6A1-791974B7C073}" type="sibTrans" cxnId="{30366035-7476-447D-88AA-7B986F739DE7}">
      <dgm:prSet/>
      <dgm:spPr/>
      <dgm:t>
        <a:bodyPr/>
        <a:lstStyle/>
        <a:p>
          <a:endParaRPr lang="ru-RU"/>
        </a:p>
      </dgm:t>
    </dgm:pt>
    <dgm:pt modelId="{CA370EF2-5F3D-4788-82A0-D310B1459791}">
      <dgm:prSet phldrT="[Текст]" custT="1"/>
      <dgm:spPr/>
      <dgm:t>
        <a:bodyPr/>
        <a:lstStyle/>
        <a:p>
          <a:pPr algn="just"/>
          <a:r>
            <a:rPr lang="az-Latn-AZ" sz="1100">
              <a:latin typeface="Times New Roman" pitchFamily="18" charset="0"/>
              <a:cs typeface="Times New Roman" pitchFamily="18" charset="0"/>
            </a:rPr>
            <a:t>Bu cür normalar özlərində edilməsi arzuolunmayan və edildikdə hüquqi təsir tədbirlərinin tətbiq edilməsinə səbəb olan hərəkətləri ehtiva edirlər.</a:t>
          </a:r>
          <a:endParaRPr lang="ru-RU" sz="1100">
            <a:latin typeface="Times New Roman" pitchFamily="18" charset="0"/>
            <a:cs typeface="Times New Roman" pitchFamily="18" charset="0"/>
          </a:endParaRPr>
        </a:p>
      </dgm:t>
    </dgm:pt>
    <dgm:pt modelId="{71D39C76-3FD4-4C60-AF76-855F7C40A430}" type="parTrans" cxnId="{EB314C38-D9E1-4607-8A47-A9C6924D854B}">
      <dgm:prSet/>
      <dgm:spPr/>
      <dgm:t>
        <a:bodyPr/>
        <a:lstStyle/>
        <a:p>
          <a:endParaRPr lang="ru-RU"/>
        </a:p>
      </dgm:t>
    </dgm:pt>
    <dgm:pt modelId="{47A98927-9FE8-4A25-A129-51CD3A997F05}" type="sibTrans" cxnId="{EB314C38-D9E1-4607-8A47-A9C6924D854B}">
      <dgm:prSet/>
      <dgm:spPr/>
      <dgm:t>
        <a:bodyPr/>
        <a:lstStyle/>
        <a:p>
          <a:endParaRPr lang="ru-RU"/>
        </a:p>
      </dgm:t>
    </dgm:pt>
    <dgm:pt modelId="{4DB30E4A-7B73-48C1-AE9B-81D838AD9FC1}" type="pres">
      <dgm:prSet presAssocID="{B39F0B3B-D3F3-4536-8609-C8BC481CA25B}" presName="Name0" presStyleCnt="0">
        <dgm:presLayoutVars>
          <dgm:dir/>
          <dgm:animLvl val="lvl"/>
          <dgm:resizeHandles val="exact"/>
        </dgm:presLayoutVars>
      </dgm:prSet>
      <dgm:spPr/>
      <dgm:t>
        <a:bodyPr/>
        <a:lstStyle/>
        <a:p>
          <a:endParaRPr lang="en-US"/>
        </a:p>
      </dgm:t>
    </dgm:pt>
    <dgm:pt modelId="{3E5200AF-9798-4B73-B434-BEA295DF0868}" type="pres">
      <dgm:prSet presAssocID="{3B4F97C7-54A6-4959-93DE-1F2E51DB194C}" presName="linNode" presStyleCnt="0"/>
      <dgm:spPr/>
      <dgm:t>
        <a:bodyPr/>
        <a:lstStyle/>
        <a:p>
          <a:endParaRPr lang="ru-RU"/>
        </a:p>
      </dgm:t>
    </dgm:pt>
    <dgm:pt modelId="{D5DAB12B-12E9-4EB9-B4F9-1B6FE55BF65A}" type="pres">
      <dgm:prSet presAssocID="{3B4F97C7-54A6-4959-93DE-1F2E51DB194C}" presName="parentText" presStyleLbl="node1" presStyleIdx="0" presStyleCnt="3">
        <dgm:presLayoutVars>
          <dgm:chMax val="1"/>
          <dgm:bulletEnabled val="1"/>
        </dgm:presLayoutVars>
      </dgm:prSet>
      <dgm:spPr/>
      <dgm:t>
        <a:bodyPr/>
        <a:lstStyle/>
        <a:p>
          <a:endParaRPr lang="en-US"/>
        </a:p>
      </dgm:t>
    </dgm:pt>
    <dgm:pt modelId="{18B055EA-D0C2-4147-8004-3D118C8475B5}" type="pres">
      <dgm:prSet presAssocID="{3B4F97C7-54A6-4959-93DE-1F2E51DB194C}" presName="descendantText" presStyleLbl="alignAccFollowNode1" presStyleIdx="0" presStyleCnt="3">
        <dgm:presLayoutVars>
          <dgm:bulletEnabled val="1"/>
        </dgm:presLayoutVars>
      </dgm:prSet>
      <dgm:spPr/>
      <dgm:t>
        <a:bodyPr/>
        <a:lstStyle/>
        <a:p>
          <a:endParaRPr lang="en-US"/>
        </a:p>
      </dgm:t>
    </dgm:pt>
    <dgm:pt modelId="{B228EBD8-1AE4-429D-AE08-D4AFD3F73964}" type="pres">
      <dgm:prSet presAssocID="{D80009B8-1D40-45BA-BB51-3EF737DD260B}" presName="sp" presStyleCnt="0"/>
      <dgm:spPr/>
      <dgm:t>
        <a:bodyPr/>
        <a:lstStyle/>
        <a:p>
          <a:endParaRPr lang="ru-RU"/>
        </a:p>
      </dgm:t>
    </dgm:pt>
    <dgm:pt modelId="{74BAE6B9-9403-498D-84EA-F1F5BEF452C2}" type="pres">
      <dgm:prSet presAssocID="{D06F8CBC-0337-47E3-90FF-E43F62F2268E}" presName="linNode" presStyleCnt="0"/>
      <dgm:spPr/>
      <dgm:t>
        <a:bodyPr/>
        <a:lstStyle/>
        <a:p>
          <a:endParaRPr lang="ru-RU"/>
        </a:p>
      </dgm:t>
    </dgm:pt>
    <dgm:pt modelId="{529606FE-6E69-42A7-A0EC-FCCABCC0D594}" type="pres">
      <dgm:prSet presAssocID="{D06F8CBC-0337-47E3-90FF-E43F62F2268E}" presName="parentText" presStyleLbl="node1" presStyleIdx="1" presStyleCnt="3">
        <dgm:presLayoutVars>
          <dgm:chMax val="1"/>
          <dgm:bulletEnabled val="1"/>
        </dgm:presLayoutVars>
      </dgm:prSet>
      <dgm:spPr/>
      <dgm:t>
        <a:bodyPr/>
        <a:lstStyle/>
        <a:p>
          <a:endParaRPr lang="en-US"/>
        </a:p>
      </dgm:t>
    </dgm:pt>
    <dgm:pt modelId="{D5DC7660-CB02-48BC-998A-389CE36CF806}" type="pres">
      <dgm:prSet presAssocID="{D06F8CBC-0337-47E3-90FF-E43F62F2268E}" presName="descendantText" presStyleLbl="alignAccFollowNode1" presStyleIdx="1" presStyleCnt="3">
        <dgm:presLayoutVars>
          <dgm:bulletEnabled val="1"/>
        </dgm:presLayoutVars>
      </dgm:prSet>
      <dgm:spPr/>
      <dgm:t>
        <a:bodyPr/>
        <a:lstStyle/>
        <a:p>
          <a:endParaRPr lang="en-US"/>
        </a:p>
      </dgm:t>
    </dgm:pt>
    <dgm:pt modelId="{494B3B60-F4AC-49F5-954E-60FED08AA34F}" type="pres">
      <dgm:prSet presAssocID="{33513243-1521-4DE8-82CA-D2FFF1B1CCDD}" presName="sp" presStyleCnt="0"/>
      <dgm:spPr/>
      <dgm:t>
        <a:bodyPr/>
        <a:lstStyle/>
        <a:p>
          <a:endParaRPr lang="ru-RU"/>
        </a:p>
      </dgm:t>
    </dgm:pt>
    <dgm:pt modelId="{FA151C10-E871-4393-A462-2497BC8CDE81}" type="pres">
      <dgm:prSet presAssocID="{60ACAADA-AED7-4606-9256-D19335728461}" presName="linNode" presStyleCnt="0"/>
      <dgm:spPr/>
      <dgm:t>
        <a:bodyPr/>
        <a:lstStyle/>
        <a:p>
          <a:endParaRPr lang="ru-RU"/>
        </a:p>
      </dgm:t>
    </dgm:pt>
    <dgm:pt modelId="{F65C3A20-724E-4782-870C-98E4156FDB8B}" type="pres">
      <dgm:prSet presAssocID="{60ACAADA-AED7-4606-9256-D19335728461}" presName="parentText" presStyleLbl="node1" presStyleIdx="2" presStyleCnt="3">
        <dgm:presLayoutVars>
          <dgm:chMax val="1"/>
          <dgm:bulletEnabled val="1"/>
        </dgm:presLayoutVars>
      </dgm:prSet>
      <dgm:spPr/>
      <dgm:t>
        <a:bodyPr/>
        <a:lstStyle/>
        <a:p>
          <a:endParaRPr lang="en-US"/>
        </a:p>
      </dgm:t>
    </dgm:pt>
    <dgm:pt modelId="{43FD2469-8498-4545-8326-6EC03C3DDBF7}" type="pres">
      <dgm:prSet presAssocID="{60ACAADA-AED7-4606-9256-D19335728461}" presName="descendantText" presStyleLbl="alignAccFollowNode1" presStyleIdx="2" presStyleCnt="3">
        <dgm:presLayoutVars>
          <dgm:bulletEnabled val="1"/>
        </dgm:presLayoutVars>
      </dgm:prSet>
      <dgm:spPr/>
      <dgm:t>
        <a:bodyPr/>
        <a:lstStyle/>
        <a:p>
          <a:endParaRPr lang="en-US"/>
        </a:p>
      </dgm:t>
    </dgm:pt>
  </dgm:ptLst>
  <dgm:cxnLst>
    <dgm:cxn modelId="{46A7D391-18B5-4205-A175-7DFBE354CA54}" srcId="{3B4F97C7-54A6-4959-93DE-1F2E51DB194C}" destId="{3234F127-65F4-452F-B861-059E01A7B32F}" srcOrd="0" destOrd="0" parTransId="{1DEB77FF-AFFF-493F-8B52-7185328DB719}" sibTransId="{8379AB9C-9495-4ECE-973A-EFA64C30A405}"/>
    <dgm:cxn modelId="{2C31503E-30FA-4309-BA4D-3EAB3FC75993}" srcId="{B39F0B3B-D3F3-4536-8609-C8BC481CA25B}" destId="{D06F8CBC-0337-47E3-90FF-E43F62F2268E}" srcOrd="1" destOrd="0" parTransId="{45EEBBAB-31D2-4AB0-AF97-495169163346}" sibTransId="{33513243-1521-4DE8-82CA-D2FFF1B1CCDD}"/>
    <dgm:cxn modelId="{655D8A22-78FB-4763-81E1-91CECF8A526A}" type="presOf" srcId="{60ACAADA-AED7-4606-9256-D19335728461}" destId="{F65C3A20-724E-4782-870C-98E4156FDB8B}" srcOrd="0" destOrd="0" presId="urn:microsoft.com/office/officeart/2005/8/layout/vList5"/>
    <dgm:cxn modelId="{FC6CE87F-333D-4E36-8EBE-8D60B1702333}" type="presOf" srcId="{601DE2F3-37E6-4A6A-A17C-F1BB7AB1D80D}" destId="{D5DC7660-CB02-48BC-998A-389CE36CF806}" srcOrd="0" destOrd="0" presId="urn:microsoft.com/office/officeart/2005/8/layout/vList5"/>
    <dgm:cxn modelId="{CF0707EE-88AB-4113-9C72-32A994DCDFF5}" srcId="{B39F0B3B-D3F3-4536-8609-C8BC481CA25B}" destId="{3B4F97C7-54A6-4959-93DE-1F2E51DB194C}" srcOrd="0" destOrd="0" parTransId="{BD89B267-7CC0-4E73-BF33-6DAF61CB963E}" sibTransId="{D80009B8-1D40-45BA-BB51-3EF737DD260B}"/>
    <dgm:cxn modelId="{2788C1D5-B303-4345-98DC-BE863A6A04E5}" type="presOf" srcId="{B39F0B3B-D3F3-4536-8609-C8BC481CA25B}" destId="{4DB30E4A-7B73-48C1-AE9B-81D838AD9FC1}" srcOrd="0" destOrd="0" presId="urn:microsoft.com/office/officeart/2005/8/layout/vList5"/>
    <dgm:cxn modelId="{A256D6F1-EB3F-4731-B627-0F276F71B121}" type="presOf" srcId="{D06F8CBC-0337-47E3-90FF-E43F62F2268E}" destId="{529606FE-6E69-42A7-A0EC-FCCABCC0D594}" srcOrd="0" destOrd="0" presId="urn:microsoft.com/office/officeart/2005/8/layout/vList5"/>
    <dgm:cxn modelId="{B283E8E3-D55E-4C9C-A253-0751FA76A825}" type="presOf" srcId="{CA370EF2-5F3D-4788-82A0-D310B1459791}" destId="{43FD2469-8498-4545-8326-6EC03C3DDBF7}" srcOrd="0" destOrd="0" presId="urn:microsoft.com/office/officeart/2005/8/layout/vList5"/>
    <dgm:cxn modelId="{EB314C38-D9E1-4607-8A47-A9C6924D854B}" srcId="{60ACAADA-AED7-4606-9256-D19335728461}" destId="{CA370EF2-5F3D-4788-82A0-D310B1459791}" srcOrd="0" destOrd="0" parTransId="{71D39C76-3FD4-4C60-AF76-855F7C40A430}" sibTransId="{47A98927-9FE8-4A25-A129-51CD3A997F05}"/>
    <dgm:cxn modelId="{1B44685F-E4EE-4FAE-A0BA-4CBFB45CFA51}" srcId="{D06F8CBC-0337-47E3-90FF-E43F62F2268E}" destId="{601DE2F3-37E6-4A6A-A17C-F1BB7AB1D80D}" srcOrd="0" destOrd="0" parTransId="{D8360A4F-2AAF-4EFE-B7D1-022A6ED7C699}" sibTransId="{7EF6E4BE-7835-4CDC-A4A9-5B030671D945}"/>
    <dgm:cxn modelId="{A6A8A3F4-3A06-4B6E-988F-9D96A731F84B}" type="presOf" srcId="{3234F127-65F4-452F-B861-059E01A7B32F}" destId="{18B055EA-D0C2-4147-8004-3D118C8475B5}" srcOrd="0" destOrd="0" presId="urn:microsoft.com/office/officeart/2005/8/layout/vList5"/>
    <dgm:cxn modelId="{30366035-7476-447D-88AA-7B986F739DE7}" srcId="{B39F0B3B-D3F3-4536-8609-C8BC481CA25B}" destId="{60ACAADA-AED7-4606-9256-D19335728461}" srcOrd="2" destOrd="0" parTransId="{E279C920-6CDA-4ED1-95DB-AAC82FD43F53}" sibTransId="{93CAB911-5573-4A33-A6A1-791974B7C073}"/>
    <dgm:cxn modelId="{7C87B526-1774-4A47-9B16-18AB4D6C46A7}" type="presOf" srcId="{3B4F97C7-54A6-4959-93DE-1F2E51DB194C}" destId="{D5DAB12B-12E9-4EB9-B4F9-1B6FE55BF65A}" srcOrd="0" destOrd="0" presId="urn:microsoft.com/office/officeart/2005/8/layout/vList5"/>
    <dgm:cxn modelId="{6E1CE41B-2A74-4A48-8A11-47908FFAF994}" type="presParOf" srcId="{4DB30E4A-7B73-48C1-AE9B-81D838AD9FC1}" destId="{3E5200AF-9798-4B73-B434-BEA295DF0868}" srcOrd="0" destOrd="0" presId="urn:microsoft.com/office/officeart/2005/8/layout/vList5"/>
    <dgm:cxn modelId="{922C2FE6-2C06-4C75-8F2B-30625884D965}" type="presParOf" srcId="{3E5200AF-9798-4B73-B434-BEA295DF0868}" destId="{D5DAB12B-12E9-4EB9-B4F9-1B6FE55BF65A}" srcOrd="0" destOrd="0" presId="urn:microsoft.com/office/officeart/2005/8/layout/vList5"/>
    <dgm:cxn modelId="{0A26A748-A95D-49A5-A29C-128F5397EA85}" type="presParOf" srcId="{3E5200AF-9798-4B73-B434-BEA295DF0868}" destId="{18B055EA-D0C2-4147-8004-3D118C8475B5}" srcOrd="1" destOrd="0" presId="urn:microsoft.com/office/officeart/2005/8/layout/vList5"/>
    <dgm:cxn modelId="{56538C4F-01DE-4E78-8036-FD4F3E9BDB94}" type="presParOf" srcId="{4DB30E4A-7B73-48C1-AE9B-81D838AD9FC1}" destId="{B228EBD8-1AE4-429D-AE08-D4AFD3F73964}" srcOrd="1" destOrd="0" presId="urn:microsoft.com/office/officeart/2005/8/layout/vList5"/>
    <dgm:cxn modelId="{6AA94F92-E200-49FA-9AEF-9B3DA0995F14}" type="presParOf" srcId="{4DB30E4A-7B73-48C1-AE9B-81D838AD9FC1}" destId="{74BAE6B9-9403-498D-84EA-F1F5BEF452C2}" srcOrd="2" destOrd="0" presId="urn:microsoft.com/office/officeart/2005/8/layout/vList5"/>
    <dgm:cxn modelId="{199420A0-BA0E-455F-B517-A1A22BF3C66C}" type="presParOf" srcId="{74BAE6B9-9403-498D-84EA-F1F5BEF452C2}" destId="{529606FE-6E69-42A7-A0EC-FCCABCC0D594}" srcOrd="0" destOrd="0" presId="urn:microsoft.com/office/officeart/2005/8/layout/vList5"/>
    <dgm:cxn modelId="{FF8A262A-20BE-4308-B5F6-3115112E747F}" type="presParOf" srcId="{74BAE6B9-9403-498D-84EA-F1F5BEF452C2}" destId="{D5DC7660-CB02-48BC-998A-389CE36CF806}" srcOrd="1" destOrd="0" presId="urn:microsoft.com/office/officeart/2005/8/layout/vList5"/>
    <dgm:cxn modelId="{84E417FC-7307-4F03-A2D0-CD30C6B51A28}" type="presParOf" srcId="{4DB30E4A-7B73-48C1-AE9B-81D838AD9FC1}" destId="{494B3B60-F4AC-49F5-954E-60FED08AA34F}" srcOrd="3" destOrd="0" presId="urn:microsoft.com/office/officeart/2005/8/layout/vList5"/>
    <dgm:cxn modelId="{891D8CAA-68AF-4AEC-B16F-682D3B91C2AF}" type="presParOf" srcId="{4DB30E4A-7B73-48C1-AE9B-81D838AD9FC1}" destId="{FA151C10-E871-4393-A462-2497BC8CDE81}" srcOrd="4" destOrd="0" presId="urn:microsoft.com/office/officeart/2005/8/layout/vList5"/>
    <dgm:cxn modelId="{84F514BF-7AE5-456B-A1B6-30D1EE1BC90B}" type="presParOf" srcId="{FA151C10-E871-4393-A462-2497BC8CDE81}" destId="{F65C3A20-724E-4782-870C-98E4156FDB8B}" srcOrd="0" destOrd="0" presId="urn:microsoft.com/office/officeart/2005/8/layout/vList5"/>
    <dgm:cxn modelId="{C4515123-D3FF-439B-B4B2-74CEDE61DA2B}" type="presParOf" srcId="{FA151C10-E871-4393-A462-2497BC8CDE81}" destId="{43FD2469-8498-4545-8326-6EC03C3DDBF7}"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1E7ADB-FA7B-4BBA-A807-B3F2DAC39EBC}" type="doc">
      <dgm:prSet loTypeId="urn:microsoft.com/office/officeart/2005/8/layout/vList2" loCatId="list" qsTypeId="urn:microsoft.com/office/officeart/2005/8/quickstyle/simple5" qsCatId="simple" csTypeId="urn:microsoft.com/office/officeart/2005/8/colors/colorful2" csCatId="colorful" phldr="1"/>
      <dgm:spPr/>
      <dgm:t>
        <a:bodyPr/>
        <a:lstStyle/>
        <a:p>
          <a:endParaRPr lang="az-Latn-AZ"/>
        </a:p>
      </dgm:t>
    </dgm:pt>
    <dgm:pt modelId="{8C36489A-809F-472A-8D32-F4B443D39298}">
      <dgm:prSet custT="1"/>
      <dgm:spPr/>
      <dgm:t>
        <a:bodyPr/>
        <a:lstStyle/>
        <a:p>
          <a:pPr algn="l"/>
          <a:r>
            <a:rPr lang="az-Latn-AZ" sz="1050" b="1">
              <a:solidFill>
                <a:sysClr val="windowText" lastClr="000000"/>
              </a:solidFill>
              <a:latin typeface="Times New Roman" pitchFamily="18" charset="0"/>
              <a:cs typeface="Times New Roman" pitchFamily="18" charset="0"/>
            </a:rPr>
            <a:t>A:  </a:t>
          </a:r>
          <a:r>
            <a:rPr lang="az-Latn-AZ" sz="1050">
              <a:solidFill>
                <a:sysClr val="windowText" lastClr="000000"/>
              </a:solidFill>
              <a:latin typeface="Times New Roman" pitchFamily="18" charset="0"/>
              <a:cs typeface="Times New Roman" pitchFamily="18" charset="0"/>
            </a:rPr>
            <a:t>bütün sənədlər təqdim edildikdən sonra pasportun verilməsi ilə bağlı qərar 1 ilə qədər müddət ərzində qəbul edilir.								 </a:t>
          </a:r>
        </a:p>
      </dgm:t>
    </dgm:pt>
    <dgm:pt modelId="{FA9B5FA4-52F0-410F-829E-011C43A868F1}" type="parTrans" cxnId="{08020621-9FEE-434A-95E1-0135986F41F6}">
      <dgm:prSet/>
      <dgm:spPr/>
      <dgm:t>
        <a:bodyPr/>
        <a:lstStyle/>
        <a:p>
          <a:pPr algn="l"/>
          <a:endParaRPr lang="az-Latn-AZ"/>
        </a:p>
      </dgm:t>
    </dgm:pt>
    <dgm:pt modelId="{07433F01-F586-4030-AE6A-8222F37335D6}" type="sibTrans" cxnId="{08020621-9FEE-434A-95E1-0135986F41F6}">
      <dgm:prSet/>
      <dgm:spPr/>
      <dgm:t>
        <a:bodyPr/>
        <a:lstStyle/>
        <a:p>
          <a:pPr algn="l"/>
          <a:endParaRPr lang="az-Latn-AZ"/>
        </a:p>
      </dgm:t>
    </dgm:pt>
    <dgm:pt modelId="{3B36FBD8-B287-40FA-8DD6-3EFC87D2417E}">
      <dgm:prSet custT="1"/>
      <dgm:spPr/>
      <dgm:t>
        <a:bodyPr/>
        <a:lstStyle/>
        <a:p>
          <a:pPr algn="l"/>
          <a:r>
            <a:rPr lang="az-Latn-AZ" sz="1050" b="1">
              <a:solidFill>
                <a:sysClr val="windowText" lastClr="000000"/>
              </a:solidFill>
              <a:latin typeface="Times New Roman" pitchFamily="18" charset="0"/>
              <a:cs typeface="Times New Roman" pitchFamily="18" charset="0"/>
            </a:rPr>
            <a:t>B</a:t>
          </a:r>
          <a:r>
            <a:rPr lang="az-Latn-AZ" sz="1050">
              <a:solidFill>
                <a:sysClr val="windowText" lastClr="000000"/>
              </a:solidFill>
              <a:latin typeface="Times New Roman" pitchFamily="18" charset="0"/>
              <a:cs typeface="Times New Roman" pitchFamily="18" charset="0"/>
            </a:rPr>
            <a:t>: bütün sənədlər təqdim edildikdən sonra pasportun verilməsi ilə bağlı qərar 5 gün ərzində  qəbul edilir.		</a:t>
          </a:r>
        </a:p>
      </dgm:t>
    </dgm:pt>
    <dgm:pt modelId="{B007BAD5-F233-407A-91CF-CF4C41889093}" type="parTrans" cxnId="{87409032-D70C-4AA2-9E5E-8FD3D4FB6679}">
      <dgm:prSet/>
      <dgm:spPr/>
      <dgm:t>
        <a:bodyPr/>
        <a:lstStyle/>
        <a:p>
          <a:pPr algn="l"/>
          <a:endParaRPr lang="az-Latn-AZ"/>
        </a:p>
      </dgm:t>
    </dgm:pt>
    <dgm:pt modelId="{21492A48-EB50-4F72-ADC0-3502A1CCB2AC}" type="sibTrans" cxnId="{87409032-D70C-4AA2-9E5E-8FD3D4FB6679}">
      <dgm:prSet/>
      <dgm:spPr/>
      <dgm:t>
        <a:bodyPr/>
        <a:lstStyle/>
        <a:p>
          <a:pPr algn="l"/>
          <a:endParaRPr lang="az-Latn-AZ"/>
        </a:p>
      </dgm:t>
    </dgm:pt>
    <dgm:pt modelId="{88116673-6626-4853-83DE-8A43F8855788}" type="pres">
      <dgm:prSet presAssocID="{FC1E7ADB-FA7B-4BBA-A807-B3F2DAC39EBC}" presName="linear" presStyleCnt="0">
        <dgm:presLayoutVars>
          <dgm:animLvl val="lvl"/>
          <dgm:resizeHandles val="exact"/>
        </dgm:presLayoutVars>
      </dgm:prSet>
      <dgm:spPr/>
      <dgm:t>
        <a:bodyPr/>
        <a:lstStyle/>
        <a:p>
          <a:endParaRPr lang="en-US"/>
        </a:p>
      </dgm:t>
    </dgm:pt>
    <dgm:pt modelId="{7FCC9E45-2CFE-4281-B542-3BC2B59F4E34}" type="pres">
      <dgm:prSet presAssocID="{8C36489A-809F-472A-8D32-F4B443D39298}" presName="parentText" presStyleLbl="node1" presStyleIdx="0" presStyleCnt="2">
        <dgm:presLayoutVars>
          <dgm:chMax val="0"/>
          <dgm:bulletEnabled val="1"/>
        </dgm:presLayoutVars>
      </dgm:prSet>
      <dgm:spPr/>
      <dgm:t>
        <a:bodyPr/>
        <a:lstStyle/>
        <a:p>
          <a:endParaRPr lang="en-US"/>
        </a:p>
      </dgm:t>
    </dgm:pt>
    <dgm:pt modelId="{D5B3986B-925D-4B4F-88E6-ED6E9A616586}" type="pres">
      <dgm:prSet presAssocID="{07433F01-F586-4030-AE6A-8222F37335D6}" presName="spacer" presStyleCnt="0"/>
      <dgm:spPr/>
      <dgm:t>
        <a:bodyPr/>
        <a:lstStyle/>
        <a:p>
          <a:endParaRPr lang="ru-RU"/>
        </a:p>
      </dgm:t>
    </dgm:pt>
    <dgm:pt modelId="{D38274B4-B3E1-4B71-A540-FCCDEDFF6D6A}" type="pres">
      <dgm:prSet presAssocID="{3B36FBD8-B287-40FA-8DD6-3EFC87D2417E}" presName="parentText" presStyleLbl="node1" presStyleIdx="1" presStyleCnt="2">
        <dgm:presLayoutVars>
          <dgm:chMax val="0"/>
          <dgm:bulletEnabled val="1"/>
        </dgm:presLayoutVars>
      </dgm:prSet>
      <dgm:spPr/>
      <dgm:t>
        <a:bodyPr/>
        <a:lstStyle/>
        <a:p>
          <a:endParaRPr lang="en-US"/>
        </a:p>
      </dgm:t>
    </dgm:pt>
  </dgm:ptLst>
  <dgm:cxnLst>
    <dgm:cxn modelId="{87409032-D70C-4AA2-9E5E-8FD3D4FB6679}" srcId="{FC1E7ADB-FA7B-4BBA-A807-B3F2DAC39EBC}" destId="{3B36FBD8-B287-40FA-8DD6-3EFC87D2417E}" srcOrd="1" destOrd="0" parTransId="{B007BAD5-F233-407A-91CF-CF4C41889093}" sibTransId="{21492A48-EB50-4F72-ADC0-3502A1CCB2AC}"/>
    <dgm:cxn modelId="{4605DD37-E9DA-439B-8150-B6713DEC519B}" type="presOf" srcId="{FC1E7ADB-FA7B-4BBA-A807-B3F2DAC39EBC}" destId="{88116673-6626-4853-83DE-8A43F8855788}" srcOrd="0" destOrd="0" presId="urn:microsoft.com/office/officeart/2005/8/layout/vList2"/>
    <dgm:cxn modelId="{FE8B95B3-B218-433C-9A2B-D2404A48F47D}" type="presOf" srcId="{8C36489A-809F-472A-8D32-F4B443D39298}" destId="{7FCC9E45-2CFE-4281-B542-3BC2B59F4E34}" srcOrd="0" destOrd="0" presId="urn:microsoft.com/office/officeart/2005/8/layout/vList2"/>
    <dgm:cxn modelId="{9CBC5E7E-C17E-4831-90F5-C215D4800AF5}" type="presOf" srcId="{3B36FBD8-B287-40FA-8DD6-3EFC87D2417E}" destId="{D38274B4-B3E1-4B71-A540-FCCDEDFF6D6A}" srcOrd="0" destOrd="0" presId="urn:microsoft.com/office/officeart/2005/8/layout/vList2"/>
    <dgm:cxn modelId="{08020621-9FEE-434A-95E1-0135986F41F6}" srcId="{FC1E7ADB-FA7B-4BBA-A807-B3F2DAC39EBC}" destId="{8C36489A-809F-472A-8D32-F4B443D39298}" srcOrd="0" destOrd="0" parTransId="{FA9B5FA4-52F0-410F-829E-011C43A868F1}" sibTransId="{07433F01-F586-4030-AE6A-8222F37335D6}"/>
    <dgm:cxn modelId="{DBF1F759-E6F1-49D0-ACBB-BC7679E6C670}" type="presParOf" srcId="{88116673-6626-4853-83DE-8A43F8855788}" destId="{7FCC9E45-2CFE-4281-B542-3BC2B59F4E34}" srcOrd="0" destOrd="0" presId="urn:microsoft.com/office/officeart/2005/8/layout/vList2"/>
    <dgm:cxn modelId="{4F07F02A-2164-4468-96B3-7035988E770F}" type="presParOf" srcId="{88116673-6626-4853-83DE-8A43F8855788}" destId="{D5B3986B-925D-4B4F-88E6-ED6E9A616586}" srcOrd="1" destOrd="0" presId="urn:microsoft.com/office/officeart/2005/8/layout/vList2"/>
    <dgm:cxn modelId="{C6F9D592-7BD9-4761-96F6-C1D23F38D981}" type="presParOf" srcId="{88116673-6626-4853-83DE-8A43F8855788}" destId="{D38274B4-B3E1-4B71-A540-FCCDEDFF6D6A}" srcOrd="2" destOrd="0" presId="urn:microsoft.com/office/officeart/2005/8/layout/vList2"/>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3320496-BE31-4234-A151-D8E48AFE44DF}" type="doc">
      <dgm:prSet loTypeId="urn:microsoft.com/office/officeart/2005/8/layout/vList2" loCatId="list" qsTypeId="urn:microsoft.com/office/officeart/2005/8/quickstyle/simple5" qsCatId="simple" csTypeId="urn:microsoft.com/office/officeart/2005/8/colors/colorful4" csCatId="colorful" phldr="1"/>
      <dgm:spPr/>
      <dgm:t>
        <a:bodyPr/>
        <a:lstStyle/>
        <a:p>
          <a:endParaRPr lang="az-Latn-AZ"/>
        </a:p>
      </dgm:t>
    </dgm:pt>
    <dgm:pt modelId="{DEA59252-2AA7-4780-AC83-F3FCCFF8156A}">
      <dgm:prSet custT="1"/>
      <dgm:spPr/>
      <dgm:t>
        <a:bodyPr/>
        <a:lstStyle/>
        <a:p>
          <a:r>
            <a:rPr lang="az-Latn-AZ" sz="1050" b="1">
              <a:solidFill>
                <a:sysClr val="windowText" lastClr="000000"/>
              </a:solidFill>
              <a:latin typeface="Times New Roman" pitchFamily="18" charset="0"/>
              <a:cs typeface="Times New Roman" pitchFamily="18" charset="0"/>
            </a:rPr>
            <a:t>A:</a:t>
          </a:r>
          <a:r>
            <a:rPr lang="az-Latn-AZ" sz="1050">
              <a:solidFill>
                <a:sysClr val="windowText" lastClr="000000"/>
              </a:solidFill>
              <a:latin typeface="Times New Roman" pitchFamily="18" charset="0"/>
              <a:cs typeface="Times New Roman" pitchFamily="18" charset="0"/>
            </a:rPr>
            <a:t> sərxoş halda  avtomobil idarə etməyə görə, polis  sürücünü  dayandıraraq ona cərimə tətbiq edə bilər.</a:t>
          </a:r>
        </a:p>
      </dgm:t>
    </dgm:pt>
    <dgm:pt modelId="{2C1C8BCC-A21F-43DA-AB8F-26F66C67D8AB}" type="parTrans" cxnId="{621699BB-1F27-42BE-A63C-3B0EA2255DDE}">
      <dgm:prSet/>
      <dgm:spPr/>
      <dgm:t>
        <a:bodyPr/>
        <a:lstStyle/>
        <a:p>
          <a:endParaRPr lang="az-Latn-AZ"/>
        </a:p>
      </dgm:t>
    </dgm:pt>
    <dgm:pt modelId="{9BBC73CE-5A7F-46DC-A61E-B83456123DD5}" type="sibTrans" cxnId="{621699BB-1F27-42BE-A63C-3B0EA2255DDE}">
      <dgm:prSet/>
      <dgm:spPr/>
      <dgm:t>
        <a:bodyPr/>
        <a:lstStyle/>
        <a:p>
          <a:endParaRPr lang="az-Latn-AZ"/>
        </a:p>
      </dgm:t>
    </dgm:pt>
    <dgm:pt modelId="{662871B7-8883-40B2-B1C0-332CCF3D8529}">
      <dgm:prSet custT="1"/>
      <dgm:spPr/>
      <dgm:t>
        <a:bodyPr/>
        <a:lstStyle/>
        <a:p>
          <a:r>
            <a:rPr lang="az-Latn-AZ" sz="1050" b="1">
              <a:solidFill>
                <a:sysClr val="windowText" lastClr="000000"/>
              </a:solidFill>
              <a:latin typeface="Times New Roman" pitchFamily="18" charset="0"/>
              <a:cs typeface="Times New Roman" pitchFamily="18" charset="0"/>
            </a:rPr>
            <a:t>B: </a:t>
          </a:r>
          <a:r>
            <a:rPr lang="az-Latn-AZ" sz="1050">
              <a:solidFill>
                <a:sysClr val="windowText" lastClr="000000"/>
              </a:solidFill>
              <a:latin typeface="Times New Roman" pitchFamily="18" charset="0"/>
              <a:cs typeface="Times New Roman" pitchFamily="18" charset="0"/>
            </a:rPr>
            <a:t>sərxoş halda  avtomobil idarə etməyə görə, polis  sürücünü  dayandıraraq ona cərimə tətbiq etməlidir.</a:t>
          </a:r>
        </a:p>
      </dgm:t>
    </dgm:pt>
    <dgm:pt modelId="{24CF630D-CE64-459E-AB72-F77125FFA82F}" type="parTrans" cxnId="{C5E7A790-0322-4317-8802-8B46DA885A98}">
      <dgm:prSet/>
      <dgm:spPr/>
      <dgm:t>
        <a:bodyPr/>
        <a:lstStyle/>
        <a:p>
          <a:endParaRPr lang="az-Latn-AZ"/>
        </a:p>
      </dgm:t>
    </dgm:pt>
    <dgm:pt modelId="{DAA3C078-771C-493F-9C26-1E960093AD11}" type="sibTrans" cxnId="{C5E7A790-0322-4317-8802-8B46DA885A98}">
      <dgm:prSet/>
      <dgm:spPr/>
      <dgm:t>
        <a:bodyPr/>
        <a:lstStyle/>
        <a:p>
          <a:endParaRPr lang="az-Latn-AZ"/>
        </a:p>
      </dgm:t>
    </dgm:pt>
    <dgm:pt modelId="{0D72CFA2-A495-4B7B-80A1-1CC1F24004E4}" type="pres">
      <dgm:prSet presAssocID="{23320496-BE31-4234-A151-D8E48AFE44DF}" presName="linear" presStyleCnt="0">
        <dgm:presLayoutVars>
          <dgm:animLvl val="lvl"/>
          <dgm:resizeHandles val="exact"/>
        </dgm:presLayoutVars>
      </dgm:prSet>
      <dgm:spPr/>
      <dgm:t>
        <a:bodyPr/>
        <a:lstStyle/>
        <a:p>
          <a:endParaRPr lang="en-US"/>
        </a:p>
      </dgm:t>
    </dgm:pt>
    <dgm:pt modelId="{ECD8AE6F-3FDC-48D1-B28E-DC063F6CAF03}" type="pres">
      <dgm:prSet presAssocID="{DEA59252-2AA7-4780-AC83-F3FCCFF8156A}" presName="parentText" presStyleLbl="node1" presStyleIdx="0" presStyleCnt="2" custScaleX="92357" custScaleY="101414">
        <dgm:presLayoutVars>
          <dgm:chMax val="0"/>
          <dgm:bulletEnabled val="1"/>
        </dgm:presLayoutVars>
      </dgm:prSet>
      <dgm:spPr/>
      <dgm:t>
        <a:bodyPr/>
        <a:lstStyle/>
        <a:p>
          <a:endParaRPr lang="en-US"/>
        </a:p>
      </dgm:t>
    </dgm:pt>
    <dgm:pt modelId="{EA66FCBE-7AED-4611-AD00-27AA0B7F4B68}" type="pres">
      <dgm:prSet presAssocID="{9BBC73CE-5A7F-46DC-A61E-B83456123DD5}" presName="spacer" presStyleCnt="0"/>
      <dgm:spPr/>
      <dgm:t>
        <a:bodyPr/>
        <a:lstStyle/>
        <a:p>
          <a:endParaRPr lang="ru-RU"/>
        </a:p>
      </dgm:t>
    </dgm:pt>
    <dgm:pt modelId="{42F3887F-5216-4E86-8933-F90FC3E060B5}" type="pres">
      <dgm:prSet presAssocID="{662871B7-8883-40B2-B1C0-332CCF3D8529}" presName="parentText" presStyleLbl="node1" presStyleIdx="1" presStyleCnt="2" custScaleX="92357" custScaleY="102664">
        <dgm:presLayoutVars>
          <dgm:chMax val="0"/>
          <dgm:bulletEnabled val="1"/>
        </dgm:presLayoutVars>
      </dgm:prSet>
      <dgm:spPr/>
      <dgm:t>
        <a:bodyPr/>
        <a:lstStyle/>
        <a:p>
          <a:endParaRPr lang="en-US"/>
        </a:p>
      </dgm:t>
    </dgm:pt>
  </dgm:ptLst>
  <dgm:cxnLst>
    <dgm:cxn modelId="{C5E7A790-0322-4317-8802-8B46DA885A98}" srcId="{23320496-BE31-4234-A151-D8E48AFE44DF}" destId="{662871B7-8883-40B2-B1C0-332CCF3D8529}" srcOrd="1" destOrd="0" parTransId="{24CF630D-CE64-459E-AB72-F77125FFA82F}" sibTransId="{DAA3C078-771C-493F-9C26-1E960093AD11}"/>
    <dgm:cxn modelId="{621699BB-1F27-42BE-A63C-3B0EA2255DDE}" srcId="{23320496-BE31-4234-A151-D8E48AFE44DF}" destId="{DEA59252-2AA7-4780-AC83-F3FCCFF8156A}" srcOrd="0" destOrd="0" parTransId="{2C1C8BCC-A21F-43DA-AB8F-26F66C67D8AB}" sibTransId="{9BBC73CE-5A7F-46DC-A61E-B83456123DD5}"/>
    <dgm:cxn modelId="{933DE5FF-D49B-4EE9-9539-6410400F5EE4}" type="presOf" srcId="{DEA59252-2AA7-4780-AC83-F3FCCFF8156A}" destId="{ECD8AE6F-3FDC-48D1-B28E-DC063F6CAF03}" srcOrd="0" destOrd="0" presId="urn:microsoft.com/office/officeart/2005/8/layout/vList2"/>
    <dgm:cxn modelId="{3E0EFCF5-F18E-4C88-A06A-2BB455072EA7}" type="presOf" srcId="{662871B7-8883-40B2-B1C0-332CCF3D8529}" destId="{42F3887F-5216-4E86-8933-F90FC3E060B5}" srcOrd="0" destOrd="0" presId="urn:microsoft.com/office/officeart/2005/8/layout/vList2"/>
    <dgm:cxn modelId="{A07C5BE4-61CD-4A09-B566-6CCEEB2ACE4A}" type="presOf" srcId="{23320496-BE31-4234-A151-D8E48AFE44DF}" destId="{0D72CFA2-A495-4B7B-80A1-1CC1F24004E4}" srcOrd="0" destOrd="0" presId="urn:microsoft.com/office/officeart/2005/8/layout/vList2"/>
    <dgm:cxn modelId="{31C2545F-19F3-4890-A587-86D325966BA9}" type="presParOf" srcId="{0D72CFA2-A495-4B7B-80A1-1CC1F24004E4}" destId="{ECD8AE6F-3FDC-48D1-B28E-DC063F6CAF03}" srcOrd="0" destOrd="0" presId="urn:microsoft.com/office/officeart/2005/8/layout/vList2"/>
    <dgm:cxn modelId="{4A440345-3AD6-42D3-8E8C-673C87FC63C4}" type="presParOf" srcId="{0D72CFA2-A495-4B7B-80A1-1CC1F24004E4}" destId="{EA66FCBE-7AED-4611-AD00-27AA0B7F4B68}" srcOrd="1" destOrd="0" presId="urn:microsoft.com/office/officeart/2005/8/layout/vList2"/>
    <dgm:cxn modelId="{68E0F05C-7D3C-498D-827E-A59952788FDD}" type="presParOf" srcId="{0D72CFA2-A495-4B7B-80A1-1CC1F24004E4}" destId="{42F3887F-5216-4E86-8933-F90FC3E060B5}" srcOrd="2" destOrd="0" presId="urn:microsoft.com/office/officeart/2005/8/layout/vList2"/>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CF58574-9F51-475C-A309-0C2A02B1041A}" type="doc">
      <dgm:prSet loTypeId="urn:microsoft.com/office/officeart/2008/layout/VerticalCurvedList" loCatId="list" qsTypeId="urn:microsoft.com/office/officeart/2005/8/quickstyle/3d3" qsCatId="3D" csTypeId="urn:microsoft.com/office/officeart/2005/8/colors/colorful4" csCatId="colorful" phldr="1"/>
      <dgm:spPr/>
      <dgm:t>
        <a:bodyPr/>
        <a:lstStyle/>
        <a:p>
          <a:endParaRPr lang="az-Latn-AZ"/>
        </a:p>
      </dgm:t>
    </dgm:pt>
    <dgm:pt modelId="{54250CC0-CE29-43F2-8B6A-1E43AABBD241}">
      <dgm:prSet custT="1"/>
      <dgm:spPr>
        <a:xfrm>
          <a:off x="225686" y="55422"/>
          <a:ext cx="5219166" cy="483038"/>
        </a:xfrm>
      </dgm:spPr>
      <dgm:t>
        <a:bodyPr/>
        <a:lstStyle/>
        <a:p>
          <a:r>
            <a:rPr lang="az-Latn-AZ" sz="1050" baseline="0">
              <a:latin typeface="Times New Roman" pitchFamily="18" charset="0"/>
              <a:ea typeface="+mn-ea"/>
              <a:cs typeface="Times New Roman" pitchFamily="18" charset="0"/>
            </a:rPr>
            <a:t>Azərbaycan Respublikası Konstitusiyasının 130-cu maddəsinin III hissəsinin 1-7-ci bəndlərinə və IV hissəsinə əsasə.n qəbul edilmiş Azərbaycan Respublikası Konstitusiya Məhkəməsinin qərarları</a:t>
          </a:r>
        </a:p>
      </dgm:t>
    </dgm:pt>
    <dgm:pt modelId="{578D6B5B-FBC4-4E83-87A5-C19C8983DD13}" type="parTrans" cxnId="{2CF56549-5255-42B2-8F78-5F92F4909983}">
      <dgm:prSet/>
      <dgm:spPr/>
      <dgm:t>
        <a:bodyPr/>
        <a:lstStyle/>
        <a:p>
          <a:endParaRPr lang="az-Latn-AZ"/>
        </a:p>
      </dgm:t>
    </dgm:pt>
    <dgm:pt modelId="{0009DB0D-1AE4-43D3-939F-A5746FBA36BC}" type="sibTrans" cxnId="{2CF56549-5255-42B2-8F78-5F92F4909983}">
      <dgm:prSet/>
      <dgm:spPr>
        <a:xfrm>
          <a:off x="-3617274" y="-549843"/>
          <a:ext cx="4312137" cy="4312137"/>
        </a:xfrm>
      </dgm:spPr>
      <dgm:t>
        <a:bodyPr/>
        <a:lstStyle/>
        <a:p>
          <a:endParaRPr lang="az-Latn-AZ"/>
        </a:p>
      </dgm:t>
    </dgm:pt>
    <dgm:pt modelId="{1603E060-D916-44B6-97E6-F2C1FDC5C76B}">
      <dgm:prSet custT="1"/>
      <dgm:spPr>
        <a:xfrm>
          <a:off x="489079" y="610423"/>
          <a:ext cx="4955773" cy="246104"/>
        </a:xfrm>
      </dgm:spPr>
      <dgm:t>
        <a:bodyPr/>
        <a:lstStyle/>
        <a:p>
          <a:r>
            <a:rPr lang="az-Latn-AZ" sz="1050" baseline="0">
              <a:latin typeface="Times New Roman" pitchFamily="18" charset="0"/>
              <a:ea typeface="+mn-ea"/>
              <a:cs typeface="Times New Roman" pitchFamily="18" charset="0"/>
            </a:rPr>
            <a:t>Azərbaycan Respublikası Mərkəzi Seçki Komissiyasının qərarları, təlimatları və izahları</a:t>
          </a:r>
        </a:p>
      </dgm:t>
    </dgm:pt>
    <dgm:pt modelId="{C50E589D-804E-4A6B-8437-85D7E8567C7C}" type="parTrans" cxnId="{2D931F4F-3688-4FFB-98D6-AAE0AA5B4080}">
      <dgm:prSet/>
      <dgm:spPr/>
      <dgm:t>
        <a:bodyPr/>
        <a:lstStyle/>
        <a:p>
          <a:endParaRPr lang="az-Latn-AZ"/>
        </a:p>
      </dgm:t>
    </dgm:pt>
    <dgm:pt modelId="{55CCE078-6966-4338-9585-9F695F19786A}" type="sibTrans" cxnId="{2D931F4F-3688-4FFB-98D6-AAE0AA5B4080}">
      <dgm:prSet/>
      <dgm:spPr/>
      <dgm:t>
        <a:bodyPr/>
        <a:lstStyle/>
        <a:p>
          <a:endParaRPr lang="az-Latn-AZ"/>
        </a:p>
      </dgm:t>
    </dgm:pt>
    <dgm:pt modelId="{966C471A-33BE-40D6-B082-77657511C4C6}">
      <dgm:prSet custT="1"/>
      <dgm:spPr>
        <a:xfrm>
          <a:off x="633417" y="1024264"/>
          <a:ext cx="4811435" cy="290852"/>
        </a:xfrm>
      </dgm:spPr>
      <dgm:t>
        <a:bodyPr/>
        <a:lstStyle/>
        <a:p>
          <a:r>
            <a:rPr lang="az-Latn-AZ" sz="1050" baseline="0">
              <a:latin typeface="Times New Roman" pitchFamily="18" charset="0"/>
              <a:ea typeface="+mn-ea"/>
              <a:cs typeface="Times New Roman" pitchFamily="18" charset="0"/>
            </a:rPr>
            <a:t> maliyyə bazarları tənzimləyicisinin qərarları</a:t>
          </a:r>
        </a:p>
      </dgm:t>
    </dgm:pt>
    <dgm:pt modelId="{2DB9F163-3AEC-415B-A0DB-B4A69FF175A8}" type="parTrans" cxnId="{2B7B1258-3E3D-4352-B966-1F4CC1B11E31}">
      <dgm:prSet/>
      <dgm:spPr/>
      <dgm:t>
        <a:bodyPr/>
        <a:lstStyle/>
        <a:p>
          <a:endParaRPr lang="az-Latn-AZ"/>
        </a:p>
      </dgm:t>
    </dgm:pt>
    <dgm:pt modelId="{0A48832D-7F8F-4B3B-835C-B94442E4336E}" type="sibTrans" cxnId="{2B7B1258-3E3D-4352-B966-1F4CC1B11E31}">
      <dgm:prSet/>
      <dgm:spPr/>
      <dgm:t>
        <a:bodyPr/>
        <a:lstStyle/>
        <a:p>
          <a:endParaRPr lang="az-Latn-AZ"/>
        </a:p>
      </dgm:t>
    </dgm:pt>
    <dgm:pt modelId="{11BB45F9-7639-4E28-BA8C-01D71CE9109C}">
      <dgm:prSet custT="1"/>
      <dgm:spPr>
        <a:xfrm>
          <a:off x="679503" y="1460799"/>
          <a:ext cx="4765349" cy="290852"/>
        </a:xfrm>
      </dgm:spPr>
      <dgm:t>
        <a:bodyPr/>
        <a:lstStyle/>
        <a:p>
          <a:r>
            <a:rPr lang="az-Latn-AZ" sz="1050" baseline="0">
              <a:latin typeface="Times New Roman" pitchFamily="18" charset="0"/>
              <a:ea typeface="+mn-ea"/>
              <a:cs typeface="Times New Roman" pitchFamily="18" charset="0"/>
            </a:rPr>
            <a:t> Məhkəmə-Hüquq Şurasının qərarları</a:t>
          </a:r>
        </a:p>
      </dgm:t>
    </dgm:pt>
    <dgm:pt modelId="{96DD959D-0EF7-4001-A64E-76F3B3C1D24D}" type="parTrans" cxnId="{7AEC3F45-6877-4F34-9AA5-CA80E88501A6}">
      <dgm:prSet/>
      <dgm:spPr/>
      <dgm:t>
        <a:bodyPr/>
        <a:lstStyle/>
        <a:p>
          <a:endParaRPr lang="az-Latn-AZ"/>
        </a:p>
      </dgm:t>
    </dgm:pt>
    <dgm:pt modelId="{21DED25A-FE4D-41C6-B9A1-769472B23644}" type="sibTrans" cxnId="{7AEC3F45-6877-4F34-9AA5-CA80E88501A6}">
      <dgm:prSet/>
      <dgm:spPr/>
      <dgm:t>
        <a:bodyPr/>
        <a:lstStyle/>
        <a:p>
          <a:endParaRPr lang="az-Latn-AZ"/>
        </a:p>
      </dgm:t>
    </dgm:pt>
    <dgm:pt modelId="{67196463-F7D8-4D10-B8D5-DDD28CF1F651}">
      <dgm:prSet custT="1"/>
      <dgm:spPr>
        <a:xfrm>
          <a:off x="633417" y="1897333"/>
          <a:ext cx="4811435" cy="290852"/>
        </a:xfrm>
      </dgm:spPr>
      <dgm:t>
        <a:bodyPr/>
        <a:lstStyle/>
        <a:p>
          <a:r>
            <a:rPr lang="az-Latn-AZ" sz="1050" baseline="0">
              <a:latin typeface="Times New Roman" pitchFamily="18" charset="0"/>
              <a:ea typeface="+mn-ea"/>
              <a:cs typeface="Times New Roman" pitchFamily="18" charset="0"/>
            </a:rPr>
            <a:t> Milli Televiziya və Radio Şurasının qərarları</a:t>
          </a:r>
        </a:p>
      </dgm:t>
    </dgm:pt>
    <dgm:pt modelId="{0605190D-FDA6-4DE8-9950-D2A152B6BD25}" type="parTrans" cxnId="{3C0BF45E-A3E9-4C81-926D-1EAA9329A488}">
      <dgm:prSet/>
      <dgm:spPr/>
      <dgm:t>
        <a:bodyPr/>
        <a:lstStyle/>
        <a:p>
          <a:endParaRPr lang="az-Latn-AZ"/>
        </a:p>
      </dgm:t>
    </dgm:pt>
    <dgm:pt modelId="{D16F0FE7-EE70-4043-8DEF-021BCE440456}" type="sibTrans" cxnId="{3C0BF45E-A3E9-4C81-926D-1EAA9329A488}">
      <dgm:prSet/>
      <dgm:spPr/>
      <dgm:t>
        <a:bodyPr/>
        <a:lstStyle/>
        <a:p>
          <a:endParaRPr lang="az-Latn-AZ"/>
        </a:p>
      </dgm:t>
    </dgm:pt>
    <dgm:pt modelId="{C31FE34A-8839-4ED8-9A11-B2A7F43570D3}">
      <dgm:prSet custT="1"/>
      <dgm:spPr>
        <a:xfrm>
          <a:off x="489079" y="2333548"/>
          <a:ext cx="4955773" cy="290852"/>
        </a:xfrm>
      </dgm:spPr>
      <dgm:t>
        <a:bodyPr/>
        <a:lstStyle/>
        <a:p>
          <a:r>
            <a:rPr lang="az-Latn-AZ" sz="1050" baseline="0">
              <a:latin typeface="Times New Roman" pitchFamily="18" charset="0"/>
              <a:ea typeface="+mn-ea"/>
              <a:cs typeface="Times New Roman" pitchFamily="18" charset="0"/>
            </a:rPr>
            <a:t> yerli özünüidarə orqanlarının qərarları</a:t>
          </a:r>
        </a:p>
      </dgm:t>
    </dgm:pt>
    <dgm:pt modelId="{DBF82B84-D5A0-4E43-B6F3-D591B92AABC9}" type="parTrans" cxnId="{19FAEFD9-73D5-44FA-8F0B-CC8B10AD5629}">
      <dgm:prSet/>
      <dgm:spPr/>
      <dgm:t>
        <a:bodyPr/>
        <a:lstStyle/>
        <a:p>
          <a:endParaRPr lang="az-Latn-AZ"/>
        </a:p>
      </dgm:t>
    </dgm:pt>
    <dgm:pt modelId="{EAC51015-2640-447D-BE55-306C84AC3B32}" type="sibTrans" cxnId="{19FAEFD9-73D5-44FA-8F0B-CC8B10AD5629}">
      <dgm:prSet/>
      <dgm:spPr/>
      <dgm:t>
        <a:bodyPr/>
        <a:lstStyle/>
        <a:p>
          <a:endParaRPr lang="az-Latn-AZ"/>
        </a:p>
      </dgm:t>
    </dgm:pt>
    <dgm:pt modelId="{2B70A75A-9E83-44F4-A270-34F1EC23918C}">
      <dgm:prSet custT="1"/>
      <dgm:spPr>
        <a:xfrm>
          <a:off x="225686" y="2777924"/>
          <a:ext cx="5219166" cy="275169"/>
        </a:xfrm>
      </dgm:spPr>
      <dgm:t>
        <a:bodyPr/>
        <a:lstStyle/>
        <a:p>
          <a:r>
            <a:rPr lang="az-Latn-AZ" sz="1050">
              <a:latin typeface="Times New Roman" pitchFamily="18" charset="0"/>
              <a:ea typeface="+mn-ea"/>
              <a:cs typeface="Times New Roman" pitchFamily="18" charset="0"/>
            </a:rPr>
            <a:t> yerli icra hakimiyyəti orqanlarının </a:t>
          </a:r>
          <a:r>
            <a:rPr lang="az-Latn-AZ" sz="1050" baseline="0">
              <a:latin typeface="Times New Roman" pitchFamily="18" charset="0"/>
              <a:ea typeface="+mn-ea"/>
              <a:cs typeface="Times New Roman" pitchFamily="18" charset="0"/>
            </a:rPr>
            <a:t>qərarları</a:t>
          </a:r>
        </a:p>
      </dgm:t>
    </dgm:pt>
    <dgm:pt modelId="{D1EEEAA3-652D-414E-AA42-5027DBFB6D7B}" type="parTrans" cxnId="{FAD91EC5-3E5C-4150-BC97-9FA1F816A31A}">
      <dgm:prSet/>
      <dgm:spPr/>
      <dgm:t>
        <a:bodyPr/>
        <a:lstStyle/>
        <a:p>
          <a:endParaRPr lang="az-Latn-AZ"/>
        </a:p>
      </dgm:t>
    </dgm:pt>
    <dgm:pt modelId="{B8D33669-500D-45FD-B3CA-F2C0450D49D1}" type="sibTrans" cxnId="{FAD91EC5-3E5C-4150-BC97-9FA1F816A31A}">
      <dgm:prSet/>
      <dgm:spPr/>
      <dgm:t>
        <a:bodyPr/>
        <a:lstStyle/>
        <a:p>
          <a:endParaRPr lang="az-Latn-AZ"/>
        </a:p>
      </dgm:t>
    </dgm:pt>
    <dgm:pt modelId="{6488C2BA-40C7-40C2-8C33-5BC8C93BA791}">
      <dgm:prSet/>
      <dgm:spPr/>
      <dgm:t>
        <a:bodyPr/>
        <a:lstStyle/>
        <a:p>
          <a:endParaRPr lang="az-Latn-AZ" sz="1050">
            <a:latin typeface="Times New Roman" pitchFamily="18" charset="0"/>
            <a:cs typeface="Times New Roman" pitchFamily="18" charset="0"/>
          </a:endParaRPr>
        </a:p>
      </dgm:t>
    </dgm:pt>
    <dgm:pt modelId="{05A1F168-B893-4C06-9644-33C46CE3E996}" type="parTrans" cxnId="{2ECAA39E-7883-49FD-BB5A-DF44EE64A4E3}">
      <dgm:prSet/>
      <dgm:spPr/>
      <dgm:t>
        <a:bodyPr/>
        <a:lstStyle/>
        <a:p>
          <a:endParaRPr lang="az-Latn-AZ"/>
        </a:p>
      </dgm:t>
    </dgm:pt>
    <dgm:pt modelId="{D5A1F7BA-81C3-4FA2-98B5-8BF3EAC813ED}" type="sibTrans" cxnId="{2ECAA39E-7883-49FD-BB5A-DF44EE64A4E3}">
      <dgm:prSet/>
      <dgm:spPr/>
      <dgm:t>
        <a:bodyPr/>
        <a:lstStyle/>
        <a:p>
          <a:endParaRPr lang="az-Latn-AZ"/>
        </a:p>
      </dgm:t>
    </dgm:pt>
    <dgm:pt modelId="{686E60FB-E0D1-4AC6-A3E0-055DBC6EA76F}" type="pres">
      <dgm:prSet presAssocID="{1CF58574-9F51-475C-A309-0C2A02B1041A}" presName="Name0" presStyleCnt="0">
        <dgm:presLayoutVars>
          <dgm:chMax val="7"/>
          <dgm:chPref val="7"/>
          <dgm:dir/>
        </dgm:presLayoutVars>
      </dgm:prSet>
      <dgm:spPr/>
      <dgm:t>
        <a:bodyPr/>
        <a:lstStyle/>
        <a:p>
          <a:endParaRPr lang="en-US"/>
        </a:p>
      </dgm:t>
    </dgm:pt>
    <dgm:pt modelId="{4A09ABCF-53A3-4FF2-A8EF-147609E579CD}" type="pres">
      <dgm:prSet presAssocID="{1CF58574-9F51-475C-A309-0C2A02B1041A}" presName="Name1" presStyleCnt="0"/>
      <dgm:spPr/>
      <dgm:t>
        <a:bodyPr/>
        <a:lstStyle/>
        <a:p>
          <a:endParaRPr lang="ru-RU"/>
        </a:p>
      </dgm:t>
    </dgm:pt>
    <dgm:pt modelId="{3EF3C215-CE86-4B4B-BB94-444B0805F24B}" type="pres">
      <dgm:prSet presAssocID="{1CF58574-9F51-475C-A309-0C2A02B1041A}" presName="cycle" presStyleCnt="0"/>
      <dgm:spPr/>
      <dgm:t>
        <a:bodyPr/>
        <a:lstStyle/>
        <a:p>
          <a:endParaRPr lang="ru-RU"/>
        </a:p>
      </dgm:t>
    </dgm:pt>
    <dgm:pt modelId="{51A410BC-2FB4-4574-A754-98EDF767AE2B}" type="pres">
      <dgm:prSet presAssocID="{1CF58574-9F51-475C-A309-0C2A02B1041A}" presName="srcNode" presStyleLbl="node1" presStyleIdx="0" presStyleCnt="7"/>
      <dgm:spPr/>
      <dgm:t>
        <a:bodyPr/>
        <a:lstStyle/>
        <a:p>
          <a:endParaRPr lang="ru-RU"/>
        </a:p>
      </dgm:t>
    </dgm:pt>
    <dgm:pt modelId="{3D1C1EF5-5E9D-44D7-8DE2-9D1EAF403F0B}" type="pres">
      <dgm:prSet presAssocID="{1CF58574-9F51-475C-A309-0C2A02B1041A}" presName="conn" presStyleLbl="parChTrans1D2" presStyleIdx="0" presStyleCnt="1"/>
      <dgm:spPr>
        <a:prstGeom prst="blockArc">
          <a:avLst>
            <a:gd name="adj1" fmla="val 18900000"/>
            <a:gd name="adj2" fmla="val 2700000"/>
            <a:gd name="adj3" fmla="val 501"/>
          </a:avLst>
        </a:prstGeom>
      </dgm:spPr>
      <dgm:t>
        <a:bodyPr/>
        <a:lstStyle/>
        <a:p>
          <a:endParaRPr lang="en-US"/>
        </a:p>
      </dgm:t>
    </dgm:pt>
    <dgm:pt modelId="{1C5EC1BD-43BA-4B37-AC7A-26D4654D594C}" type="pres">
      <dgm:prSet presAssocID="{1CF58574-9F51-475C-A309-0C2A02B1041A}" presName="extraNode" presStyleLbl="node1" presStyleIdx="0" presStyleCnt="7"/>
      <dgm:spPr/>
      <dgm:t>
        <a:bodyPr/>
        <a:lstStyle/>
        <a:p>
          <a:endParaRPr lang="ru-RU"/>
        </a:p>
      </dgm:t>
    </dgm:pt>
    <dgm:pt modelId="{BD0D672C-FFCC-4459-B09C-A0E29D209259}" type="pres">
      <dgm:prSet presAssocID="{1CF58574-9F51-475C-A309-0C2A02B1041A}" presName="dstNode" presStyleLbl="node1" presStyleIdx="0" presStyleCnt="7"/>
      <dgm:spPr/>
      <dgm:t>
        <a:bodyPr/>
        <a:lstStyle/>
        <a:p>
          <a:endParaRPr lang="ru-RU"/>
        </a:p>
      </dgm:t>
    </dgm:pt>
    <dgm:pt modelId="{7C01C646-02C5-4220-93BA-9BC2DC97C9E8}" type="pres">
      <dgm:prSet presAssocID="{54250CC0-CE29-43F2-8B6A-1E43AABBD241}" presName="text_1" presStyleLbl="node1" presStyleIdx="0" presStyleCnt="7" custScaleY="166077">
        <dgm:presLayoutVars>
          <dgm:bulletEnabled val="1"/>
        </dgm:presLayoutVars>
      </dgm:prSet>
      <dgm:spPr>
        <a:prstGeom prst="rect">
          <a:avLst/>
        </a:prstGeom>
      </dgm:spPr>
      <dgm:t>
        <a:bodyPr/>
        <a:lstStyle/>
        <a:p>
          <a:endParaRPr lang="en-US"/>
        </a:p>
      </dgm:t>
    </dgm:pt>
    <dgm:pt modelId="{9E429ABC-2D40-424B-B11B-E0EE997C9952}" type="pres">
      <dgm:prSet presAssocID="{54250CC0-CE29-43F2-8B6A-1E43AABBD241}" presName="accent_1" presStyleCnt="0"/>
      <dgm:spPr/>
      <dgm:t>
        <a:bodyPr/>
        <a:lstStyle/>
        <a:p>
          <a:endParaRPr lang="ru-RU"/>
        </a:p>
      </dgm:t>
    </dgm:pt>
    <dgm:pt modelId="{75587408-5435-4898-8D3A-D6C3D2F94E9D}" type="pres">
      <dgm:prSet presAssocID="{54250CC0-CE29-43F2-8B6A-1E43AABBD241}" presName="accentRepeatNode" presStyleLbl="solidFgAcc1" presStyleIdx="0" presStyleCnt="7" custLinFactNeighborY="28656"/>
      <dgm:spPr>
        <a:xfrm>
          <a:off x="43903" y="219342"/>
          <a:ext cx="363565" cy="363565"/>
        </a:xfrm>
        <a:prstGeom prst="ellipse">
          <a:avLst/>
        </a:prstGeom>
        <a:solidFill>
          <a:schemeClr val="accent6">
            <a:lumMod val="20000"/>
            <a:lumOff val="80000"/>
          </a:schemeClr>
        </a:solidFill>
      </dgm:spPr>
      <dgm:t>
        <a:bodyPr/>
        <a:lstStyle/>
        <a:p>
          <a:endParaRPr lang="ru-RU"/>
        </a:p>
      </dgm:t>
    </dgm:pt>
    <dgm:pt modelId="{787476FE-F33F-4F85-ACCE-040C63336AAE}" type="pres">
      <dgm:prSet presAssocID="{1603E060-D916-44B6-97E6-F2C1FDC5C76B}" presName="text_2" presStyleLbl="node1" presStyleIdx="1" presStyleCnt="7" custScaleY="84615">
        <dgm:presLayoutVars>
          <dgm:bulletEnabled val="1"/>
        </dgm:presLayoutVars>
      </dgm:prSet>
      <dgm:spPr>
        <a:prstGeom prst="rect">
          <a:avLst/>
        </a:prstGeom>
      </dgm:spPr>
      <dgm:t>
        <a:bodyPr/>
        <a:lstStyle/>
        <a:p>
          <a:endParaRPr lang="en-US"/>
        </a:p>
      </dgm:t>
    </dgm:pt>
    <dgm:pt modelId="{33EB1832-40E2-4B43-83D6-1494240EF446}" type="pres">
      <dgm:prSet presAssocID="{1603E060-D916-44B6-97E6-F2C1FDC5C76B}" presName="accent_2" presStyleCnt="0"/>
      <dgm:spPr/>
      <dgm:t>
        <a:bodyPr/>
        <a:lstStyle/>
        <a:p>
          <a:endParaRPr lang="ru-RU"/>
        </a:p>
      </dgm:t>
    </dgm:pt>
    <dgm:pt modelId="{B2A7D5A6-516D-4CA2-B914-F22E4B36DA8E}" type="pres">
      <dgm:prSet presAssocID="{1603E060-D916-44B6-97E6-F2C1FDC5C76B}" presName="accentRepeatNode" presStyleLbl="solidFgAcc1" presStyleIdx="1" presStyleCnt="7"/>
      <dgm:spPr>
        <a:xfrm>
          <a:off x="307296" y="551693"/>
          <a:ext cx="363565" cy="363565"/>
        </a:xfrm>
        <a:prstGeom prst="ellipse">
          <a:avLst/>
        </a:prstGeom>
        <a:solidFill>
          <a:schemeClr val="accent6">
            <a:lumMod val="20000"/>
            <a:lumOff val="80000"/>
          </a:schemeClr>
        </a:solidFill>
      </dgm:spPr>
      <dgm:t>
        <a:bodyPr/>
        <a:lstStyle/>
        <a:p>
          <a:endParaRPr lang="ru-RU"/>
        </a:p>
      </dgm:t>
    </dgm:pt>
    <dgm:pt modelId="{683E23E4-9E6C-48BA-B075-AFBCA3E56C62}" type="pres">
      <dgm:prSet presAssocID="{966C471A-33BE-40D6-B082-77657511C4C6}" presName="text_3" presStyleLbl="node1" presStyleIdx="2" presStyleCnt="7">
        <dgm:presLayoutVars>
          <dgm:bulletEnabled val="1"/>
        </dgm:presLayoutVars>
      </dgm:prSet>
      <dgm:spPr>
        <a:prstGeom prst="rect">
          <a:avLst/>
        </a:prstGeom>
      </dgm:spPr>
      <dgm:t>
        <a:bodyPr/>
        <a:lstStyle/>
        <a:p>
          <a:endParaRPr lang="en-US"/>
        </a:p>
      </dgm:t>
    </dgm:pt>
    <dgm:pt modelId="{F47C2CBF-1972-402B-BDA4-C1E322102383}" type="pres">
      <dgm:prSet presAssocID="{966C471A-33BE-40D6-B082-77657511C4C6}" presName="accent_3" presStyleCnt="0"/>
      <dgm:spPr/>
      <dgm:t>
        <a:bodyPr/>
        <a:lstStyle/>
        <a:p>
          <a:endParaRPr lang="ru-RU"/>
        </a:p>
      </dgm:t>
    </dgm:pt>
    <dgm:pt modelId="{85697A81-F4CC-403B-81E5-73DE4C1F6A4B}" type="pres">
      <dgm:prSet presAssocID="{966C471A-33BE-40D6-B082-77657511C4C6}" presName="accentRepeatNode" presStyleLbl="solidFgAcc1" presStyleIdx="2" presStyleCnt="7"/>
      <dgm:spPr>
        <a:xfrm>
          <a:off x="451634" y="987908"/>
          <a:ext cx="363565" cy="363565"/>
        </a:xfrm>
        <a:prstGeom prst="ellipse">
          <a:avLst/>
        </a:prstGeom>
        <a:solidFill>
          <a:schemeClr val="accent6">
            <a:lumMod val="20000"/>
            <a:lumOff val="80000"/>
          </a:schemeClr>
        </a:solidFill>
      </dgm:spPr>
      <dgm:t>
        <a:bodyPr/>
        <a:lstStyle/>
        <a:p>
          <a:endParaRPr lang="ru-RU"/>
        </a:p>
      </dgm:t>
    </dgm:pt>
    <dgm:pt modelId="{ECBB6193-4B25-40A2-9EE9-1151367D6A2F}" type="pres">
      <dgm:prSet presAssocID="{11BB45F9-7639-4E28-BA8C-01D71CE9109C}" presName="text_4" presStyleLbl="node1" presStyleIdx="3" presStyleCnt="7">
        <dgm:presLayoutVars>
          <dgm:bulletEnabled val="1"/>
        </dgm:presLayoutVars>
      </dgm:prSet>
      <dgm:spPr>
        <a:prstGeom prst="rect">
          <a:avLst/>
        </a:prstGeom>
      </dgm:spPr>
      <dgm:t>
        <a:bodyPr/>
        <a:lstStyle/>
        <a:p>
          <a:endParaRPr lang="en-US"/>
        </a:p>
      </dgm:t>
    </dgm:pt>
    <dgm:pt modelId="{9163C191-83C3-48F2-BD2B-E043408EEC16}" type="pres">
      <dgm:prSet presAssocID="{11BB45F9-7639-4E28-BA8C-01D71CE9109C}" presName="accent_4" presStyleCnt="0"/>
      <dgm:spPr/>
      <dgm:t>
        <a:bodyPr/>
        <a:lstStyle/>
        <a:p>
          <a:endParaRPr lang="ru-RU"/>
        </a:p>
      </dgm:t>
    </dgm:pt>
    <dgm:pt modelId="{561BC946-D125-4B13-BBF3-86828720AC63}" type="pres">
      <dgm:prSet presAssocID="{11BB45F9-7639-4E28-BA8C-01D71CE9109C}" presName="accentRepeatNode" presStyleLbl="solidFgAcc1" presStyleIdx="3" presStyleCnt="7"/>
      <dgm:spPr>
        <a:xfrm>
          <a:off x="497720" y="1424442"/>
          <a:ext cx="363565" cy="363565"/>
        </a:xfrm>
        <a:prstGeom prst="ellipse">
          <a:avLst/>
        </a:prstGeom>
        <a:solidFill>
          <a:schemeClr val="accent6">
            <a:lumMod val="20000"/>
            <a:lumOff val="80000"/>
          </a:schemeClr>
        </a:solidFill>
      </dgm:spPr>
      <dgm:t>
        <a:bodyPr/>
        <a:lstStyle/>
        <a:p>
          <a:endParaRPr lang="ru-RU"/>
        </a:p>
      </dgm:t>
    </dgm:pt>
    <dgm:pt modelId="{5B86B892-C4EB-44D6-97ED-C3B459EC796F}" type="pres">
      <dgm:prSet presAssocID="{67196463-F7D8-4D10-B8D5-DDD28CF1F651}" presName="text_5" presStyleLbl="node1" presStyleIdx="4" presStyleCnt="7">
        <dgm:presLayoutVars>
          <dgm:bulletEnabled val="1"/>
        </dgm:presLayoutVars>
      </dgm:prSet>
      <dgm:spPr>
        <a:prstGeom prst="rect">
          <a:avLst/>
        </a:prstGeom>
      </dgm:spPr>
      <dgm:t>
        <a:bodyPr/>
        <a:lstStyle/>
        <a:p>
          <a:endParaRPr lang="en-US"/>
        </a:p>
      </dgm:t>
    </dgm:pt>
    <dgm:pt modelId="{A405CC1A-F2CC-43A8-9B50-3310C85B193F}" type="pres">
      <dgm:prSet presAssocID="{67196463-F7D8-4D10-B8D5-DDD28CF1F651}" presName="accent_5" presStyleCnt="0"/>
      <dgm:spPr/>
      <dgm:t>
        <a:bodyPr/>
        <a:lstStyle/>
        <a:p>
          <a:endParaRPr lang="ru-RU"/>
        </a:p>
      </dgm:t>
    </dgm:pt>
    <dgm:pt modelId="{9A783E45-FB7F-42F1-97BC-E3D235F14FCB}" type="pres">
      <dgm:prSet presAssocID="{67196463-F7D8-4D10-B8D5-DDD28CF1F651}" presName="accentRepeatNode" presStyleLbl="solidFgAcc1" presStyleIdx="4" presStyleCnt="7"/>
      <dgm:spPr>
        <a:xfrm>
          <a:off x="451634" y="1860977"/>
          <a:ext cx="363565" cy="363565"/>
        </a:xfrm>
        <a:prstGeom prst="ellipse">
          <a:avLst/>
        </a:prstGeom>
        <a:solidFill>
          <a:schemeClr val="accent6">
            <a:lumMod val="20000"/>
            <a:lumOff val="80000"/>
          </a:schemeClr>
        </a:solidFill>
      </dgm:spPr>
      <dgm:t>
        <a:bodyPr/>
        <a:lstStyle/>
        <a:p>
          <a:endParaRPr lang="ru-RU"/>
        </a:p>
      </dgm:t>
    </dgm:pt>
    <dgm:pt modelId="{7BDD777C-C03A-4C2B-AB1E-EBB4E41331C2}" type="pres">
      <dgm:prSet presAssocID="{C31FE34A-8839-4ED8-9A11-B2A7F43570D3}" presName="text_6" presStyleLbl="node1" presStyleIdx="5" presStyleCnt="7">
        <dgm:presLayoutVars>
          <dgm:bulletEnabled val="1"/>
        </dgm:presLayoutVars>
      </dgm:prSet>
      <dgm:spPr>
        <a:prstGeom prst="rect">
          <a:avLst/>
        </a:prstGeom>
      </dgm:spPr>
      <dgm:t>
        <a:bodyPr/>
        <a:lstStyle/>
        <a:p>
          <a:endParaRPr lang="en-US"/>
        </a:p>
      </dgm:t>
    </dgm:pt>
    <dgm:pt modelId="{A0EC9F66-9F6E-4FB5-AB2C-7F80B13BB20E}" type="pres">
      <dgm:prSet presAssocID="{C31FE34A-8839-4ED8-9A11-B2A7F43570D3}" presName="accent_6" presStyleCnt="0"/>
      <dgm:spPr/>
      <dgm:t>
        <a:bodyPr/>
        <a:lstStyle/>
        <a:p>
          <a:endParaRPr lang="ru-RU"/>
        </a:p>
      </dgm:t>
    </dgm:pt>
    <dgm:pt modelId="{E4D6921F-7880-498C-9AFF-1657FE89CDF5}" type="pres">
      <dgm:prSet presAssocID="{C31FE34A-8839-4ED8-9A11-B2A7F43570D3}" presName="accentRepeatNode" presStyleLbl="solidFgAcc1" presStyleIdx="5" presStyleCnt="7"/>
      <dgm:spPr>
        <a:xfrm>
          <a:off x="307296" y="2297191"/>
          <a:ext cx="363565" cy="363565"/>
        </a:xfrm>
        <a:prstGeom prst="ellipse">
          <a:avLst/>
        </a:prstGeom>
        <a:solidFill>
          <a:schemeClr val="accent6">
            <a:lumMod val="20000"/>
            <a:lumOff val="80000"/>
          </a:schemeClr>
        </a:solidFill>
      </dgm:spPr>
      <dgm:t>
        <a:bodyPr/>
        <a:lstStyle/>
        <a:p>
          <a:endParaRPr lang="ru-RU"/>
        </a:p>
      </dgm:t>
    </dgm:pt>
    <dgm:pt modelId="{F9B82750-9E49-416A-88EF-4E587C379A6C}" type="pres">
      <dgm:prSet presAssocID="{2B70A75A-9E83-44F4-A270-34F1EC23918C}" presName="text_7" presStyleLbl="node1" presStyleIdx="6" presStyleCnt="7" custScaleY="94608">
        <dgm:presLayoutVars>
          <dgm:bulletEnabled val="1"/>
        </dgm:presLayoutVars>
      </dgm:prSet>
      <dgm:spPr>
        <a:prstGeom prst="rect">
          <a:avLst/>
        </a:prstGeom>
      </dgm:spPr>
      <dgm:t>
        <a:bodyPr/>
        <a:lstStyle/>
        <a:p>
          <a:endParaRPr lang="en-US"/>
        </a:p>
      </dgm:t>
    </dgm:pt>
    <dgm:pt modelId="{39E3F2D6-0D8E-4C6C-B78D-B010D819822A}" type="pres">
      <dgm:prSet presAssocID="{2B70A75A-9E83-44F4-A270-34F1EC23918C}" presName="accent_7" presStyleCnt="0"/>
      <dgm:spPr/>
      <dgm:t>
        <a:bodyPr/>
        <a:lstStyle/>
        <a:p>
          <a:endParaRPr lang="ru-RU"/>
        </a:p>
      </dgm:t>
    </dgm:pt>
    <dgm:pt modelId="{EE60A2E6-3D8C-4388-86C6-A9957E6B51A6}" type="pres">
      <dgm:prSet presAssocID="{2B70A75A-9E83-44F4-A270-34F1EC23918C}" presName="accentRepeatNode" presStyleLbl="solidFgAcc1" presStyleIdx="6" presStyleCnt="7"/>
      <dgm:spPr>
        <a:xfrm>
          <a:off x="43903" y="2733726"/>
          <a:ext cx="363565" cy="363565"/>
        </a:xfrm>
        <a:prstGeom prst="ellipse">
          <a:avLst/>
        </a:prstGeom>
        <a:solidFill>
          <a:schemeClr val="accent6">
            <a:lumMod val="20000"/>
            <a:lumOff val="80000"/>
          </a:schemeClr>
        </a:solidFill>
      </dgm:spPr>
      <dgm:t>
        <a:bodyPr/>
        <a:lstStyle/>
        <a:p>
          <a:endParaRPr lang="ru-RU"/>
        </a:p>
      </dgm:t>
    </dgm:pt>
  </dgm:ptLst>
  <dgm:cxnLst>
    <dgm:cxn modelId="{EBBEBF19-CBD5-48EE-9F40-A569204CDC7D}" type="presOf" srcId="{1603E060-D916-44B6-97E6-F2C1FDC5C76B}" destId="{787476FE-F33F-4F85-ACCE-040C63336AAE}" srcOrd="0" destOrd="0" presId="urn:microsoft.com/office/officeart/2008/layout/VerticalCurvedList"/>
    <dgm:cxn modelId="{2ECAA39E-7883-49FD-BB5A-DF44EE64A4E3}" srcId="{1CF58574-9F51-475C-A309-0C2A02B1041A}" destId="{6488C2BA-40C7-40C2-8C33-5BC8C93BA791}" srcOrd="7" destOrd="0" parTransId="{05A1F168-B893-4C06-9644-33C46CE3E996}" sibTransId="{D5A1F7BA-81C3-4FA2-98B5-8BF3EAC813ED}"/>
    <dgm:cxn modelId="{AC6E2CA4-32AE-4D43-B7A6-073AB617CC6A}" type="presOf" srcId="{0009DB0D-1AE4-43D3-939F-A5746FBA36BC}" destId="{3D1C1EF5-5E9D-44D7-8DE2-9D1EAF403F0B}" srcOrd="0" destOrd="0" presId="urn:microsoft.com/office/officeart/2008/layout/VerticalCurvedList"/>
    <dgm:cxn modelId="{C18AFD29-54E3-4A65-AE44-761201E015AE}" type="presOf" srcId="{2B70A75A-9E83-44F4-A270-34F1EC23918C}" destId="{F9B82750-9E49-416A-88EF-4E587C379A6C}" srcOrd="0" destOrd="0" presId="urn:microsoft.com/office/officeart/2008/layout/VerticalCurvedList"/>
    <dgm:cxn modelId="{FAD91EC5-3E5C-4150-BC97-9FA1F816A31A}" srcId="{1CF58574-9F51-475C-A309-0C2A02B1041A}" destId="{2B70A75A-9E83-44F4-A270-34F1EC23918C}" srcOrd="6" destOrd="0" parTransId="{D1EEEAA3-652D-414E-AA42-5027DBFB6D7B}" sibTransId="{B8D33669-500D-45FD-B3CA-F2C0450D49D1}"/>
    <dgm:cxn modelId="{2B7B1258-3E3D-4352-B966-1F4CC1B11E31}" srcId="{1CF58574-9F51-475C-A309-0C2A02B1041A}" destId="{966C471A-33BE-40D6-B082-77657511C4C6}" srcOrd="2" destOrd="0" parTransId="{2DB9F163-3AEC-415B-A0DB-B4A69FF175A8}" sibTransId="{0A48832D-7F8F-4B3B-835C-B94442E4336E}"/>
    <dgm:cxn modelId="{2CF56549-5255-42B2-8F78-5F92F4909983}" srcId="{1CF58574-9F51-475C-A309-0C2A02B1041A}" destId="{54250CC0-CE29-43F2-8B6A-1E43AABBD241}" srcOrd="0" destOrd="0" parTransId="{578D6B5B-FBC4-4E83-87A5-C19C8983DD13}" sibTransId="{0009DB0D-1AE4-43D3-939F-A5746FBA36BC}"/>
    <dgm:cxn modelId="{27FE64F0-7BAB-4BD9-ABE5-1CF37BFE1B51}" type="presOf" srcId="{C31FE34A-8839-4ED8-9A11-B2A7F43570D3}" destId="{7BDD777C-C03A-4C2B-AB1E-EBB4E41331C2}" srcOrd="0" destOrd="0" presId="urn:microsoft.com/office/officeart/2008/layout/VerticalCurvedList"/>
    <dgm:cxn modelId="{EE6C0E93-BEFA-4837-ACD5-7E30B6C3BCB2}" type="presOf" srcId="{11BB45F9-7639-4E28-BA8C-01D71CE9109C}" destId="{ECBB6193-4B25-40A2-9EE9-1151367D6A2F}" srcOrd="0" destOrd="0" presId="urn:microsoft.com/office/officeart/2008/layout/VerticalCurvedList"/>
    <dgm:cxn modelId="{3C0BF45E-A3E9-4C81-926D-1EAA9329A488}" srcId="{1CF58574-9F51-475C-A309-0C2A02B1041A}" destId="{67196463-F7D8-4D10-B8D5-DDD28CF1F651}" srcOrd="4" destOrd="0" parTransId="{0605190D-FDA6-4DE8-9950-D2A152B6BD25}" sibTransId="{D16F0FE7-EE70-4043-8DEF-021BCE440456}"/>
    <dgm:cxn modelId="{B0D48BC4-CECB-41F8-A4CC-E7C7F89596DF}" type="presOf" srcId="{966C471A-33BE-40D6-B082-77657511C4C6}" destId="{683E23E4-9E6C-48BA-B075-AFBCA3E56C62}" srcOrd="0" destOrd="0" presId="urn:microsoft.com/office/officeart/2008/layout/VerticalCurvedList"/>
    <dgm:cxn modelId="{012A9967-19B2-4F15-8515-999BA858A82D}" type="presOf" srcId="{67196463-F7D8-4D10-B8D5-DDD28CF1F651}" destId="{5B86B892-C4EB-44D6-97ED-C3B459EC796F}" srcOrd="0" destOrd="0" presId="urn:microsoft.com/office/officeart/2008/layout/VerticalCurvedList"/>
    <dgm:cxn modelId="{7AEC3F45-6877-4F34-9AA5-CA80E88501A6}" srcId="{1CF58574-9F51-475C-A309-0C2A02B1041A}" destId="{11BB45F9-7639-4E28-BA8C-01D71CE9109C}" srcOrd="3" destOrd="0" parTransId="{96DD959D-0EF7-4001-A64E-76F3B3C1D24D}" sibTransId="{21DED25A-FE4D-41C6-B9A1-769472B23644}"/>
    <dgm:cxn modelId="{19FAEFD9-73D5-44FA-8F0B-CC8B10AD5629}" srcId="{1CF58574-9F51-475C-A309-0C2A02B1041A}" destId="{C31FE34A-8839-4ED8-9A11-B2A7F43570D3}" srcOrd="5" destOrd="0" parTransId="{DBF82B84-D5A0-4E43-B6F3-D591B92AABC9}" sibTransId="{EAC51015-2640-447D-BE55-306C84AC3B32}"/>
    <dgm:cxn modelId="{CD7E6611-138F-4E74-89BD-485D3D763088}" type="presOf" srcId="{54250CC0-CE29-43F2-8B6A-1E43AABBD241}" destId="{7C01C646-02C5-4220-93BA-9BC2DC97C9E8}" srcOrd="0" destOrd="0" presId="urn:microsoft.com/office/officeart/2008/layout/VerticalCurvedList"/>
    <dgm:cxn modelId="{2D931F4F-3688-4FFB-98D6-AAE0AA5B4080}" srcId="{1CF58574-9F51-475C-A309-0C2A02B1041A}" destId="{1603E060-D916-44B6-97E6-F2C1FDC5C76B}" srcOrd="1" destOrd="0" parTransId="{C50E589D-804E-4A6B-8437-85D7E8567C7C}" sibTransId="{55CCE078-6966-4338-9585-9F695F19786A}"/>
    <dgm:cxn modelId="{0CEBB4E0-4B18-4EF4-ACCF-C7E8883188BD}" type="presOf" srcId="{1CF58574-9F51-475C-A309-0C2A02B1041A}" destId="{686E60FB-E0D1-4AC6-A3E0-055DBC6EA76F}" srcOrd="0" destOrd="0" presId="urn:microsoft.com/office/officeart/2008/layout/VerticalCurvedList"/>
    <dgm:cxn modelId="{176CCC05-1427-4E32-A6BF-4A105FDC8F3F}" type="presParOf" srcId="{686E60FB-E0D1-4AC6-A3E0-055DBC6EA76F}" destId="{4A09ABCF-53A3-4FF2-A8EF-147609E579CD}" srcOrd="0" destOrd="0" presId="urn:microsoft.com/office/officeart/2008/layout/VerticalCurvedList"/>
    <dgm:cxn modelId="{7B62EA34-C67D-4C54-A259-350C1FC5874C}" type="presParOf" srcId="{4A09ABCF-53A3-4FF2-A8EF-147609E579CD}" destId="{3EF3C215-CE86-4B4B-BB94-444B0805F24B}" srcOrd="0" destOrd="0" presId="urn:microsoft.com/office/officeart/2008/layout/VerticalCurvedList"/>
    <dgm:cxn modelId="{46036884-2FBC-4D63-8ED0-AF88B7070099}" type="presParOf" srcId="{3EF3C215-CE86-4B4B-BB94-444B0805F24B}" destId="{51A410BC-2FB4-4574-A754-98EDF767AE2B}" srcOrd="0" destOrd="0" presId="urn:microsoft.com/office/officeart/2008/layout/VerticalCurvedList"/>
    <dgm:cxn modelId="{D6C37044-23D3-4633-88C0-56A279BE5E1C}" type="presParOf" srcId="{3EF3C215-CE86-4B4B-BB94-444B0805F24B}" destId="{3D1C1EF5-5E9D-44D7-8DE2-9D1EAF403F0B}" srcOrd="1" destOrd="0" presId="urn:microsoft.com/office/officeart/2008/layout/VerticalCurvedList"/>
    <dgm:cxn modelId="{FB2894A9-843E-4B75-92D9-B922D3B6865F}" type="presParOf" srcId="{3EF3C215-CE86-4B4B-BB94-444B0805F24B}" destId="{1C5EC1BD-43BA-4B37-AC7A-26D4654D594C}" srcOrd="2" destOrd="0" presId="urn:microsoft.com/office/officeart/2008/layout/VerticalCurvedList"/>
    <dgm:cxn modelId="{275FB483-8989-46E4-8409-020265EF514F}" type="presParOf" srcId="{3EF3C215-CE86-4B4B-BB94-444B0805F24B}" destId="{BD0D672C-FFCC-4459-B09C-A0E29D209259}" srcOrd="3" destOrd="0" presId="urn:microsoft.com/office/officeart/2008/layout/VerticalCurvedList"/>
    <dgm:cxn modelId="{AE54357F-9177-4ED1-A9E1-6717882FB5F0}" type="presParOf" srcId="{4A09ABCF-53A3-4FF2-A8EF-147609E579CD}" destId="{7C01C646-02C5-4220-93BA-9BC2DC97C9E8}" srcOrd="1" destOrd="0" presId="urn:microsoft.com/office/officeart/2008/layout/VerticalCurvedList"/>
    <dgm:cxn modelId="{8168E3AF-22BF-49A1-A3B9-B44D15BE3D53}" type="presParOf" srcId="{4A09ABCF-53A3-4FF2-A8EF-147609E579CD}" destId="{9E429ABC-2D40-424B-B11B-E0EE997C9952}" srcOrd="2" destOrd="0" presId="urn:microsoft.com/office/officeart/2008/layout/VerticalCurvedList"/>
    <dgm:cxn modelId="{0A04123F-2675-4087-BBE5-C7A45FFC283A}" type="presParOf" srcId="{9E429ABC-2D40-424B-B11B-E0EE997C9952}" destId="{75587408-5435-4898-8D3A-D6C3D2F94E9D}" srcOrd="0" destOrd="0" presId="urn:microsoft.com/office/officeart/2008/layout/VerticalCurvedList"/>
    <dgm:cxn modelId="{16F56804-BF43-44CD-8447-CCA5F96AAB4A}" type="presParOf" srcId="{4A09ABCF-53A3-4FF2-A8EF-147609E579CD}" destId="{787476FE-F33F-4F85-ACCE-040C63336AAE}" srcOrd="3" destOrd="0" presId="urn:microsoft.com/office/officeart/2008/layout/VerticalCurvedList"/>
    <dgm:cxn modelId="{ADBB5088-D6DA-4577-BA83-A2CB6BE982FA}" type="presParOf" srcId="{4A09ABCF-53A3-4FF2-A8EF-147609E579CD}" destId="{33EB1832-40E2-4B43-83D6-1494240EF446}" srcOrd="4" destOrd="0" presId="urn:microsoft.com/office/officeart/2008/layout/VerticalCurvedList"/>
    <dgm:cxn modelId="{AA1308BD-3663-4FE6-B4FF-1FB78208FCC3}" type="presParOf" srcId="{33EB1832-40E2-4B43-83D6-1494240EF446}" destId="{B2A7D5A6-516D-4CA2-B914-F22E4B36DA8E}" srcOrd="0" destOrd="0" presId="urn:microsoft.com/office/officeart/2008/layout/VerticalCurvedList"/>
    <dgm:cxn modelId="{761CE811-546B-4725-8A0F-64A7D3159532}" type="presParOf" srcId="{4A09ABCF-53A3-4FF2-A8EF-147609E579CD}" destId="{683E23E4-9E6C-48BA-B075-AFBCA3E56C62}" srcOrd="5" destOrd="0" presId="urn:microsoft.com/office/officeart/2008/layout/VerticalCurvedList"/>
    <dgm:cxn modelId="{3B71C09A-FCE8-4CC6-98CE-F8574CBAC25C}" type="presParOf" srcId="{4A09ABCF-53A3-4FF2-A8EF-147609E579CD}" destId="{F47C2CBF-1972-402B-BDA4-C1E322102383}" srcOrd="6" destOrd="0" presId="urn:microsoft.com/office/officeart/2008/layout/VerticalCurvedList"/>
    <dgm:cxn modelId="{0C8A2E4E-4597-4903-9841-66973ACAB80E}" type="presParOf" srcId="{F47C2CBF-1972-402B-BDA4-C1E322102383}" destId="{85697A81-F4CC-403B-81E5-73DE4C1F6A4B}" srcOrd="0" destOrd="0" presId="urn:microsoft.com/office/officeart/2008/layout/VerticalCurvedList"/>
    <dgm:cxn modelId="{7844EC84-7ABD-41CF-973B-3345D3D22F7E}" type="presParOf" srcId="{4A09ABCF-53A3-4FF2-A8EF-147609E579CD}" destId="{ECBB6193-4B25-40A2-9EE9-1151367D6A2F}" srcOrd="7" destOrd="0" presId="urn:microsoft.com/office/officeart/2008/layout/VerticalCurvedList"/>
    <dgm:cxn modelId="{C264AD20-DA2E-442C-ACE6-9B17DB05E145}" type="presParOf" srcId="{4A09ABCF-53A3-4FF2-A8EF-147609E579CD}" destId="{9163C191-83C3-48F2-BD2B-E043408EEC16}" srcOrd="8" destOrd="0" presId="urn:microsoft.com/office/officeart/2008/layout/VerticalCurvedList"/>
    <dgm:cxn modelId="{66B1A7B5-1953-444E-90AE-F4341FBCC772}" type="presParOf" srcId="{9163C191-83C3-48F2-BD2B-E043408EEC16}" destId="{561BC946-D125-4B13-BBF3-86828720AC63}" srcOrd="0" destOrd="0" presId="urn:microsoft.com/office/officeart/2008/layout/VerticalCurvedList"/>
    <dgm:cxn modelId="{0D1E2278-D2D3-41A2-B168-943B9036A9C2}" type="presParOf" srcId="{4A09ABCF-53A3-4FF2-A8EF-147609E579CD}" destId="{5B86B892-C4EB-44D6-97ED-C3B459EC796F}" srcOrd="9" destOrd="0" presId="urn:microsoft.com/office/officeart/2008/layout/VerticalCurvedList"/>
    <dgm:cxn modelId="{B15F649D-47F5-4817-AF7A-8F62F34EF6BE}" type="presParOf" srcId="{4A09ABCF-53A3-4FF2-A8EF-147609E579CD}" destId="{A405CC1A-F2CC-43A8-9B50-3310C85B193F}" srcOrd="10" destOrd="0" presId="urn:microsoft.com/office/officeart/2008/layout/VerticalCurvedList"/>
    <dgm:cxn modelId="{4C73EB39-401A-40E8-8981-AC783F879938}" type="presParOf" srcId="{A405CC1A-F2CC-43A8-9B50-3310C85B193F}" destId="{9A783E45-FB7F-42F1-97BC-E3D235F14FCB}" srcOrd="0" destOrd="0" presId="urn:microsoft.com/office/officeart/2008/layout/VerticalCurvedList"/>
    <dgm:cxn modelId="{E6E5699B-F6C4-43F8-858E-B32F05641778}" type="presParOf" srcId="{4A09ABCF-53A3-4FF2-A8EF-147609E579CD}" destId="{7BDD777C-C03A-4C2B-AB1E-EBB4E41331C2}" srcOrd="11" destOrd="0" presId="urn:microsoft.com/office/officeart/2008/layout/VerticalCurvedList"/>
    <dgm:cxn modelId="{CCDCB7DE-C06D-4780-BBB4-C601335A6CE0}" type="presParOf" srcId="{4A09ABCF-53A3-4FF2-A8EF-147609E579CD}" destId="{A0EC9F66-9F6E-4FB5-AB2C-7F80B13BB20E}" srcOrd="12" destOrd="0" presId="urn:microsoft.com/office/officeart/2008/layout/VerticalCurvedList"/>
    <dgm:cxn modelId="{A0FA933E-D3A6-4FF8-B12B-73F71691D8BA}" type="presParOf" srcId="{A0EC9F66-9F6E-4FB5-AB2C-7F80B13BB20E}" destId="{E4D6921F-7880-498C-9AFF-1657FE89CDF5}" srcOrd="0" destOrd="0" presId="urn:microsoft.com/office/officeart/2008/layout/VerticalCurvedList"/>
    <dgm:cxn modelId="{250BD798-E151-4B3C-8A77-1700BB7CA193}" type="presParOf" srcId="{4A09ABCF-53A3-4FF2-A8EF-147609E579CD}" destId="{F9B82750-9E49-416A-88EF-4E587C379A6C}" srcOrd="13" destOrd="0" presId="urn:microsoft.com/office/officeart/2008/layout/VerticalCurvedList"/>
    <dgm:cxn modelId="{F6A611C6-A204-4265-800E-2132562200B8}" type="presParOf" srcId="{4A09ABCF-53A3-4FF2-A8EF-147609E579CD}" destId="{39E3F2D6-0D8E-4C6C-B78D-B010D819822A}" srcOrd="14" destOrd="0" presId="urn:microsoft.com/office/officeart/2008/layout/VerticalCurvedList"/>
    <dgm:cxn modelId="{78842D3E-28DE-46BE-9C4E-D88516F6B162}" type="presParOf" srcId="{39E3F2D6-0D8E-4C6C-B78D-B010D819822A}" destId="{EE60A2E6-3D8C-4388-86C6-A9957E6B51A6}" srcOrd="0" destOrd="0" presId="urn:microsoft.com/office/officeart/2008/layout/VerticalCurvedList"/>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BDE8FC0-2A3B-4650-8ED6-806638191919}" type="doc">
      <dgm:prSet loTypeId="urn:microsoft.com/office/officeart/2005/8/layout/arrow6" loCatId="process" qsTypeId="urn:microsoft.com/office/officeart/2005/8/quickstyle/simple4" qsCatId="simple" csTypeId="urn:microsoft.com/office/officeart/2005/8/colors/accent1_2" csCatId="accent1" phldr="1"/>
      <dgm:spPr/>
      <dgm:t>
        <a:bodyPr/>
        <a:lstStyle/>
        <a:p>
          <a:endParaRPr lang="ru-RU"/>
        </a:p>
      </dgm:t>
    </dgm:pt>
    <dgm:pt modelId="{AD61D3F7-7046-4D5D-A39D-EC13A77333E8}">
      <dgm:prSet phldrT="[Текст]" custT="1"/>
      <dgm:spPr/>
      <dgm:t>
        <a:bodyPr/>
        <a:lstStyle/>
        <a:p>
          <a:r>
            <a:rPr lang="az-Latn-AZ" sz="1300">
              <a:latin typeface="Times New Roman" pitchFamily="18" charset="0"/>
              <a:cs typeface="Times New Roman" pitchFamily="18" charset="0"/>
            </a:rPr>
            <a:t>DİSPOZİTİV NORMALAR</a:t>
          </a:r>
          <a:endParaRPr lang="ru-RU" sz="1300">
            <a:latin typeface="Times New Roman" pitchFamily="18" charset="0"/>
            <a:cs typeface="Times New Roman" pitchFamily="18" charset="0"/>
          </a:endParaRPr>
        </a:p>
      </dgm:t>
    </dgm:pt>
    <dgm:pt modelId="{186714F1-7BF1-4FAD-9530-E26235DF8482}" type="parTrans" cxnId="{74E8453E-B073-4637-ADE6-0A0D8478452A}">
      <dgm:prSet/>
      <dgm:spPr/>
      <dgm:t>
        <a:bodyPr/>
        <a:lstStyle/>
        <a:p>
          <a:endParaRPr lang="ru-RU"/>
        </a:p>
      </dgm:t>
    </dgm:pt>
    <dgm:pt modelId="{4F31DBED-1492-4551-96B8-3D1ABB8DF90F}" type="sibTrans" cxnId="{74E8453E-B073-4637-ADE6-0A0D8478452A}">
      <dgm:prSet/>
      <dgm:spPr/>
      <dgm:t>
        <a:bodyPr/>
        <a:lstStyle/>
        <a:p>
          <a:endParaRPr lang="ru-RU"/>
        </a:p>
      </dgm:t>
    </dgm:pt>
    <dgm:pt modelId="{7CAA521E-EC81-429D-9E54-E377ED41B0E3}">
      <dgm:prSet phldrT="[Текст]" custT="1"/>
      <dgm:spPr/>
      <dgm:t>
        <a:bodyPr/>
        <a:lstStyle/>
        <a:p>
          <a:r>
            <a:rPr lang="az-Latn-AZ" sz="1300">
              <a:latin typeface="Times New Roman" pitchFamily="18" charset="0"/>
              <a:cs typeface="Times New Roman" pitchFamily="18" charset="0"/>
            </a:rPr>
            <a:t>İMPERATİV NORMALAR</a:t>
          </a:r>
          <a:endParaRPr lang="ru-RU" sz="1300"/>
        </a:p>
      </dgm:t>
    </dgm:pt>
    <dgm:pt modelId="{EAF8BA0A-ACBF-4861-814A-53714E590E0C}" type="parTrans" cxnId="{4716E15B-BB16-486F-8511-6A4DD903ECF0}">
      <dgm:prSet/>
      <dgm:spPr/>
      <dgm:t>
        <a:bodyPr/>
        <a:lstStyle/>
        <a:p>
          <a:endParaRPr lang="ru-RU"/>
        </a:p>
      </dgm:t>
    </dgm:pt>
    <dgm:pt modelId="{F097CEEC-797C-46C3-A1E9-CD289BC0F85E}" type="sibTrans" cxnId="{4716E15B-BB16-486F-8511-6A4DD903ECF0}">
      <dgm:prSet/>
      <dgm:spPr/>
      <dgm:t>
        <a:bodyPr/>
        <a:lstStyle/>
        <a:p>
          <a:endParaRPr lang="ru-RU"/>
        </a:p>
      </dgm:t>
    </dgm:pt>
    <dgm:pt modelId="{82C51DF5-FC05-4DDC-908F-CE0719C84CBE}" type="pres">
      <dgm:prSet presAssocID="{3BDE8FC0-2A3B-4650-8ED6-806638191919}" presName="compositeShape" presStyleCnt="0">
        <dgm:presLayoutVars>
          <dgm:chMax val="2"/>
          <dgm:dir/>
          <dgm:resizeHandles val="exact"/>
        </dgm:presLayoutVars>
      </dgm:prSet>
      <dgm:spPr/>
      <dgm:t>
        <a:bodyPr/>
        <a:lstStyle/>
        <a:p>
          <a:endParaRPr lang="en-US"/>
        </a:p>
      </dgm:t>
    </dgm:pt>
    <dgm:pt modelId="{B7F81F17-2A87-4707-BF2E-8B2F2155968B}" type="pres">
      <dgm:prSet presAssocID="{3BDE8FC0-2A3B-4650-8ED6-806638191919}" presName="ribbon" presStyleLbl="node1" presStyleIdx="0" presStyleCnt="1"/>
      <dgm:spPr/>
      <dgm:t>
        <a:bodyPr/>
        <a:lstStyle/>
        <a:p>
          <a:endParaRPr lang="ru-RU"/>
        </a:p>
      </dgm:t>
    </dgm:pt>
    <dgm:pt modelId="{BC84F80D-B386-4290-BDB0-AAFFAEF6482F}" type="pres">
      <dgm:prSet presAssocID="{3BDE8FC0-2A3B-4650-8ED6-806638191919}" presName="leftArrowText" presStyleLbl="node1" presStyleIdx="0" presStyleCnt="1">
        <dgm:presLayoutVars>
          <dgm:chMax val="0"/>
          <dgm:bulletEnabled val="1"/>
        </dgm:presLayoutVars>
      </dgm:prSet>
      <dgm:spPr/>
      <dgm:t>
        <a:bodyPr/>
        <a:lstStyle/>
        <a:p>
          <a:endParaRPr lang="en-US"/>
        </a:p>
      </dgm:t>
    </dgm:pt>
    <dgm:pt modelId="{1D1D5390-9AC0-4627-B264-AAAF1132924F}" type="pres">
      <dgm:prSet presAssocID="{3BDE8FC0-2A3B-4650-8ED6-806638191919}" presName="rightArrowText" presStyleLbl="node1" presStyleIdx="0" presStyleCnt="1">
        <dgm:presLayoutVars>
          <dgm:chMax val="0"/>
          <dgm:bulletEnabled val="1"/>
        </dgm:presLayoutVars>
      </dgm:prSet>
      <dgm:spPr/>
      <dgm:t>
        <a:bodyPr/>
        <a:lstStyle/>
        <a:p>
          <a:endParaRPr lang="en-US"/>
        </a:p>
      </dgm:t>
    </dgm:pt>
  </dgm:ptLst>
  <dgm:cxnLst>
    <dgm:cxn modelId="{4716E15B-BB16-486F-8511-6A4DD903ECF0}" srcId="{3BDE8FC0-2A3B-4650-8ED6-806638191919}" destId="{7CAA521E-EC81-429D-9E54-E377ED41B0E3}" srcOrd="1" destOrd="0" parTransId="{EAF8BA0A-ACBF-4861-814A-53714E590E0C}" sibTransId="{F097CEEC-797C-46C3-A1E9-CD289BC0F85E}"/>
    <dgm:cxn modelId="{F5E682B6-2C73-490B-A1E0-4B3CBFB38D59}" type="presOf" srcId="{3BDE8FC0-2A3B-4650-8ED6-806638191919}" destId="{82C51DF5-FC05-4DDC-908F-CE0719C84CBE}" srcOrd="0" destOrd="0" presId="urn:microsoft.com/office/officeart/2005/8/layout/arrow6"/>
    <dgm:cxn modelId="{74E8453E-B073-4637-ADE6-0A0D8478452A}" srcId="{3BDE8FC0-2A3B-4650-8ED6-806638191919}" destId="{AD61D3F7-7046-4D5D-A39D-EC13A77333E8}" srcOrd="0" destOrd="0" parTransId="{186714F1-7BF1-4FAD-9530-E26235DF8482}" sibTransId="{4F31DBED-1492-4551-96B8-3D1ABB8DF90F}"/>
    <dgm:cxn modelId="{6125D16B-59FD-421E-ABB9-E92DF40799C9}" type="presOf" srcId="{7CAA521E-EC81-429D-9E54-E377ED41B0E3}" destId="{1D1D5390-9AC0-4627-B264-AAAF1132924F}" srcOrd="0" destOrd="0" presId="urn:microsoft.com/office/officeart/2005/8/layout/arrow6"/>
    <dgm:cxn modelId="{79D5EDD6-0482-41B1-A498-13F26D7EF810}" type="presOf" srcId="{AD61D3F7-7046-4D5D-A39D-EC13A77333E8}" destId="{BC84F80D-B386-4290-BDB0-AAFFAEF6482F}" srcOrd="0" destOrd="0" presId="urn:microsoft.com/office/officeart/2005/8/layout/arrow6"/>
    <dgm:cxn modelId="{5BC2DD94-860F-410F-B121-44ACBDB257B9}" type="presParOf" srcId="{82C51DF5-FC05-4DDC-908F-CE0719C84CBE}" destId="{B7F81F17-2A87-4707-BF2E-8B2F2155968B}" srcOrd="0" destOrd="0" presId="urn:microsoft.com/office/officeart/2005/8/layout/arrow6"/>
    <dgm:cxn modelId="{A4F538D4-8B7A-407C-9417-10387C019200}" type="presParOf" srcId="{82C51DF5-FC05-4DDC-908F-CE0719C84CBE}" destId="{BC84F80D-B386-4290-BDB0-AAFFAEF6482F}" srcOrd="1" destOrd="0" presId="urn:microsoft.com/office/officeart/2005/8/layout/arrow6"/>
    <dgm:cxn modelId="{E3676703-239F-4942-A135-4F8165392787}" type="presParOf" srcId="{82C51DF5-FC05-4DDC-908F-CE0719C84CBE}" destId="{1D1D5390-9AC0-4627-B264-AAAF1132924F}" srcOrd="2" destOrd="0" presId="urn:microsoft.com/office/officeart/2005/8/layout/arrow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3231999-D870-49B2-BCF9-B635A7D93777}" type="doc">
      <dgm:prSet loTypeId="urn:microsoft.com/office/officeart/2005/8/layout/list1" loCatId="list" qsTypeId="urn:microsoft.com/office/officeart/2005/8/quickstyle/3d2" qsCatId="3D" csTypeId="urn:microsoft.com/office/officeart/2005/8/colors/accent1_2" csCatId="accent1" phldr="1"/>
      <dgm:spPr/>
      <dgm:t>
        <a:bodyPr/>
        <a:lstStyle/>
        <a:p>
          <a:endParaRPr lang="ru-RU"/>
        </a:p>
      </dgm:t>
    </dgm:pt>
    <dgm:pt modelId="{0C2A7AA7-7CDE-402F-B65A-A8711D5553EE}">
      <dgm:prSet phldrT="[Текст]" custT="1"/>
      <dgm:spPr/>
      <dgm:t>
        <a:bodyPr/>
        <a:lstStyle/>
        <a:p>
          <a:r>
            <a:rPr lang="az-Latn-AZ" sz="1300">
              <a:latin typeface="Times New Roman" pitchFamily="18" charset="0"/>
              <a:cs typeface="Times New Roman" pitchFamily="18" charset="0"/>
            </a:rPr>
            <a:t>Normativ hüquqi akt</a:t>
          </a:r>
          <a:endParaRPr lang="ru-RU" sz="1300">
            <a:latin typeface="Times New Roman" pitchFamily="18" charset="0"/>
            <a:cs typeface="Times New Roman" pitchFamily="18" charset="0"/>
          </a:endParaRPr>
        </a:p>
      </dgm:t>
    </dgm:pt>
    <dgm:pt modelId="{1797BEC0-5FD6-46B1-BF5A-6610997361A6}" type="parTrans" cxnId="{B7D59D80-B0AC-421D-8720-839BC8355C07}">
      <dgm:prSet/>
      <dgm:spPr/>
      <dgm:t>
        <a:bodyPr/>
        <a:lstStyle/>
        <a:p>
          <a:endParaRPr lang="ru-RU"/>
        </a:p>
      </dgm:t>
    </dgm:pt>
    <dgm:pt modelId="{891B67FE-3F47-4AF0-99CD-D684D0AB101F}" type="sibTrans" cxnId="{B7D59D80-B0AC-421D-8720-839BC8355C07}">
      <dgm:prSet/>
      <dgm:spPr/>
      <dgm:t>
        <a:bodyPr/>
        <a:lstStyle/>
        <a:p>
          <a:endParaRPr lang="ru-RU"/>
        </a:p>
      </dgm:t>
    </dgm:pt>
    <dgm:pt modelId="{21796103-30CC-4DDA-80FC-972A444EE752}">
      <dgm:prSet phldrT="[Текст]" custT="1"/>
      <dgm:spPr/>
      <dgm:t>
        <a:bodyPr/>
        <a:lstStyle/>
        <a:p>
          <a:r>
            <a:rPr lang="az-Latn-AZ" sz="1300">
              <a:latin typeface="Times New Roman" pitchFamily="18" charset="0"/>
              <a:cs typeface="Times New Roman" pitchFamily="18" charset="0"/>
            </a:rPr>
            <a:t>Normativ xarakterli akt</a:t>
          </a:r>
          <a:endParaRPr lang="ru-RU" sz="1300">
            <a:latin typeface="Times New Roman" pitchFamily="18" charset="0"/>
            <a:cs typeface="Times New Roman" pitchFamily="18" charset="0"/>
          </a:endParaRPr>
        </a:p>
      </dgm:t>
    </dgm:pt>
    <dgm:pt modelId="{F7F1B3D4-6F2D-4ABA-AA92-9C8884AC9D02}" type="parTrans" cxnId="{DA74ECC4-A7D6-498A-B05E-D70FC7A0E29C}">
      <dgm:prSet/>
      <dgm:spPr/>
      <dgm:t>
        <a:bodyPr/>
        <a:lstStyle/>
        <a:p>
          <a:endParaRPr lang="ru-RU"/>
        </a:p>
      </dgm:t>
    </dgm:pt>
    <dgm:pt modelId="{55C3B7A5-222A-42CA-A3A0-DFE142BB74EC}" type="sibTrans" cxnId="{DA74ECC4-A7D6-498A-B05E-D70FC7A0E29C}">
      <dgm:prSet/>
      <dgm:spPr/>
      <dgm:t>
        <a:bodyPr/>
        <a:lstStyle/>
        <a:p>
          <a:endParaRPr lang="ru-RU"/>
        </a:p>
      </dgm:t>
    </dgm:pt>
    <dgm:pt modelId="{1B32426E-8F36-4F91-99E4-7F80FE97B0D1}">
      <dgm:prSet phldrT="[Текст]" custT="1"/>
      <dgm:spPr/>
      <dgm:t>
        <a:bodyPr/>
        <a:lstStyle/>
        <a:p>
          <a:r>
            <a:rPr lang="az-Latn-AZ" sz="1300">
              <a:latin typeface="Times New Roman" pitchFamily="18" charset="0"/>
              <a:cs typeface="Times New Roman" pitchFamily="18" charset="0"/>
            </a:rPr>
            <a:t>Qeyri-normativ hüquqi akt</a:t>
          </a:r>
          <a:endParaRPr lang="ru-RU" sz="1300">
            <a:latin typeface="Times New Roman" pitchFamily="18" charset="0"/>
            <a:cs typeface="Times New Roman" pitchFamily="18" charset="0"/>
          </a:endParaRPr>
        </a:p>
      </dgm:t>
    </dgm:pt>
    <dgm:pt modelId="{BF8B58EB-9171-4DAB-A6D9-97CE4611007A}" type="parTrans" cxnId="{860D9AC0-D06F-44DA-BE96-C9458DB822CB}">
      <dgm:prSet/>
      <dgm:spPr/>
      <dgm:t>
        <a:bodyPr/>
        <a:lstStyle/>
        <a:p>
          <a:endParaRPr lang="ru-RU"/>
        </a:p>
      </dgm:t>
    </dgm:pt>
    <dgm:pt modelId="{5A53A24E-A8AA-497B-A01C-FA1DEA6E2CD6}" type="sibTrans" cxnId="{860D9AC0-D06F-44DA-BE96-C9458DB822CB}">
      <dgm:prSet/>
      <dgm:spPr/>
      <dgm:t>
        <a:bodyPr/>
        <a:lstStyle/>
        <a:p>
          <a:endParaRPr lang="ru-RU"/>
        </a:p>
      </dgm:t>
    </dgm:pt>
    <dgm:pt modelId="{B9B4FDB8-9EC6-4ADB-BC45-AF5DAEBC2214}" type="pres">
      <dgm:prSet presAssocID="{F3231999-D870-49B2-BCF9-B635A7D93777}" presName="linear" presStyleCnt="0">
        <dgm:presLayoutVars>
          <dgm:dir/>
          <dgm:animLvl val="lvl"/>
          <dgm:resizeHandles val="exact"/>
        </dgm:presLayoutVars>
      </dgm:prSet>
      <dgm:spPr/>
      <dgm:t>
        <a:bodyPr/>
        <a:lstStyle/>
        <a:p>
          <a:endParaRPr lang="en-US"/>
        </a:p>
      </dgm:t>
    </dgm:pt>
    <dgm:pt modelId="{1B6E519A-153D-4E34-A24B-D7389B7E298B}" type="pres">
      <dgm:prSet presAssocID="{0C2A7AA7-7CDE-402F-B65A-A8711D5553EE}" presName="parentLin" presStyleCnt="0"/>
      <dgm:spPr/>
      <dgm:t>
        <a:bodyPr/>
        <a:lstStyle/>
        <a:p>
          <a:endParaRPr lang="ru-RU"/>
        </a:p>
      </dgm:t>
    </dgm:pt>
    <dgm:pt modelId="{5E4F2178-B609-4EC2-BFE0-2E01BA3830A6}" type="pres">
      <dgm:prSet presAssocID="{0C2A7AA7-7CDE-402F-B65A-A8711D5553EE}" presName="parentLeftMargin" presStyleLbl="node1" presStyleIdx="0" presStyleCnt="3"/>
      <dgm:spPr/>
      <dgm:t>
        <a:bodyPr/>
        <a:lstStyle/>
        <a:p>
          <a:endParaRPr lang="en-US"/>
        </a:p>
      </dgm:t>
    </dgm:pt>
    <dgm:pt modelId="{8A30CC96-4344-4575-A41E-18BD57B86AB1}" type="pres">
      <dgm:prSet presAssocID="{0C2A7AA7-7CDE-402F-B65A-A8711D5553EE}" presName="parentText" presStyleLbl="node1" presStyleIdx="0" presStyleCnt="3">
        <dgm:presLayoutVars>
          <dgm:chMax val="0"/>
          <dgm:bulletEnabled val="1"/>
        </dgm:presLayoutVars>
      </dgm:prSet>
      <dgm:spPr/>
      <dgm:t>
        <a:bodyPr/>
        <a:lstStyle/>
        <a:p>
          <a:endParaRPr lang="en-US"/>
        </a:p>
      </dgm:t>
    </dgm:pt>
    <dgm:pt modelId="{4D92F3D9-5EC4-455E-84F7-1C01B9EE0AA1}" type="pres">
      <dgm:prSet presAssocID="{0C2A7AA7-7CDE-402F-B65A-A8711D5553EE}" presName="negativeSpace" presStyleCnt="0"/>
      <dgm:spPr/>
      <dgm:t>
        <a:bodyPr/>
        <a:lstStyle/>
        <a:p>
          <a:endParaRPr lang="ru-RU"/>
        </a:p>
      </dgm:t>
    </dgm:pt>
    <dgm:pt modelId="{1BC2F87E-BB5A-455B-B101-D057EEA903BF}" type="pres">
      <dgm:prSet presAssocID="{0C2A7AA7-7CDE-402F-B65A-A8711D5553EE}" presName="childText" presStyleLbl="conFgAcc1" presStyleIdx="0" presStyleCnt="3">
        <dgm:presLayoutVars>
          <dgm:bulletEnabled val="1"/>
        </dgm:presLayoutVars>
      </dgm:prSet>
      <dgm:spPr>
        <a:solidFill>
          <a:schemeClr val="accent6">
            <a:lumMod val="20000"/>
            <a:lumOff val="80000"/>
            <a:alpha val="90000"/>
          </a:schemeClr>
        </a:solidFill>
      </dgm:spPr>
      <dgm:t>
        <a:bodyPr/>
        <a:lstStyle/>
        <a:p>
          <a:endParaRPr lang="ru-RU"/>
        </a:p>
      </dgm:t>
    </dgm:pt>
    <dgm:pt modelId="{9F3403D2-2F63-4D12-916C-E9C19CBB6D11}" type="pres">
      <dgm:prSet presAssocID="{891B67FE-3F47-4AF0-99CD-D684D0AB101F}" presName="spaceBetweenRectangles" presStyleCnt="0"/>
      <dgm:spPr/>
      <dgm:t>
        <a:bodyPr/>
        <a:lstStyle/>
        <a:p>
          <a:endParaRPr lang="ru-RU"/>
        </a:p>
      </dgm:t>
    </dgm:pt>
    <dgm:pt modelId="{2896C1A9-8B95-4226-AE7B-E7A604881503}" type="pres">
      <dgm:prSet presAssocID="{21796103-30CC-4DDA-80FC-972A444EE752}" presName="parentLin" presStyleCnt="0"/>
      <dgm:spPr/>
      <dgm:t>
        <a:bodyPr/>
        <a:lstStyle/>
        <a:p>
          <a:endParaRPr lang="ru-RU"/>
        </a:p>
      </dgm:t>
    </dgm:pt>
    <dgm:pt modelId="{26C02180-D3B0-4AF0-8CA4-422A3407289A}" type="pres">
      <dgm:prSet presAssocID="{21796103-30CC-4DDA-80FC-972A444EE752}" presName="parentLeftMargin" presStyleLbl="node1" presStyleIdx="0" presStyleCnt="3"/>
      <dgm:spPr/>
      <dgm:t>
        <a:bodyPr/>
        <a:lstStyle/>
        <a:p>
          <a:endParaRPr lang="en-US"/>
        </a:p>
      </dgm:t>
    </dgm:pt>
    <dgm:pt modelId="{D0DE568A-070E-4044-8F6B-9BDB98949530}" type="pres">
      <dgm:prSet presAssocID="{21796103-30CC-4DDA-80FC-972A444EE752}" presName="parentText" presStyleLbl="node1" presStyleIdx="1" presStyleCnt="3">
        <dgm:presLayoutVars>
          <dgm:chMax val="0"/>
          <dgm:bulletEnabled val="1"/>
        </dgm:presLayoutVars>
      </dgm:prSet>
      <dgm:spPr/>
      <dgm:t>
        <a:bodyPr/>
        <a:lstStyle/>
        <a:p>
          <a:endParaRPr lang="en-US"/>
        </a:p>
      </dgm:t>
    </dgm:pt>
    <dgm:pt modelId="{CC30C54B-370B-4F3C-BFF2-A86F43BD962A}" type="pres">
      <dgm:prSet presAssocID="{21796103-30CC-4DDA-80FC-972A444EE752}" presName="negativeSpace" presStyleCnt="0"/>
      <dgm:spPr/>
      <dgm:t>
        <a:bodyPr/>
        <a:lstStyle/>
        <a:p>
          <a:endParaRPr lang="ru-RU"/>
        </a:p>
      </dgm:t>
    </dgm:pt>
    <dgm:pt modelId="{1722C99B-41E5-4C79-AFD0-5FAADD64C2AD}" type="pres">
      <dgm:prSet presAssocID="{21796103-30CC-4DDA-80FC-972A444EE752}" presName="childText" presStyleLbl="conFgAcc1" presStyleIdx="1" presStyleCnt="3">
        <dgm:presLayoutVars>
          <dgm:bulletEnabled val="1"/>
        </dgm:presLayoutVars>
      </dgm:prSet>
      <dgm:spPr>
        <a:solidFill>
          <a:schemeClr val="accent6">
            <a:lumMod val="20000"/>
            <a:lumOff val="80000"/>
            <a:alpha val="90000"/>
          </a:schemeClr>
        </a:solidFill>
      </dgm:spPr>
      <dgm:t>
        <a:bodyPr/>
        <a:lstStyle/>
        <a:p>
          <a:endParaRPr lang="ru-RU"/>
        </a:p>
      </dgm:t>
    </dgm:pt>
    <dgm:pt modelId="{BBB935A6-56B4-4891-935A-624055C08AC3}" type="pres">
      <dgm:prSet presAssocID="{55C3B7A5-222A-42CA-A3A0-DFE142BB74EC}" presName="spaceBetweenRectangles" presStyleCnt="0"/>
      <dgm:spPr/>
      <dgm:t>
        <a:bodyPr/>
        <a:lstStyle/>
        <a:p>
          <a:endParaRPr lang="ru-RU"/>
        </a:p>
      </dgm:t>
    </dgm:pt>
    <dgm:pt modelId="{581761E8-B45A-42F7-BE6C-54933CF41BAF}" type="pres">
      <dgm:prSet presAssocID="{1B32426E-8F36-4F91-99E4-7F80FE97B0D1}" presName="parentLin" presStyleCnt="0"/>
      <dgm:spPr/>
      <dgm:t>
        <a:bodyPr/>
        <a:lstStyle/>
        <a:p>
          <a:endParaRPr lang="ru-RU"/>
        </a:p>
      </dgm:t>
    </dgm:pt>
    <dgm:pt modelId="{06197E6A-CD0F-41C9-959A-10EF74BDC537}" type="pres">
      <dgm:prSet presAssocID="{1B32426E-8F36-4F91-99E4-7F80FE97B0D1}" presName="parentLeftMargin" presStyleLbl="node1" presStyleIdx="1" presStyleCnt="3"/>
      <dgm:spPr/>
      <dgm:t>
        <a:bodyPr/>
        <a:lstStyle/>
        <a:p>
          <a:endParaRPr lang="en-US"/>
        </a:p>
      </dgm:t>
    </dgm:pt>
    <dgm:pt modelId="{8FD45754-5615-47AE-BDB2-39AF6233D319}" type="pres">
      <dgm:prSet presAssocID="{1B32426E-8F36-4F91-99E4-7F80FE97B0D1}" presName="parentText" presStyleLbl="node1" presStyleIdx="2" presStyleCnt="3">
        <dgm:presLayoutVars>
          <dgm:chMax val="0"/>
          <dgm:bulletEnabled val="1"/>
        </dgm:presLayoutVars>
      </dgm:prSet>
      <dgm:spPr/>
      <dgm:t>
        <a:bodyPr/>
        <a:lstStyle/>
        <a:p>
          <a:endParaRPr lang="en-US"/>
        </a:p>
      </dgm:t>
    </dgm:pt>
    <dgm:pt modelId="{D36A78F5-A331-4200-BF02-F1E8C67BD81F}" type="pres">
      <dgm:prSet presAssocID="{1B32426E-8F36-4F91-99E4-7F80FE97B0D1}" presName="negativeSpace" presStyleCnt="0"/>
      <dgm:spPr/>
      <dgm:t>
        <a:bodyPr/>
        <a:lstStyle/>
        <a:p>
          <a:endParaRPr lang="ru-RU"/>
        </a:p>
      </dgm:t>
    </dgm:pt>
    <dgm:pt modelId="{759F10FB-D680-446A-8013-A0B708C9A662}" type="pres">
      <dgm:prSet presAssocID="{1B32426E-8F36-4F91-99E4-7F80FE97B0D1}" presName="childText" presStyleLbl="conFgAcc1" presStyleIdx="2" presStyleCnt="3">
        <dgm:presLayoutVars>
          <dgm:bulletEnabled val="1"/>
        </dgm:presLayoutVars>
      </dgm:prSet>
      <dgm:spPr>
        <a:solidFill>
          <a:schemeClr val="accent6">
            <a:lumMod val="20000"/>
            <a:lumOff val="80000"/>
            <a:alpha val="90000"/>
          </a:schemeClr>
        </a:solidFill>
      </dgm:spPr>
      <dgm:t>
        <a:bodyPr/>
        <a:lstStyle/>
        <a:p>
          <a:endParaRPr lang="ru-RU"/>
        </a:p>
      </dgm:t>
    </dgm:pt>
  </dgm:ptLst>
  <dgm:cxnLst>
    <dgm:cxn modelId="{A733810F-C735-4138-8798-A4FF11841E36}" type="presOf" srcId="{1B32426E-8F36-4F91-99E4-7F80FE97B0D1}" destId="{8FD45754-5615-47AE-BDB2-39AF6233D319}" srcOrd="1" destOrd="0" presId="urn:microsoft.com/office/officeart/2005/8/layout/list1"/>
    <dgm:cxn modelId="{A2426B0B-7069-4430-8354-0B27694AE9A0}" type="presOf" srcId="{F3231999-D870-49B2-BCF9-B635A7D93777}" destId="{B9B4FDB8-9EC6-4ADB-BC45-AF5DAEBC2214}" srcOrd="0" destOrd="0" presId="urn:microsoft.com/office/officeart/2005/8/layout/list1"/>
    <dgm:cxn modelId="{AD7F877F-7895-46C7-8323-2CFDA75A4ECF}" type="presOf" srcId="{0C2A7AA7-7CDE-402F-B65A-A8711D5553EE}" destId="{8A30CC96-4344-4575-A41E-18BD57B86AB1}" srcOrd="1" destOrd="0" presId="urn:microsoft.com/office/officeart/2005/8/layout/list1"/>
    <dgm:cxn modelId="{08D42CDE-02E1-4EFE-BEE6-5583C07EEA40}" type="presOf" srcId="{21796103-30CC-4DDA-80FC-972A444EE752}" destId="{26C02180-D3B0-4AF0-8CA4-422A3407289A}" srcOrd="0" destOrd="0" presId="urn:microsoft.com/office/officeart/2005/8/layout/list1"/>
    <dgm:cxn modelId="{B7D59D80-B0AC-421D-8720-839BC8355C07}" srcId="{F3231999-D870-49B2-BCF9-B635A7D93777}" destId="{0C2A7AA7-7CDE-402F-B65A-A8711D5553EE}" srcOrd="0" destOrd="0" parTransId="{1797BEC0-5FD6-46B1-BF5A-6610997361A6}" sibTransId="{891B67FE-3F47-4AF0-99CD-D684D0AB101F}"/>
    <dgm:cxn modelId="{4F724478-8191-496E-9AB0-07E4E705082C}" type="presOf" srcId="{0C2A7AA7-7CDE-402F-B65A-A8711D5553EE}" destId="{5E4F2178-B609-4EC2-BFE0-2E01BA3830A6}" srcOrd="0" destOrd="0" presId="urn:microsoft.com/office/officeart/2005/8/layout/list1"/>
    <dgm:cxn modelId="{860D9AC0-D06F-44DA-BE96-C9458DB822CB}" srcId="{F3231999-D870-49B2-BCF9-B635A7D93777}" destId="{1B32426E-8F36-4F91-99E4-7F80FE97B0D1}" srcOrd="2" destOrd="0" parTransId="{BF8B58EB-9171-4DAB-A6D9-97CE4611007A}" sibTransId="{5A53A24E-A8AA-497B-A01C-FA1DEA6E2CD6}"/>
    <dgm:cxn modelId="{03531009-709C-4ADC-95C4-BCAA03702FB0}" type="presOf" srcId="{1B32426E-8F36-4F91-99E4-7F80FE97B0D1}" destId="{06197E6A-CD0F-41C9-959A-10EF74BDC537}" srcOrd="0" destOrd="0" presId="urn:microsoft.com/office/officeart/2005/8/layout/list1"/>
    <dgm:cxn modelId="{DA74ECC4-A7D6-498A-B05E-D70FC7A0E29C}" srcId="{F3231999-D870-49B2-BCF9-B635A7D93777}" destId="{21796103-30CC-4DDA-80FC-972A444EE752}" srcOrd="1" destOrd="0" parTransId="{F7F1B3D4-6F2D-4ABA-AA92-9C8884AC9D02}" sibTransId="{55C3B7A5-222A-42CA-A3A0-DFE142BB74EC}"/>
    <dgm:cxn modelId="{7954169B-180C-4933-8F14-4D610B05B1F3}" type="presOf" srcId="{21796103-30CC-4DDA-80FC-972A444EE752}" destId="{D0DE568A-070E-4044-8F6B-9BDB98949530}" srcOrd="1" destOrd="0" presId="urn:microsoft.com/office/officeart/2005/8/layout/list1"/>
    <dgm:cxn modelId="{2F623F24-DA16-4D68-B97C-CDDD6DB25B51}" type="presParOf" srcId="{B9B4FDB8-9EC6-4ADB-BC45-AF5DAEBC2214}" destId="{1B6E519A-153D-4E34-A24B-D7389B7E298B}" srcOrd="0" destOrd="0" presId="urn:microsoft.com/office/officeart/2005/8/layout/list1"/>
    <dgm:cxn modelId="{A008DEC0-C51F-4EC4-8811-51DCAE1C19D0}" type="presParOf" srcId="{1B6E519A-153D-4E34-A24B-D7389B7E298B}" destId="{5E4F2178-B609-4EC2-BFE0-2E01BA3830A6}" srcOrd="0" destOrd="0" presId="urn:microsoft.com/office/officeart/2005/8/layout/list1"/>
    <dgm:cxn modelId="{2D8F0D04-92CC-40AE-B31E-3F1C53C77E14}" type="presParOf" srcId="{1B6E519A-153D-4E34-A24B-D7389B7E298B}" destId="{8A30CC96-4344-4575-A41E-18BD57B86AB1}" srcOrd="1" destOrd="0" presId="urn:microsoft.com/office/officeart/2005/8/layout/list1"/>
    <dgm:cxn modelId="{ACC42716-5E4C-4FBE-9A12-34B99C6E069B}" type="presParOf" srcId="{B9B4FDB8-9EC6-4ADB-BC45-AF5DAEBC2214}" destId="{4D92F3D9-5EC4-455E-84F7-1C01B9EE0AA1}" srcOrd="1" destOrd="0" presId="urn:microsoft.com/office/officeart/2005/8/layout/list1"/>
    <dgm:cxn modelId="{361F0E15-B1BA-4BC2-8EF6-F71D0CF9E8D7}" type="presParOf" srcId="{B9B4FDB8-9EC6-4ADB-BC45-AF5DAEBC2214}" destId="{1BC2F87E-BB5A-455B-B101-D057EEA903BF}" srcOrd="2" destOrd="0" presId="urn:microsoft.com/office/officeart/2005/8/layout/list1"/>
    <dgm:cxn modelId="{298C8C95-EEB8-4B41-8715-5431458BFC9D}" type="presParOf" srcId="{B9B4FDB8-9EC6-4ADB-BC45-AF5DAEBC2214}" destId="{9F3403D2-2F63-4D12-916C-E9C19CBB6D11}" srcOrd="3" destOrd="0" presId="urn:microsoft.com/office/officeart/2005/8/layout/list1"/>
    <dgm:cxn modelId="{72580338-81A6-4757-8F37-DB8C459C4A97}" type="presParOf" srcId="{B9B4FDB8-9EC6-4ADB-BC45-AF5DAEBC2214}" destId="{2896C1A9-8B95-4226-AE7B-E7A604881503}" srcOrd="4" destOrd="0" presId="urn:microsoft.com/office/officeart/2005/8/layout/list1"/>
    <dgm:cxn modelId="{64926833-A456-44B8-A88D-38EE468AC265}" type="presParOf" srcId="{2896C1A9-8B95-4226-AE7B-E7A604881503}" destId="{26C02180-D3B0-4AF0-8CA4-422A3407289A}" srcOrd="0" destOrd="0" presId="urn:microsoft.com/office/officeart/2005/8/layout/list1"/>
    <dgm:cxn modelId="{6A7A5AF7-14A0-4D5D-8291-AE97719F12D7}" type="presParOf" srcId="{2896C1A9-8B95-4226-AE7B-E7A604881503}" destId="{D0DE568A-070E-4044-8F6B-9BDB98949530}" srcOrd="1" destOrd="0" presId="urn:microsoft.com/office/officeart/2005/8/layout/list1"/>
    <dgm:cxn modelId="{082440D3-BE27-4C1A-BD94-99C145A954A0}" type="presParOf" srcId="{B9B4FDB8-9EC6-4ADB-BC45-AF5DAEBC2214}" destId="{CC30C54B-370B-4F3C-BFF2-A86F43BD962A}" srcOrd="5" destOrd="0" presId="urn:microsoft.com/office/officeart/2005/8/layout/list1"/>
    <dgm:cxn modelId="{8CC04D1A-3FBF-4117-91F7-98ECB45CBF13}" type="presParOf" srcId="{B9B4FDB8-9EC6-4ADB-BC45-AF5DAEBC2214}" destId="{1722C99B-41E5-4C79-AFD0-5FAADD64C2AD}" srcOrd="6" destOrd="0" presId="urn:microsoft.com/office/officeart/2005/8/layout/list1"/>
    <dgm:cxn modelId="{64ECCD6A-8CED-4DDB-8C76-C98B823B5353}" type="presParOf" srcId="{B9B4FDB8-9EC6-4ADB-BC45-AF5DAEBC2214}" destId="{BBB935A6-56B4-4891-935A-624055C08AC3}" srcOrd="7" destOrd="0" presId="urn:microsoft.com/office/officeart/2005/8/layout/list1"/>
    <dgm:cxn modelId="{046066B6-6113-4575-B58C-AF72297D59AC}" type="presParOf" srcId="{B9B4FDB8-9EC6-4ADB-BC45-AF5DAEBC2214}" destId="{581761E8-B45A-42F7-BE6C-54933CF41BAF}" srcOrd="8" destOrd="0" presId="urn:microsoft.com/office/officeart/2005/8/layout/list1"/>
    <dgm:cxn modelId="{0D800D9D-EF16-4818-AFA2-C4376A903AEE}" type="presParOf" srcId="{581761E8-B45A-42F7-BE6C-54933CF41BAF}" destId="{06197E6A-CD0F-41C9-959A-10EF74BDC537}" srcOrd="0" destOrd="0" presId="urn:microsoft.com/office/officeart/2005/8/layout/list1"/>
    <dgm:cxn modelId="{86872CE7-373A-4A6E-BDC6-FCE7D35BDBFF}" type="presParOf" srcId="{581761E8-B45A-42F7-BE6C-54933CF41BAF}" destId="{8FD45754-5615-47AE-BDB2-39AF6233D319}" srcOrd="1" destOrd="0" presId="urn:microsoft.com/office/officeart/2005/8/layout/list1"/>
    <dgm:cxn modelId="{9E8CC6B6-FA06-4464-B009-0F7C11DEAAC5}" type="presParOf" srcId="{B9B4FDB8-9EC6-4ADB-BC45-AF5DAEBC2214}" destId="{D36A78F5-A331-4200-BF02-F1E8C67BD81F}" srcOrd="9" destOrd="0" presId="urn:microsoft.com/office/officeart/2005/8/layout/list1"/>
    <dgm:cxn modelId="{1E613A85-CDE7-45D9-8431-39A1073888FC}" type="presParOf" srcId="{B9B4FDB8-9EC6-4ADB-BC45-AF5DAEBC2214}" destId="{759F10FB-D680-446A-8013-A0B708C9A662}" srcOrd="10"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2BBC89F-2787-4A14-98AB-53879CDF47D6}" type="doc">
      <dgm:prSet loTypeId="urn:microsoft.com/office/officeart/2005/8/layout/list1" loCatId="list" qsTypeId="urn:microsoft.com/office/officeart/2005/8/quickstyle/simple5" qsCatId="simple" csTypeId="urn:microsoft.com/office/officeart/2005/8/colors/accent1_2" csCatId="accent1" phldr="1"/>
      <dgm:spPr/>
      <dgm:t>
        <a:bodyPr/>
        <a:lstStyle/>
        <a:p>
          <a:endParaRPr lang="az-Latn-AZ"/>
        </a:p>
      </dgm:t>
    </dgm:pt>
    <dgm:pt modelId="{D1975851-928E-4C6D-9261-93A2F8562E33}">
      <dgm:prSet custT="1"/>
      <dgm:spPr>
        <a:solidFill>
          <a:schemeClr val="accent2">
            <a:lumMod val="75000"/>
          </a:schemeClr>
        </a:solidFill>
      </dgm:spPr>
      <dgm:t>
        <a:bodyPr/>
        <a:lstStyle/>
        <a:p>
          <a:pPr algn="ctr"/>
          <a:r>
            <a:rPr lang="az-Latn-AZ" sz="1000" baseline="0">
              <a:latin typeface="Times New Roman" pitchFamily="18" charset="0"/>
              <a:cs typeface="Times New Roman" pitchFamily="18" charset="0"/>
            </a:rPr>
            <a:t>  Azərbaycan Respublikası Milli Məclisinin qərarları</a:t>
          </a:r>
        </a:p>
      </dgm:t>
    </dgm:pt>
    <dgm:pt modelId="{0CDF44D8-2F49-4B90-A707-23519C26C3A1}" type="parTrans" cxnId="{6ECC5EA9-3B38-4E0F-A203-0DAD664C4752}">
      <dgm:prSet/>
      <dgm:spPr/>
      <dgm:t>
        <a:bodyPr/>
        <a:lstStyle/>
        <a:p>
          <a:pPr algn="ctr"/>
          <a:endParaRPr lang="az-Latn-AZ"/>
        </a:p>
      </dgm:t>
    </dgm:pt>
    <dgm:pt modelId="{6DB0F709-F4E4-49C2-BA23-BE9A234B559B}" type="sibTrans" cxnId="{6ECC5EA9-3B38-4E0F-A203-0DAD664C4752}">
      <dgm:prSet/>
      <dgm:spPr/>
      <dgm:t>
        <a:bodyPr/>
        <a:lstStyle/>
        <a:p>
          <a:pPr algn="ctr"/>
          <a:endParaRPr lang="az-Latn-AZ"/>
        </a:p>
      </dgm:t>
    </dgm:pt>
    <dgm:pt modelId="{465F1DE1-80BD-460B-AB1A-1C9F03B42A86}">
      <dgm:prSet custT="1"/>
      <dgm:spPr>
        <a:solidFill>
          <a:schemeClr val="accent2">
            <a:lumMod val="75000"/>
          </a:schemeClr>
        </a:solidFill>
      </dgm:spPr>
      <dgm:t>
        <a:bodyPr/>
        <a:lstStyle/>
        <a:p>
          <a:pPr algn="ctr"/>
          <a:r>
            <a:rPr lang="az-Latn-AZ" sz="1000" baseline="0">
              <a:latin typeface="Times New Roman" pitchFamily="18" charset="0"/>
              <a:cs typeface="Times New Roman" pitchFamily="18" charset="0"/>
            </a:rPr>
            <a:t>Azərbaycan Respublikası Prezidentinin sərəncamları</a:t>
          </a:r>
        </a:p>
      </dgm:t>
    </dgm:pt>
    <dgm:pt modelId="{F9D2048C-F3F0-45B7-B821-6C3BD9131937}" type="parTrans" cxnId="{EE8228F3-B0D9-4A39-80A8-42ECB27A1AEC}">
      <dgm:prSet/>
      <dgm:spPr/>
      <dgm:t>
        <a:bodyPr/>
        <a:lstStyle/>
        <a:p>
          <a:pPr algn="ctr"/>
          <a:endParaRPr lang="az-Latn-AZ"/>
        </a:p>
      </dgm:t>
    </dgm:pt>
    <dgm:pt modelId="{8C9B0CC6-C7D4-44D3-B123-698E8A9A5DDD}" type="sibTrans" cxnId="{EE8228F3-B0D9-4A39-80A8-42ECB27A1AEC}">
      <dgm:prSet/>
      <dgm:spPr/>
      <dgm:t>
        <a:bodyPr/>
        <a:lstStyle/>
        <a:p>
          <a:pPr algn="ctr"/>
          <a:endParaRPr lang="az-Latn-AZ"/>
        </a:p>
      </dgm:t>
    </dgm:pt>
    <dgm:pt modelId="{DB88B47A-FAA5-4382-B37F-3DA354CFB369}">
      <dgm:prSet custT="1"/>
      <dgm:spPr>
        <a:solidFill>
          <a:schemeClr val="accent2">
            <a:lumMod val="75000"/>
          </a:schemeClr>
        </a:solidFill>
      </dgm:spPr>
      <dgm:t>
        <a:bodyPr/>
        <a:lstStyle/>
        <a:p>
          <a:pPr algn="ctr"/>
          <a:r>
            <a:rPr lang="az-Latn-AZ" sz="1000" baseline="0">
              <a:latin typeface="Times New Roman" pitchFamily="18" charset="0"/>
              <a:cs typeface="Times New Roman" pitchFamily="18" charset="0"/>
            </a:rPr>
            <a:t> Azərbaycan Respublikası Nazirlər Kabinetinin sərəncamları</a:t>
          </a:r>
        </a:p>
      </dgm:t>
    </dgm:pt>
    <dgm:pt modelId="{F3152154-B02C-4822-B7FB-9B9F71CC09F0}" type="parTrans" cxnId="{0CA48097-B743-4442-8B59-1C19A2ACF6B3}">
      <dgm:prSet/>
      <dgm:spPr/>
      <dgm:t>
        <a:bodyPr/>
        <a:lstStyle/>
        <a:p>
          <a:pPr algn="ctr"/>
          <a:endParaRPr lang="az-Latn-AZ"/>
        </a:p>
      </dgm:t>
    </dgm:pt>
    <dgm:pt modelId="{A1BB7E88-CB7C-450D-A021-D88DAFBD60C2}" type="sibTrans" cxnId="{0CA48097-B743-4442-8B59-1C19A2ACF6B3}">
      <dgm:prSet/>
      <dgm:spPr/>
      <dgm:t>
        <a:bodyPr/>
        <a:lstStyle/>
        <a:p>
          <a:pPr algn="ctr"/>
          <a:endParaRPr lang="az-Latn-AZ"/>
        </a:p>
      </dgm:t>
    </dgm:pt>
    <dgm:pt modelId="{F3B1FB7E-A8D0-44D7-B218-E3FCC4152BA5}">
      <dgm:prSet custT="1"/>
      <dgm:spPr>
        <a:solidFill>
          <a:schemeClr val="accent2">
            <a:lumMod val="75000"/>
          </a:schemeClr>
        </a:solidFill>
      </dgm:spPr>
      <dgm:t>
        <a:bodyPr/>
        <a:lstStyle/>
        <a:p>
          <a:pPr algn="ctr"/>
          <a:r>
            <a:rPr lang="az-Latn-AZ" sz="1000" baseline="0">
              <a:latin typeface="Times New Roman" pitchFamily="18" charset="0"/>
              <a:cs typeface="Times New Roman" pitchFamily="18" charset="0"/>
            </a:rPr>
            <a:t> Vətəndaşlıq vəziyyəti aktlarının dövlət qeydiyyatını həyata keçirən orqanların aktları</a:t>
          </a:r>
        </a:p>
      </dgm:t>
    </dgm:pt>
    <dgm:pt modelId="{20C7DE5B-D82F-4470-9137-4F72588F8D2B}" type="parTrans" cxnId="{A6DA8022-E595-4FB4-8F55-938C9D16802E}">
      <dgm:prSet/>
      <dgm:spPr/>
      <dgm:t>
        <a:bodyPr/>
        <a:lstStyle/>
        <a:p>
          <a:pPr algn="ctr"/>
          <a:endParaRPr lang="az-Latn-AZ"/>
        </a:p>
      </dgm:t>
    </dgm:pt>
    <dgm:pt modelId="{8CD5803B-47D7-45C1-99BF-E306264EC1C1}" type="sibTrans" cxnId="{A6DA8022-E595-4FB4-8F55-938C9D16802E}">
      <dgm:prSet/>
      <dgm:spPr/>
      <dgm:t>
        <a:bodyPr/>
        <a:lstStyle/>
        <a:p>
          <a:pPr algn="ctr"/>
          <a:endParaRPr lang="az-Latn-AZ"/>
        </a:p>
      </dgm:t>
    </dgm:pt>
    <dgm:pt modelId="{161D67C6-779B-4923-BB2C-33BDDC06483F}">
      <dgm:prSet custT="1"/>
      <dgm:spPr>
        <a:solidFill>
          <a:schemeClr val="accent2">
            <a:lumMod val="75000"/>
          </a:schemeClr>
        </a:solidFill>
      </dgm:spPr>
      <dgm:t>
        <a:bodyPr/>
        <a:lstStyle/>
        <a:p>
          <a:pPr algn="ctr"/>
          <a:r>
            <a:rPr lang="az-Latn-AZ" sz="1000" b="0" i="0">
              <a:latin typeface="Times New Roman" pitchFamily="18" charset="0"/>
              <a:cs typeface="Times New Roman" pitchFamily="18" charset="0"/>
            </a:rPr>
            <a:t>Qanunun 3-cü maddəsinin </a:t>
          </a:r>
          <a:r>
            <a:rPr lang="en-US" sz="1000" b="0" i="0">
              <a:latin typeface="Times New Roman" pitchFamily="18" charset="0"/>
              <a:cs typeface="Times New Roman" pitchFamily="18" charset="0"/>
            </a:rPr>
            <a:t>birinci hissəsinə uyğun olaraq qeyri-normativ hesab edilən digər hüquqi aktlar</a:t>
          </a:r>
          <a:endParaRPr lang="az-Latn-AZ" sz="1000" baseline="0">
            <a:latin typeface="Times New Roman" pitchFamily="18" charset="0"/>
            <a:cs typeface="Times New Roman" pitchFamily="18" charset="0"/>
          </a:endParaRPr>
        </a:p>
      </dgm:t>
    </dgm:pt>
    <dgm:pt modelId="{88A52280-9A8C-4A56-B66D-D9611F1B90AB}" type="parTrans" cxnId="{BF48563F-E2D7-47D0-AB47-DDB539A4D6C0}">
      <dgm:prSet/>
      <dgm:spPr/>
      <dgm:t>
        <a:bodyPr/>
        <a:lstStyle/>
        <a:p>
          <a:pPr algn="ctr"/>
          <a:endParaRPr lang="az-Latn-AZ"/>
        </a:p>
      </dgm:t>
    </dgm:pt>
    <dgm:pt modelId="{48ADB603-B4D7-4242-8543-530D035A3CC1}" type="sibTrans" cxnId="{BF48563F-E2D7-47D0-AB47-DDB539A4D6C0}">
      <dgm:prSet/>
      <dgm:spPr/>
      <dgm:t>
        <a:bodyPr/>
        <a:lstStyle/>
        <a:p>
          <a:pPr algn="ctr"/>
          <a:endParaRPr lang="az-Latn-AZ"/>
        </a:p>
      </dgm:t>
    </dgm:pt>
    <dgm:pt modelId="{959BA2D8-4938-409C-AEAF-EEC1E67820FC}" type="pres">
      <dgm:prSet presAssocID="{12BBC89F-2787-4A14-98AB-53879CDF47D6}" presName="linear" presStyleCnt="0">
        <dgm:presLayoutVars>
          <dgm:dir/>
          <dgm:animLvl val="lvl"/>
          <dgm:resizeHandles val="exact"/>
        </dgm:presLayoutVars>
      </dgm:prSet>
      <dgm:spPr/>
      <dgm:t>
        <a:bodyPr/>
        <a:lstStyle/>
        <a:p>
          <a:endParaRPr lang="en-US"/>
        </a:p>
      </dgm:t>
    </dgm:pt>
    <dgm:pt modelId="{55DDB125-B6B1-44CE-AD8D-8B07BCCB6D8F}" type="pres">
      <dgm:prSet presAssocID="{D1975851-928E-4C6D-9261-93A2F8562E33}" presName="parentLin" presStyleCnt="0"/>
      <dgm:spPr/>
      <dgm:t>
        <a:bodyPr/>
        <a:lstStyle/>
        <a:p>
          <a:endParaRPr lang="ru-RU"/>
        </a:p>
      </dgm:t>
    </dgm:pt>
    <dgm:pt modelId="{8A047E43-1577-4746-B25C-D859A67CD296}" type="pres">
      <dgm:prSet presAssocID="{D1975851-928E-4C6D-9261-93A2F8562E33}" presName="parentLeftMargin" presStyleLbl="node1" presStyleIdx="0" presStyleCnt="5"/>
      <dgm:spPr/>
      <dgm:t>
        <a:bodyPr/>
        <a:lstStyle/>
        <a:p>
          <a:endParaRPr lang="en-US"/>
        </a:p>
      </dgm:t>
    </dgm:pt>
    <dgm:pt modelId="{7700B257-7B72-4873-862E-BB76BD9E4252}" type="pres">
      <dgm:prSet presAssocID="{D1975851-928E-4C6D-9261-93A2F8562E33}" presName="parentText" presStyleLbl="node1" presStyleIdx="0" presStyleCnt="5">
        <dgm:presLayoutVars>
          <dgm:chMax val="0"/>
          <dgm:bulletEnabled val="1"/>
        </dgm:presLayoutVars>
      </dgm:prSet>
      <dgm:spPr/>
      <dgm:t>
        <a:bodyPr/>
        <a:lstStyle/>
        <a:p>
          <a:endParaRPr lang="en-US"/>
        </a:p>
      </dgm:t>
    </dgm:pt>
    <dgm:pt modelId="{55DE53AB-B0BC-4451-A73B-D434CC5F84C2}" type="pres">
      <dgm:prSet presAssocID="{D1975851-928E-4C6D-9261-93A2F8562E33}" presName="negativeSpace" presStyleCnt="0"/>
      <dgm:spPr/>
      <dgm:t>
        <a:bodyPr/>
        <a:lstStyle/>
        <a:p>
          <a:endParaRPr lang="ru-RU"/>
        </a:p>
      </dgm:t>
    </dgm:pt>
    <dgm:pt modelId="{0BF96F53-61B5-4DB2-9E22-52CBD688EE81}" type="pres">
      <dgm:prSet presAssocID="{D1975851-928E-4C6D-9261-93A2F8562E33}" presName="childText" presStyleLbl="conFgAcc1" presStyleIdx="0" presStyleCnt="5">
        <dgm:presLayoutVars>
          <dgm:bulletEnabled val="1"/>
        </dgm:presLayoutVars>
      </dgm:prSet>
      <dgm:spPr>
        <a:solidFill>
          <a:schemeClr val="accent6">
            <a:lumMod val="20000"/>
            <a:lumOff val="80000"/>
            <a:alpha val="90000"/>
          </a:schemeClr>
        </a:solidFill>
      </dgm:spPr>
      <dgm:t>
        <a:bodyPr/>
        <a:lstStyle/>
        <a:p>
          <a:endParaRPr lang="ru-RU"/>
        </a:p>
      </dgm:t>
    </dgm:pt>
    <dgm:pt modelId="{452F8ADC-C3F7-4D79-B52A-2FE09ACFE0EB}" type="pres">
      <dgm:prSet presAssocID="{6DB0F709-F4E4-49C2-BA23-BE9A234B559B}" presName="spaceBetweenRectangles" presStyleCnt="0"/>
      <dgm:spPr/>
      <dgm:t>
        <a:bodyPr/>
        <a:lstStyle/>
        <a:p>
          <a:endParaRPr lang="ru-RU"/>
        </a:p>
      </dgm:t>
    </dgm:pt>
    <dgm:pt modelId="{299671CC-1D82-4B29-9543-D1DA27DA51CF}" type="pres">
      <dgm:prSet presAssocID="{465F1DE1-80BD-460B-AB1A-1C9F03B42A86}" presName="parentLin" presStyleCnt="0"/>
      <dgm:spPr/>
      <dgm:t>
        <a:bodyPr/>
        <a:lstStyle/>
        <a:p>
          <a:endParaRPr lang="ru-RU"/>
        </a:p>
      </dgm:t>
    </dgm:pt>
    <dgm:pt modelId="{CE4CF22F-9B76-41FA-AA76-0F0D7DED1732}" type="pres">
      <dgm:prSet presAssocID="{465F1DE1-80BD-460B-AB1A-1C9F03B42A86}" presName="parentLeftMargin" presStyleLbl="node1" presStyleIdx="0" presStyleCnt="5"/>
      <dgm:spPr/>
      <dgm:t>
        <a:bodyPr/>
        <a:lstStyle/>
        <a:p>
          <a:endParaRPr lang="en-US"/>
        </a:p>
      </dgm:t>
    </dgm:pt>
    <dgm:pt modelId="{A1147E96-2A25-48C1-AC5E-50446A7B11DA}" type="pres">
      <dgm:prSet presAssocID="{465F1DE1-80BD-460B-AB1A-1C9F03B42A86}" presName="parentText" presStyleLbl="node1" presStyleIdx="1" presStyleCnt="5" custLinFactNeighborX="31446">
        <dgm:presLayoutVars>
          <dgm:chMax val="0"/>
          <dgm:bulletEnabled val="1"/>
        </dgm:presLayoutVars>
      </dgm:prSet>
      <dgm:spPr/>
      <dgm:t>
        <a:bodyPr/>
        <a:lstStyle/>
        <a:p>
          <a:endParaRPr lang="en-US"/>
        </a:p>
      </dgm:t>
    </dgm:pt>
    <dgm:pt modelId="{DCA91232-DA9C-408F-918B-1AE156A8B832}" type="pres">
      <dgm:prSet presAssocID="{465F1DE1-80BD-460B-AB1A-1C9F03B42A86}" presName="negativeSpace" presStyleCnt="0"/>
      <dgm:spPr/>
      <dgm:t>
        <a:bodyPr/>
        <a:lstStyle/>
        <a:p>
          <a:endParaRPr lang="ru-RU"/>
        </a:p>
      </dgm:t>
    </dgm:pt>
    <dgm:pt modelId="{B594D08D-8F8D-46F8-B7A7-7FD27B1EA66D}" type="pres">
      <dgm:prSet presAssocID="{465F1DE1-80BD-460B-AB1A-1C9F03B42A86}" presName="childText" presStyleLbl="conFgAcc1" presStyleIdx="1" presStyleCnt="5">
        <dgm:presLayoutVars>
          <dgm:bulletEnabled val="1"/>
        </dgm:presLayoutVars>
      </dgm:prSet>
      <dgm:spPr>
        <a:solidFill>
          <a:schemeClr val="accent6">
            <a:lumMod val="20000"/>
            <a:lumOff val="80000"/>
            <a:alpha val="90000"/>
          </a:schemeClr>
        </a:solidFill>
      </dgm:spPr>
      <dgm:t>
        <a:bodyPr/>
        <a:lstStyle/>
        <a:p>
          <a:endParaRPr lang="ru-RU"/>
        </a:p>
      </dgm:t>
    </dgm:pt>
    <dgm:pt modelId="{496DAA1A-8072-44FF-9C97-21D371DEDA1F}" type="pres">
      <dgm:prSet presAssocID="{8C9B0CC6-C7D4-44D3-B123-698E8A9A5DDD}" presName="spaceBetweenRectangles" presStyleCnt="0"/>
      <dgm:spPr/>
      <dgm:t>
        <a:bodyPr/>
        <a:lstStyle/>
        <a:p>
          <a:endParaRPr lang="ru-RU"/>
        </a:p>
      </dgm:t>
    </dgm:pt>
    <dgm:pt modelId="{622D739C-0BE1-4EC6-91B8-E2F64B98EDD7}" type="pres">
      <dgm:prSet presAssocID="{DB88B47A-FAA5-4382-B37F-3DA354CFB369}" presName="parentLin" presStyleCnt="0"/>
      <dgm:spPr/>
      <dgm:t>
        <a:bodyPr/>
        <a:lstStyle/>
        <a:p>
          <a:endParaRPr lang="ru-RU"/>
        </a:p>
      </dgm:t>
    </dgm:pt>
    <dgm:pt modelId="{8A0B7A8C-3384-496B-BB16-BA060585941E}" type="pres">
      <dgm:prSet presAssocID="{DB88B47A-FAA5-4382-B37F-3DA354CFB369}" presName="parentLeftMargin" presStyleLbl="node1" presStyleIdx="1" presStyleCnt="5"/>
      <dgm:spPr/>
      <dgm:t>
        <a:bodyPr/>
        <a:lstStyle/>
        <a:p>
          <a:endParaRPr lang="en-US"/>
        </a:p>
      </dgm:t>
    </dgm:pt>
    <dgm:pt modelId="{F1A362D6-5FD9-4249-8AD6-819536F1ADFB}" type="pres">
      <dgm:prSet presAssocID="{DB88B47A-FAA5-4382-B37F-3DA354CFB369}" presName="parentText" presStyleLbl="node1" presStyleIdx="2" presStyleCnt="5">
        <dgm:presLayoutVars>
          <dgm:chMax val="0"/>
          <dgm:bulletEnabled val="1"/>
        </dgm:presLayoutVars>
      </dgm:prSet>
      <dgm:spPr/>
      <dgm:t>
        <a:bodyPr/>
        <a:lstStyle/>
        <a:p>
          <a:endParaRPr lang="en-US"/>
        </a:p>
      </dgm:t>
    </dgm:pt>
    <dgm:pt modelId="{39B645C7-309F-43D1-B27C-603308D88B9D}" type="pres">
      <dgm:prSet presAssocID="{DB88B47A-FAA5-4382-B37F-3DA354CFB369}" presName="negativeSpace" presStyleCnt="0"/>
      <dgm:spPr/>
      <dgm:t>
        <a:bodyPr/>
        <a:lstStyle/>
        <a:p>
          <a:endParaRPr lang="ru-RU"/>
        </a:p>
      </dgm:t>
    </dgm:pt>
    <dgm:pt modelId="{60B2E9F1-546A-460A-93E1-9A0F32C86B10}" type="pres">
      <dgm:prSet presAssocID="{DB88B47A-FAA5-4382-B37F-3DA354CFB369}" presName="childText" presStyleLbl="conFgAcc1" presStyleIdx="2" presStyleCnt="5">
        <dgm:presLayoutVars>
          <dgm:bulletEnabled val="1"/>
        </dgm:presLayoutVars>
      </dgm:prSet>
      <dgm:spPr>
        <a:solidFill>
          <a:schemeClr val="accent6">
            <a:lumMod val="20000"/>
            <a:lumOff val="80000"/>
            <a:alpha val="90000"/>
          </a:schemeClr>
        </a:solidFill>
      </dgm:spPr>
      <dgm:t>
        <a:bodyPr/>
        <a:lstStyle/>
        <a:p>
          <a:endParaRPr lang="ru-RU"/>
        </a:p>
      </dgm:t>
    </dgm:pt>
    <dgm:pt modelId="{693EBB0D-1062-45F9-9AA0-769AF24DAAE0}" type="pres">
      <dgm:prSet presAssocID="{A1BB7E88-CB7C-450D-A021-D88DAFBD60C2}" presName="spaceBetweenRectangles" presStyleCnt="0"/>
      <dgm:spPr/>
      <dgm:t>
        <a:bodyPr/>
        <a:lstStyle/>
        <a:p>
          <a:endParaRPr lang="ru-RU"/>
        </a:p>
      </dgm:t>
    </dgm:pt>
    <dgm:pt modelId="{3F56C0F9-ACC7-4890-83BD-D08032D64D5A}" type="pres">
      <dgm:prSet presAssocID="{F3B1FB7E-A8D0-44D7-B218-E3FCC4152BA5}" presName="parentLin" presStyleCnt="0"/>
      <dgm:spPr/>
      <dgm:t>
        <a:bodyPr/>
        <a:lstStyle/>
        <a:p>
          <a:endParaRPr lang="ru-RU"/>
        </a:p>
      </dgm:t>
    </dgm:pt>
    <dgm:pt modelId="{233264B1-7D52-41B0-83FA-4B6E0AB58079}" type="pres">
      <dgm:prSet presAssocID="{F3B1FB7E-A8D0-44D7-B218-E3FCC4152BA5}" presName="parentLeftMargin" presStyleLbl="node1" presStyleIdx="2" presStyleCnt="5"/>
      <dgm:spPr/>
      <dgm:t>
        <a:bodyPr/>
        <a:lstStyle/>
        <a:p>
          <a:endParaRPr lang="en-US"/>
        </a:p>
      </dgm:t>
    </dgm:pt>
    <dgm:pt modelId="{CE187C53-3B70-4FAA-B3B0-3EC81B30181F}" type="pres">
      <dgm:prSet presAssocID="{F3B1FB7E-A8D0-44D7-B218-E3FCC4152BA5}" presName="parentText" presStyleLbl="node1" presStyleIdx="3" presStyleCnt="5">
        <dgm:presLayoutVars>
          <dgm:chMax val="0"/>
          <dgm:bulletEnabled val="1"/>
        </dgm:presLayoutVars>
      </dgm:prSet>
      <dgm:spPr/>
      <dgm:t>
        <a:bodyPr/>
        <a:lstStyle/>
        <a:p>
          <a:endParaRPr lang="en-US"/>
        </a:p>
      </dgm:t>
    </dgm:pt>
    <dgm:pt modelId="{15E2513F-023F-49BE-9A98-BF9A6617E45C}" type="pres">
      <dgm:prSet presAssocID="{F3B1FB7E-A8D0-44D7-B218-E3FCC4152BA5}" presName="negativeSpace" presStyleCnt="0"/>
      <dgm:spPr/>
      <dgm:t>
        <a:bodyPr/>
        <a:lstStyle/>
        <a:p>
          <a:endParaRPr lang="ru-RU"/>
        </a:p>
      </dgm:t>
    </dgm:pt>
    <dgm:pt modelId="{E12A5C06-DD79-4542-8028-0F2EB54E2137}" type="pres">
      <dgm:prSet presAssocID="{F3B1FB7E-A8D0-44D7-B218-E3FCC4152BA5}" presName="childText" presStyleLbl="conFgAcc1" presStyleIdx="3" presStyleCnt="5">
        <dgm:presLayoutVars>
          <dgm:bulletEnabled val="1"/>
        </dgm:presLayoutVars>
      </dgm:prSet>
      <dgm:spPr>
        <a:solidFill>
          <a:schemeClr val="accent6">
            <a:lumMod val="20000"/>
            <a:lumOff val="80000"/>
            <a:alpha val="90000"/>
          </a:schemeClr>
        </a:solidFill>
      </dgm:spPr>
      <dgm:t>
        <a:bodyPr/>
        <a:lstStyle/>
        <a:p>
          <a:endParaRPr lang="ru-RU"/>
        </a:p>
      </dgm:t>
    </dgm:pt>
    <dgm:pt modelId="{F2A2DAA2-452D-4745-BF66-9187A6521D2E}" type="pres">
      <dgm:prSet presAssocID="{8CD5803B-47D7-45C1-99BF-E306264EC1C1}" presName="spaceBetweenRectangles" presStyleCnt="0"/>
      <dgm:spPr/>
      <dgm:t>
        <a:bodyPr/>
        <a:lstStyle/>
        <a:p>
          <a:endParaRPr lang="ru-RU"/>
        </a:p>
      </dgm:t>
    </dgm:pt>
    <dgm:pt modelId="{9F1BE682-4366-4116-8847-02616EA0FE4B}" type="pres">
      <dgm:prSet presAssocID="{161D67C6-779B-4923-BB2C-33BDDC06483F}" presName="parentLin" presStyleCnt="0"/>
      <dgm:spPr/>
      <dgm:t>
        <a:bodyPr/>
        <a:lstStyle/>
        <a:p>
          <a:endParaRPr lang="ru-RU"/>
        </a:p>
      </dgm:t>
    </dgm:pt>
    <dgm:pt modelId="{3F4D782E-4572-480D-AC58-C2B009094FEC}" type="pres">
      <dgm:prSet presAssocID="{161D67C6-779B-4923-BB2C-33BDDC06483F}" presName="parentLeftMargin" presStyleLbl="node1" presStyleIdx="3" presStyleCnt="5"/>
      <dgm:spPr/>
      <dgm:t>
        <a:bodyPr/>
        <a:lstStyle/>
        <a:p>
          <a:endParaRPr lang="en-US"/>
        </a:p>
      </dgm:t>
    </dgm:pt>
    <dgm:pt modelId="{D77FD608-7A96-45B4-9257-0EC399529A27}" type="pres">
      <dgm:prSet presAssocID="{161D67C6-779B-4923-BB2C-33BDDC06483F}" presName="parentText" presStyleLbl="node1" presStyleIdx="4" presStyleCnt="5">
        <dgm:presLayoutVars>
          <dgm:chMax val="0"/>
          <dgm:bulletEnabled val="1"/>
        </dgm:presLayoutVars>
      </dgm:prSet>
      <dgm:spPr/>
      <dgm:t>
        <a:bodyPr/>
        <a:lstStyle/>
        <a:p>
          <a:endParaRPr lang="en-US"/>
        </a:p>
      </dgm:t>
    </dgm:pt>
    <dgm:pt modelId="{E683959B-E324-4A5E-ADA9-00F1E2E5D356}" type="pres">
      <dgm:prSet presAssocID="{161D67C6-779B-4923-BB2C-33BDDC06483F}" presName="negativeSpace" presStyleCnt="0"/>
      <dgm:spPr/>
      <dgm:t>
        <a:bodyPr/>
        <a:lstStyle/>
        <a:p>
          <a:endParaRPr lang="ru-RU"/>
        </a:p>
      </dgm:t>
    </dgm:pt>
    <dgm:pt modelId="{24F7FB41-9A45-47F9-AA57-EA4DC090BD98}" type="pres">
      <dgm:prSet presAssocID="{161D67C6-779B-4923-BB2C-33BDDC06483F}" presName="childText" presStyleLbl="conFgAcc1" presStyleIdx="4" presStyleCnt="5">
        <dgm:presLayoutVars>
          <dgm:bulletEnabled val="1"/>
        </dgm:presLayoutVars>
      </dgm:prSet>
      <dgm:spPr>
        <a:solidFill>
          <a:schemeClr val="accent6">
            <a:lumMod val="20000"/>
            <a:lumOff val="80000"/>
            <a:alpha val="90000"/>
          </a:schemeClr>
        </a:solidFill>
      </dgm:spPr>
      <dgm:t>
        <a:bodyPr/>
        <a:lstStyle/>
        <a:p>
          <a:endParaRPr lang="ru-RU"/>
        </a:p>
      </dgm:t>
    </dgm:pt>
  </dgm:ptLst>
  <dgm:cxnLst>
    <dgm:cxn modelId="{675028A3-1022-4952-A4AF-BE96EA9FA01E}" type="presOf" srcId="{465F1DE1-80BD-460B-AB1A-1C9F03B42A86}" destId="{CE4CF22F-9B76-41FA-AA76-0F0D7DED1732}" srcOrd="0" destOrd="0" presId="urn:microsoft.com/office/officeart/2005/8/layout/list1"/>
    <dgm:cxn modelId="{41DA006D-D3C0-4ED7-BE3C-9065E26F0020}" type="presOf" srcId="{D1975851-928E-4C6D-9261-93A2F8562E33}" destId="{7700B257-7B72-4873-862E-BB76BD9E4252}" srcOrd="1" destOrd="0" presId="urn:microsoft.com/office/officeart/2005/8/layout/list1"/>
    <dgm:cxn modelId="{D4DB04E7-0722-44AE-A028-B1C8031D7888}" type="presOf" srcId="{465F1DE1-80BD-460B-AB1A-1C9F03B42A86}" destId="{A1147E96-2A25-48C1-AC5E-50446A7B11DA}" srcOrd="1" destOrd="0" presId="urn:microsoft.com/office/officeart/2005/8/layout/list1"/>
    <dgm:cxn modelId="{5EA656D6-4C59-45F5-9AD5-6E68F4043A99}" type="presOf" srcId="{DB88B47A-FAA5-4382-B37F-3DA354CFB369}" destId="{F1A362D6-5FD9-4249-8AD6-819536F1ADFB}" srcOrd="1" destOrd="0" presId="urn:microsoft.com/office/officeart/2005/8/layout/list1"/>
    <dgm:cxn modelId="{FEFD3084-EB6B-47EA-8375-429BD1675412}" type="presOf" srcId="{161D67C6-779B-4923-BB2C-33BDDC06483F}" destId="{3F4D782E-4572-480D-AC58-C2B009094FEC}" srcOrd="0" destOrd="0" presId="urn:microsoft.com/office/officeart/2005/8/layout/list1"/>
    <dgm:cxn modelId="{6ECC5EA9-3B38-4E0F-A203-0DAD664C4752}" srcId="{12BBC89F-2787-4A14-98AB-53879CDF47D6}" destId="{D1975851-928E-4C6D-9261-93A2F8562E33}" srcOrd="0" destOrd="0" parTransId="{0CDF44D8-2F49-4B90-A707-23519C26C3A1}" sibTransId="{6DB0F709-F4E4-49C2-BA23-BE9A234B559B}"/>
    <dgm:cxn modelId="{531EED59-F840-4C8F-8EB9-4262EF0A5CE1}" type="presOf" srcId="{161D67C6-779B-4923-BB2C-33BDDC06483F}" destId="{D77FD608-7A96-45B4-9257-0EC399529A27}" srcOrd="1" destOrd="0" presId="urn:microsoft.com/office/officeart/2005/8/layout/list1"/>
    <dgm:cxn modelId="{5B00CC81-0261-469D-B1A8-A67430F0DA50}" type="presOf" srcId="{D1975851-928E-4C6D-9261-93A2F8562E33}" destId="{8A047E43-1577-4746-B25C-D859A67CD296}" srcOrd="0" destOrd="0" presId="urn:microsoft.com/office/officeart/2005/8/layout/list1"/>
    <dgm:cxn modelId="{EE8228F3-B0D9-4A39-80A8-42ECB27A1AEC}" srcId="{12BBC89F-2787-4A14-98AB-53879CDF47D6}" destId="{465F1DE1-80BD-460B-AB1A-1C9F03B42A86}" srcOrd="1" destOrd="0" parTransId="{F9D2048C-F3F0-45B7-B821-6C3BD9131937}" sibTransId="{8C9B0CC6-C7D4-44D3-B123-698E8A9A5DDD}"/>
    <dgm:cxn modelId="{C81586E1-CA3E-40C3-B7CF-71CA69741DF3}" type="presOf" srcId="{F3B1FB7E-A8D0-44D7-B218-E3FCC4152BA5}" destId="{233264B1-7D52-41B0-83FA-4B6E0AB58079}" srcOrd="0" destOrd="0" presId="urn:microsoft.com/office/officeart/2005/8/layout/list1"/>
    <dgm:cxn modelId="{BF48563F-E2D7-47D0-AB47-DDB539A4D6C0}" srcId="{12BBC89F-2787-4A14-98AB-53879CDF47D6}" destId="{161D67C6-779B-4923-BB2C-33BDDC06483F}" srcOrd="4" destOrd="0" parTransId="{88A52280-9A8C-4A56-B66D-D9611F1B90AB}" sibTransId="{48ADB603-B4D7-4242-8543-530D035A3CC1}"/>
    <dgm:cxn modelId="{3F231469-39C2-471B-AEE1-D568B8F6AD67}" type="presOf" srcId="{F3B1FB7E-A8D0-44D7-B218-E3FCC4152BA5}" destId="{CE187C53-3B70-4FAA-B3B0-3EC81B30181F}" srcOrd="1" destOrd="0" presId="urn:microsoft.com/office/officeart/2005/8/layout/list1"/>
    <dgm:cxn modelId="{184B961F-D799-4576-9873-E8B937730B85}" type="presOf" srcId="{12BBC89F-2787-4A14-98AB-53879CDF47D6}" destId="{959BA2D8-4938-409C-AEAF-EEC1E67820FC}" srcOrd="0" destOrd="0" presId="urn:microsoft.com/office/officeart/2005/8/layout/list1"/>
    <dgm:cxn modelId="{06B49BFE-3F72-4D61-B133-50B4FB147A60}" type="presOf" srcId="{DB88B47A-FAA5-4382-B37F-3DA354CFB369}" destId="{8A0B7A8C-3384-496B-BB16-BA060585941E}" srcOrd="0" destOrd="0" presId="urn:microsoft.com/office/officeart/2005/8/layout/list1"/>
    <dgm:cxn modelId="{A6DA8022-E595-4FB4-8F55-938C9D16802E}" srcId="{12BBC89F-2787-4A14-98AB-53879CDF47D6}" destId="{F3B1FB7E-A8D0-44D7-B218-E3FCC4152BA5}" srcOrd="3" destOrd="0" parTransId="{20C7DE5B-D82F-4470-9137-4F72588F8D2B}" sibTransId="{8CD5803B-47D7-45C1-99BF-E306264EC1C1}"/>
    <dgm:cxn modelId="{0CA48097-B743-4442-8B59-1C19A2ACF6B3}" srcId="{12BBC89F-2787-4A14-98AB-53879CDF47D6}" destId="{DB88B47A-FAA5-4382-B37F-3DA354CFB369}" srcOrd="2" destOrd="0" parTransId="{F3152154-B02C-4822-B7FB-9B9F71CC09F0}" sibTransId="{A1BB7E88-CB7C-450D-A021-D88DAFBD60C2}"/>
    <dgm:cxn modelId="{9CD6BCDD-B49C-4059-A4A5-BDE2E26E8890}" type="presParOf" srcId="{959BA2D8-4938-409C-AEAF-EEC1E67820FC}" destId="{55DDB125-B6B1-44CE-AD8D-8B07BCCB6D8F}" srcOrd="0" destOrd="0" presId="urn:microsoft.com/office/officeart/2005/8/layout/list1"/>
    <dgm:cxn modelId="{A8D7991D-79AE-4FFE-BB7B-D03BB8FA2717}" type="presParOf" srcId="{55DDB125-B6B1-44CE-AD8D-8B07BCCB6D8F}" destId="{8A047E43-1577-4746-B25C-D859A67CD296}" srcOrd="0" destOrd="0" presId="urn:microsoft.com/office/officeart/2005/8/layout/list1"/>
    <dgm:cxn modelId="{DB7E0E94-8351-4880-AFD8-111FED2799D2}" type="presParOf" srcId="{55DDB125-B6B1-44CE-AD8D-8B07BCCB6D8F}" destId="{7700B257-7B72-4873-862E-BB76BD9E4252}" srcOrd="1" destOrd="0" presId="urn:microsoft.com/office/officeart/2005/8/layout/list1"/>
    <dgm:cxn modelId="{B82F2BF2-6E8E-4763-958C-450E61F5A78B}" type="presParOf" srcId="{959BA2D8-4938-409C-AEAF-EEC1E67820FC}" destId="{55DE53AB-B0BC-4451-A73B-D434CC5F84C2}" srcOrd="1" destOrd="0" presId="urn:microsoft.com/office/officeart/2005/8/layout/list1"/>
    <dgm:cxn modelId="{CC6F09B5-3C98-4BA4-AA80-48F3870E184F}" type="presParOf" srcId="{959BA2D8-4938-409C-AEAF-EEC1E67820FC}" destId="{0BF96F53-61B5-4DB2-9E22-52CBD688EE81}" srcOrd="2" destOrd="0" presId="urn:microsoft.com/office/officeart/2005/8/layout/list1"/>
    <dgm:cxn modelId="{9782F7DB-66F7-409C-B919-B7853D5B7A7F}" type="presParOf" srcId="{959BA2D8-4938-409C-AEAF-EEC1E67820FC}" destId="{452F8ADC-C3F7-4D79-B52A-2FE09ACFE0EB}" srcOrd="3" destOrd="0" presId="urn:microsoft.com/office/officeart/2005/8/layout/list1"/>
    <dgm:cxn modelId="{3F202ED5-A12D-4178-94FF-0A5A039F95D2}" type="presParOf" srcId="{959BA2D8-4938-409C-AEAF-EEC1E67820FC}" destId="{299671CC-1D82-4B29-9543-D1DA27DA51CF}" srcOrd="4" destOrd="0" presId="urn:microsoft.com/office/officeart/2005/8/layout/list1"/>
    <dgm:cxn modelId="{397D5552-DAB9-4CFE-9F53-0A9E67D71F1F}" type="presParOf" srcId="{299671CC-1D82-4B29-9543-D1DA27DA51CF}" destId="{CE4CF22F-9B76-41FA-AA76-0F0D7DED1732}" srcOrd="0" destOrd="0" presId="urn:microsoft.com/office/officeart/2005/8/layout/list1"/>
    <dgm:cxn modelId="{CBA8FCE7-2795-4C49-AC92-8443B85FD828}" type="presParOf" srcId="{299671CC-1D82-4B29-9543-D1DA27DA51CF}" destId="{A1147E96-2A25-48C1-AC5E-50446A7B11DA}" srcOrd="1" destOrd="0" presId="urn:microsoft.com/office/officeart/2005/8/layout/list1"/>
    <dgm:cxn modelId="{DF747E03-9484-45B6-A574-CBD7E3B9F2C6}" type="presParOf" srcId="{959BA2D8-4938-409C-AEAF-EEC1E67820FC}" destId="{DCA91232-DA9C-408F-918B-1AE156A8B832}" srcOrd="5" destOrd="0" presId="urn:microsoft.com/office/officeart/2005/8/layout/list1"/>
    <dgm:cxn modelId="{CEDC19AD-DB7B-440F-AF93-810C390D5CBD}" type="presParOf" srcId="{959BA2D8-4938-409C-AEAF-EEC1E67820FC}" destId="{B594D08D-8F8D-46F8-B7A7-7FD27B1EA66D}" srcOrd="6" destOrd="0" presId="urn:microsoft.com/office/officeart/2005/8/layout/list1"/>
    <dgm:cxn modelId="{045AD098-5B92-4026-A377-8EBFE6E62486}" type="presParOf" srcId="{959BA2D8-4938-409C-AEAF-EEC1E67820FC}" destId="{496DAA1A-8072-44FF-9C97-21D371DEDA1F}" srcOrd="7" destOrd="0" presId="urn:microsoft.com/office/officeart/2005/8/layout/list1"/>
    <dgm:cxn modelId="{DC3A2C37-B68E-41BB-B8D3-D171FC6C819D}" type="presParOf" srcId="{959BA2D8-4938-409C-AEAF-EEC1E67820FC}" destId="{622D739C-0BE1-4EC6-91B8-E2F64B98EDD7}" srcOrd="8" destOrd="0" presId="urn:microsoft.com/office/officeart/2005/8/layout/list1"/>
    <dgm:cxn modelId="{317C3C08-5E07-48FB-9B37-270B3EABFF90}" type="presParOf" srcId="{622D739C-0BE1-4EC6-91B8-E2F64B98EDD7}" destId="{8A0B7A8C-3384-496B-BB16-BA060585941E}" srcOrd="0" destOrd="0" presId="urn:microsoft.com/office/officeart/2005/8/layout/list1"/>
    <dgm:cxn modelId="{86468105-4920-4098-A071-A9AFAEBB95B3}" type="presParOf" srcId="{622D739C-0BE1-4EC6-91B8-E2F64B98EDD7}" destId="{F1A362D6-5FD9-4249-8AD6-819536F1ADFB}" srcOrd="1" destOrd="0" presId="urn:microsoft.com/office/officeart/2005/8/layout/list1"/>
    <dgm:cxn modelId="{6E2E4DE0-FD27-4BE7-A8B4-E8496365D07D}" type="presParOf" srcId="{959BA2D8-4938-409C-AEAF-EEC1E67820FC}" destId="{39B645C7-309F-43D1-B27C-603308D88B9D}" srcOrd="9" destOrd="0" presId="urn:microsoft.com/office/officeart/2005/8/layout/list1"/>
    <dgm:cxn modelId="{CE58C543-DE62-494D-9573-A1DCA7D29A95}" type="presParOf" srcId="{959BA2D8-4938-409C-AEAF-EEC1E67820FC}" destId="{60B2E9F1-546A-460A-93E1-9A0F32C86B10}" srcOrd="10" destOrd="0" presId="urn:microsoft.com/office/officeart/2005/8/layout/list1"/>
    <dgm:cxn modelId="{302C5B81-2C55-4448-885B-7C2421BE970B}" type="presParOf" srcId="{959BA2D8-4938-409C-AEAF-EEC1E67820FC}" destId="{693EBB0D-1062-45F9-9AA0-769AF24DAAE0}" srcOrd="11" destOrd="0" presId="urn:microsoft.com/office/officeart/2005/8/layout/list1"/>
    <dgm:cxn modelId="{B4FA690D-F184-439B-8E81-8FBC9ED40CE1}" type="presParOf" srcId="{959BA2D8-4938-409C-AEAF-EEC1E67820FC}" destId="{3F56C0F9-ACC7-4890-83BD-D08032D64D5A}" srcOrd="12" destOrd="0" presId="urn:microsoft.com/office/officeart/2005/8/layout/list1"/>
    <dgm:cxn modelId="{B38053BA-0E4E-467B-BD6B-FEEE13089591}" type="presParOf" srcId="{3F56C0F9-ACC7-4890-83BD-D08032D64D5A}" destId="{233264B1-7D52-41B0-83FA-4B6E0AB58079}" srcOrd="0" destOrd="0" presId="urn:microsoft.com/office/officeart/2005/8/layout/list1"/>
    <dgm:cxn modelId="{4785F753-46D8-4BD2-B595-CD614522B768}" type="presParOf" srcId="{3F56C0F9-ACC7-4890-83BD-D08032D64D5A}" destId="{CE187C53-3B70-4FAA-B3B0-3EC81B30181F}" srcOrd="1" destOrd="0" presId="urn:microsoft.com/office/officeart/2005/8/layout/list1"/>
    <dgm:cxn modelId="{E19B5FD3-9F7E-4AEF-BCD3-ABC2B8EBF8BC}" type="presParOf" srcId="{959BA2D8-4938-409C-AEAF-EEC1E67820FC}" destId="{15E2513F-023F-49BE-9A98-BF9A6617E45C}" srcOrd="13" destOrd="0" presId="urn:microsoft.com/office/officeart/2005/8/layout/list1"/>
    <dgm:cxn modelId="{4C123B18-E62C-47E2-8A41-269A65F62289}" type="presParOf" srcId="{959BA2D8-4938-409C-AEAF-EEC1E67820FC}" destId="{E12A5C06-DD79-4542-8028-0F2EB54E2137}" srcOrd="14" destOrd="0" presId="urn:microsoft.com/office/officeart/2005/8/layout/list1"/>
    <dgm:cxn modelId="{07C8B58A-8C54-425D-AABF-5335CC2C30E2}" type="presParOf" srcId="{959BA2D8-4938-409C-AEAF-EEC1E67820FC}" destId="{F2A2DAA2-452D-4745-BF66-9187A6521D2E}" srcOrd="15" destOrd="0" presId="urn:microsoft.com/office/officeart/2005/8/layout/list1"/>
    <dgm:cxn modelId="{6950959B-B599-46F7-A1A5-3503BAD3B0C4}" type="presParOf" srcId="{959BA2D8-4938-409C-AEAF-EEC1E67820FC}" destId="{9F1BE682-4366-4116-8847-02616EA0FE4B}" srcOrd="16" destOrd="0" presId="urn:microsoft.com/office/officeart/2005/8/layout/list1"/>
    <dgm:cxn modelId="{61EC7F86-6D65-4622-B5AF-27A117B2B7C6}" type="presParOf" srcId="{9F1BE682-4366-4116-8847-02616EA0FE4B}" destId="{3F4D782E-4572-480D-AC58-C2B009094FEC}" srcOrd="0" destOrd="0" presId="urn:microsoft.com/office/officeart/2005/8/layout/list1"/>
    <dgm:cxn modelId="{12C8D0E1-2B74-407C-A4C7-78922647907E}" type="presParOf" srcId="{9F1BE682-4366-4116-8847-02616EA0FE4B}" destId="{D77FD608-7A96-45B4-9257-0EC399529A27}" srcOrd="1" destOrd="0" presId="urn:microsoft.com/office/officeart/2005/8/layout/list1"/>
    <dgm:cxn modelId="{50CD9C76-296B-4B95-84FB-D6F36F108143}" type="presParOf" srcId="{959BA2D8-4938-409C-AEAF-EEC1E67820FC}" destId="{E683959B-E324-4A5E-ADA9-00F1E2E5D356}" srcOrd="17" destOrd="0" presId="urn:microsoft.com/office/officeart/2005/8/layout/list1"/>
    <dgm:cxn modelId="{5C02B03C-B27C-4AF8-A95C-E0AD44B70AE8}" type="presParOf" srcId="{959BA2D8-4938-409C-AEAF-EEC1E67820FC}" destId="{24F7FB41-9A45-47F9-AA57-EA4DC090BD98}" srcOrd="18" destOrd="0" presId="urn:microsoft.com/office/officeart/2005/8/layout/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CF58574-9F51-475C-A309-0C2A02B1041A}" type="doc">
      <dgm:prSet loTypeId="urn:microsoft.com/office/officeart/2008/layout/VerticalCurvedList" loCatId="list" qsTypeId="urn:microsoft.com/office/officeart/2005/8/quickstyle/3d2" qsCatId="3D" csTypeId="urn:microsoft.com/office/officeart/2005/8/colors/colorful4" csCatId="colorful" phldr="1"/>
      <dgm:spPr/>
      <dgm:t>
        <a:bodyPr/>
        <a:lstStyle/>
        <a:p>
          <a:endParaRPr lang="az-Latn-AZ"/>
        </a:p>
      </dgm:t>
    </dgm:pt>
    <dgm:pt modelId="{54250CC0-CE29-43F2-8B6A-1E43AABBD241}">
      <dgm:prSet custT="1"/>
      <dgm:spPr/>
      <dgm:t>
        <a:bodyPr/>
        <a:lstStyle/>
        <a:p>
          <a:r>
            <a:rPr lang="az-Latn-AZ" sz="1050" baseline="0">
              <a:latin typeface="Times New Roman" pitchFamily="18" charset="0"/>
              <a:cs typeface="Times New Roman" pitchFamily="18" charset="0"/>
            </a:rPr>
            <a:t>Azərbaycan Respublikası Konstitusiyasının 130-cu maddəsinin III hissəsinin 1-7-ci bəndlərinə və IV hissəsinə əsasən qəbul edilmiş Azərbaycan Respublikası Konstitusiya Məhkəməsinin qərarları</a:t>
          </a:r>
        </a:p>
      </dgm:t>
    </dgm:pt>
    <dgm:pt modelId="{578D6B5B-FBC4-4E83-87A5-C19C8983DD13}" type="parTrans" cxnId="{2CF56549-5255-42B2-8F78-5F92F4909983}">
      <dgm:prSet/>
      <dgm:spPr/>
      <dgm:t>
        <a:bodyPr/>
        <a:lstStyle/>
        <a:p>
          <a:endParaRPr lang="az-Latn-AZ"/>
        </a:p>
      </dgm:t>
    </dgm:pt>
    <dgm:pt modelId="{0009DB0D-1AE4-43D3-939F-A5746FBA36BC}" type="sibTrans" cxnId="{2CF56549-5255-42B2-8F78-5F92F4909983}">
      <dgm:prSet/>
      <dgm:spPr/>
      <dgm:t>
        <a:bodyPr/>
        <a:lstStyle/>
        <a:p>
          <a:endParaRPr lang="az-Latn-AZ"/>
        </a:p>
      </dgm:t>
    </dgm:pt>
    <dgm:pt modelId="{1603E060-D916-44B6-97E6-F2C1FDC5C76B}">
      <dgm:prSet custT="1"/>
      <dgm:spPr/>
      <dgm:t>
        <a:bodyPr/>
        <a:lstStyle/>
        <a:p>
          <a:r>
            <a:rPr lang="az-Latn-AZ" sz="1050" baseline="0">
              <a:latin typeface="Times New Roman" pitchFamily="18" charset="0"/>
              <a:cs typeface="Times New Roman" pitchFamily="18" charset="0"/>
            </a:rPr>
            <a:t>Azərbaycan Respublikası Mərkəzi Seçki Komissiyasının qərarları, təlimatları və izahları</a:t>
          </a:r>
        </a:p>
      </dgm:t>
    </dgm:pt>
    <dgm:pt modelId="{C50E589D-804E-4A6B-8437-85D7E8567C7C}" type="parTrans" cxnId="{2D931F4F-3688-4FFB-98D6-AAE0AA5B4080}">
      <dgm:prSet/>
      <dgm:spPr/>
      <dgm:t>
        <a:bodyPr/>
        <a:lstStyle/>
        <a:p>
          <a:endParaRPr lang="az-Latn-AZ"/>
        </a:p>
      </dgm:t>
    </dgm:pt>
    <dgm:pt modelId="{55CCE078-6966-4338-9585-9F695F19786A}" type="sibTrans" cxnId="{2D931F4F-3688-4FFB-98D6-AAE0AA5B4080}">
      <dgm:prSet/>
      <dgm:spPr/>
      <dgm:t>
        <a:bodyPr/>
        <a:lstStyle/>
        <a:p>
          <a:endParaRPr lang="az-Latn-AZ"/>
        </a:p>
      </dgm:t>
    </dgm:pt>
    <dgm:pt modelId="{966C471A-33BE-40D6-B082-77657511C4C6}">
      <dgm:prSet custT="1"/>
      <dgm:spPr/>
      <dgm:t>
        <a:bodyPr/>
        <a:lstStyle/>
        <a:p>
          <a:r>
            <a:rPr lang="az-Latn-AZ" sz="1050" baseline="0">
              <a:latin typeface="Times New Roman" pitchFamily="18" charset="0"/>
              <a:cs typeface="Times New Roman" pitchFamily="18" charset="0"/>
            </a:rPr>
            <a:t> maliyyə bazarları tənzimləyicisinin qərarları</a:t>
          </a:r>
        </a:p>
      </dgm:t>
    </dgm:pt>
    <dgm:pt modelId="{2DB9F163-3AEC-415B-A0DB-B4A69FF175A8}" type="parTrans" cxnId="{2B7B1258-3E3D-4352-B966-1F4CC1B11E31}">
      <dgm:prSet/>
      <dgm:spPr/>
      <dgm:t>
        <a:bodyPr/>
        <a:lstStyle/>
        <a:p>
          <a:endParaRPr lang="az-Latn-AZ"/>
        </a:p>
      </dgm:t>
    </dgm:pt>
    <dgm:pt modelId="{0A48832D-7F8F-4B3B-835C-B94442E4336E}" type="sibTrans" cxnId="{2B7B1258-3E3D-4352-B966-1F4CC1B11E31}">
      <dgm:prSet/>
      <dgm:spPr/>
      <dgm:t>
        <a:bodyPr/>
        <a:lstStyle/>
        <a:p>
          <a:endParaRPr lang="az-Latn-AZ"/>
        </a:p>
      </dgm:t>
    </dgm:pt>
    <dgm:pt modelId="{11BB45F9-7639-4E28-BA8C-01D71CE9109C}">
      <dgm:prSet custT="1"/>
      <dgm:spPr/>
      <dgm:t>
        <a:bodyPr/>
        <a:lstStyle/>
        <a:p>
          <a:r>
            <a:rPr lang="az-Latn-AZ" sz="1050" baseline="0">
              <a:latin typeface="Times New Roman" pitchFamily="18" charset="0"/>
              <a:cs typeface="Times New Roman" pitchFamily="18" charset="0"/>
            </a:rPr>
            <a:t> Məhkəmə-Hüquq Şurasının qərarları</a:t>
          </a:r>
        </a:p>
      </dgm:t>
    </dgm:pt>
    <dgm:pt modelId="{96DD959D-0EF7-4001-A64E-76F3B3C1D24D}" type="parTrans" cxnId="{7AEC3F45-6877-4F34-9AA5-CA80E88501A6}">
      <dgm:prSet/>
      <dgm:spPr/>
      <dgm:t>
        <a:bodyPr/>
        <a:lstStyle/>
        <a:p>
          <a:endParaRPr lang="az-Latn-AZ"/>
        </a:p>
      </dgm:t>
    </dgm:pt>
    <dgm:pt modelId="{21DED25A-FE4D-41C6-B9A1-769472B23644}" type="sibTrans" cxnId="{7AEC3F45-6877-4F34-9AA5-CA80E88501A6}">
      <dgm:prSet/>
      <dgm:spPr/>
      <dgm:t>
        <a:bodyPr/>
        <a:lstStyle/>
        <a:p>
          <a:endParaRPr lang="az-Latn-AZ"/>
        </a:p>
      </dgm:t>
    </dgm:pt>
    <dgm:pt modelId="{67196463-F7D8-4D10-B8D5-DDD28CF1F651}">
      <dgm:prSet custT="1"/>
      <dgm:spPr/>
      <dgm:t>
        <a:bodyPr/>
        <a:lstStyle/>
        <a:p>
          <a:r>
            <a:rPr lang="az-Latn-AZ" sz="1050" baseline="0">
              <a:latin typeface="Times New Roman" pitchFamily="18" charset="0"/>
              <a:cs typeface="Times New Roman" pitchFamily="18" charset="0"/>
            </a:rPr>
            <a:t> Milli Televiziya və Radio Şurasının qərarları</a:t>
          </a:r>
        </a:p>
      </dgm:t>
    </dgm:pt>
    <dgm:pt modelId="{0605190D-FDA6-4DE8-9950-D2A152B6BD25}" type="parTrans" cxnId="{3C0BF45E-A3E9-4C81-926D-1EAA9329A488}">
      <dgm:prSet/>
      <dgm:spPr/>
      <dgm:t>
        <a:bodyPr/>
        <a:lstStyle/>
        <a:p>
          <a:endParaRPr lang="az-Latn-AZ"/>
        </a:p>
      </dgm:t>
    </dgm:pt>
    <dgm:pt modelId="{D16F0FE7-EE70-4043-8DEF-021BCE440456}" type="sibTrans" cxnId="{3C0BF45E-A3E9-4C81-926D-1EAA9329A488}">
      <dgm:prSet/>
      <dgm:spPr/>
      <dgm:t>
        <a:bodyPr/>
        <a:lstStyle/>
        <a:p>
          <a:endParaRPr lang="az-Latn-AZ"/>
        </a:p>
      </dgm:t>
    </dgm:pt>
    <dgm:pt modelId="{C31FE34A-8839-4ED8-9A11-B2A7F43570D3}">
      <dgm:prSet custT="1"/>
      <dgm:spPr/>
      <dgm:t>
        <a:bodyPr/>
        <a:lstStyle/>
        <a:p>
          <a:r>
            <a:rPr lang="az-Latn-AZ" sz="1050" baseline="0">
              <a:latin typeface="Times New Roman" pitchFamily="18" charset="0"/>
              <a:cs typeface="Times New Roman" pitchFamily="18" charset="0"/>
            </a:rPr>
            <a:t> yerli özünüidarə orqanlarının qərarları</a:t>
          </a:r>
        </a:p>
      </dgm:t>
    </dgm:pt>
    <dgm:pt modelId="{DBF82B84-D5A0-4E43-B6F3-D591B92AABC9}" type="parTrans" cxnId="{19FAEFD9-73D5-44FA-8F0B-CC8B10AD5629}">
      <dgm:prSet/>
      <dgm:spPr/>
      <dgm:t>
        <a:bodyPr/>
        <a:lstStyle/>
        <a:p>
          <a:endParaRPr lang="az-Latn-AZ"/>
        </a:p>
      </dgm:t>
    </dgm:pt>
    <dgm:pt modelId="{EAC51015-2640-447D-BE55-306C84AC3B32}" type="sibTrans" cxnId="{19FAEFD9-73D5-44FA-8F0B-CC8B10AD5629}">
      <dgm:prSet/>
      <dgm:spPr/>
      <dgm:t>
        <a:bodyPr/>
        <a:lstStyle/>
        <a:p>
          <a:endParaRPr lang="az-Latn-AZ"/>
        </a:p>
      </dgm:t>
    </dgm:pt>
    <dgm:pt modelId="{2B70A75A-9E83-44F4-A270-34F1EC23918C}">
      <dgm:prSet custT="1"/>
      <dgm:spPr/>
      <dgm:t>
        <a:bodyPr/>
        <a:lstStyle/>
        <a:p>
          <a:r>
            <a:rPr lang="az-Latn-AZ" sz="1050">
              <a:latin typeface="Times New Roman" pitchFamily="18" charset="0"/>
              <a:cs typeface="Times New Roman" pitchFamily="18" charset="0"/>
            </a:rPr>
            <a:t> yerli icra hakimiyyəti orqanlarının </a:t>
          </a:r>
          <a:r>
            <a:rPr lang="az-Latn-AZ" sz="1050" baseline="0">
              <a:latin typeface="Times New Roman" pitchFamily="18" charset="0"/>
              <a:cs typeface="Times New Roman" pitchFamily="18" charset="0"/>
            </a:rPr>
            <a:t>qərarları</a:t>
          </a:r>
        </a:p>
      </dgm:t>
    </dgm:pt>
    <dgm:pt modelId="{D1EEEAA3-652D-414E-AA42-5027DBFB6D7B}" type="parTrans" cxnId="{FAD91EC5-3E5C-4150-BC97-9FA1F816A31A}">
      <dgm:prSet/>
      <dgm:spPr/>
      <dgm:t>
        <a:bodyPr/>
        <a:lstStyle/>
        <a:p>
          <a:endParaRPr lang="az-Latn-AZ"/>
        </a:p>
      </dgm:t>
    </dgm:pt>
    <dgm:pt modelId="{B8D33669-500D-45FD-B3CA-F2C0450D49D1}" type="sibTrans" cxnId="{FAD91EC5-3E5C-4150-BC97-9FA1F816A31A}">
      <dgm:prSet/>
      <dgm:spPr/>
      <dgm:t>
        <a:bodyPr/>
        <a:lstStyle/>
        <a:p>
          <a:endParaRPr lang="az-Latn-AZ"/>
        </a:p>
      </dgm:t>
    </dgm:pt>
    <dgm:pt modelId="{6488C2BA-40C7-40C2-8C33-5BC8C93BA791}">
      <dgm:prSet/>
      <dgm:spPr/>
      <dgm:t>
        <a:bodyPr/>
        <a:lstStyle/>
        <a:p>
          <a:endParaRPr lang="az-Latn-AZ" sz="1050">
            <a:latin typeface="Times New Roman" pitchFamily="18" charset="0"/>
            <a:cs typeface="Times New Roman" pitchFamily="18" charset="0"/>
          </a:endParaRPr>
        </a:p>
      </dgm:t>
    </dgm:pt>
    <dgm:pt modelId="{05A1F168-B893-4C06-9644-33C46CE3E996}" type="parTrans" cxnId="{2ECAA39E-7883-49FD-BB5A-DF44EE64A4E3}">
      <dgm:prSet/>
      <dgm:spPr/>
      <dgm:t>
        <a:bodyPr/>
        <a:lstStyle/>
        <a:p>
          <a:endParaRPr lang="az-Latn-AZ"/>
        </a:p>
      </dgm:t>
    </dgm:pt>
    <dgm:pt modelId="{D5A1F7BA-81C3-4FA2-98B5-8BF3EAC813ED}" type="sibTrans" cxnId="{2ECAA39E-7883-49FD-BB5A-DF44EE64A4E3}">
      <dgm:prSet/>
      <dgm:spPr/>
      <dgm:t>
        <a:bodyPr/>
        <a:lstStyle/>
        <a:p>
          <a:endParaRPr lang="az-Latn-AZ"/>
        </a:p>
      </dgm:t>
    </dgm:pt>
    <dgm:pt modelId="{686E60FB-E0D1-4AC6-A3E0-055DBC6EA76F}" type="pres">
      <dgm:prSet presAssocID="{1CF58574-9F51-475C-A309-0C2A02B1041A}" presName="Name0" presStyleCnt="0">
        <dgm:presLayoutVars>
          <dgm:chMax val="7"/>
          <dgm:chPref val="7"/>
          <dgm:dir/>
        </dgm:presLayoutVars>
      </dgm:prSet>
      <dgm:spPr/>
      <dgm:t>
        <a:bodyPr/>
        <a:lstStyle/>
        <a:p>
          <a:endParaRPr lang="en-US"/>
        </a:p>
      </dgm:t>
    </dgm:pt>
    <dgm:pt modelId="{4A09ABCF-53A3-4FF2-A8EF-147609E579CD}" type="pres">
      <dgm:prSet presAssocID="{1CF58574-9F51-475C-A309-0C2A02B1041A}" presName="Name1" presStyleCnt="0"/>
      <dgm:spPr/>
      <dgm:t>
        <a:bodyPr/>
        <a:lstStyle/>
        <a:p>
          <a:endParaRPr lang="ru-RU"/>
        </a:p>
      </dgm:t>
    </dgm:pt>
    <dgm:pt modelId="{3EF3C215-CE86-4B4B-BB94-444B0805F24B}" type="pres">
      <dgm:prSet presAssocID="{1CF58574-9F51-475C-A309-0C2A02B1041A}" presName="cycle" presStyleCnt="0"/>
      <dgm:spPr/>
      <dgm:t>
        <a:bodyPr/>
        <a:lstStyle/>
        <a:p>
          <a:endParaRPr lang="ru-RU"/>
        </a:p>
      </dgm:t>
    </dgm:pt>
    <dgm:pt modelId="{51A410BC-2FB4-4574-A754-98EDF767AE2B}" type="pres">
      <dgm:prSet presAssocID="{1CF58574-9F51-475C-A309-0C2A02B1041A}" presName="srcNode" presStyleLbl="node1" presStyleIdx="0" presStyleCnt="7"/>
      <dgm:spPr/>
      <dgm:t>
        <a:bodyPr/>
        <a:lstStyle/>
        <a:p>
          <a:endParaRPr lang="ru-RU"/>
        </a:p>
      </dgm:t>
    </dgm:pt>
    <dgm:pt modelId="{3D1C1EF5-5E9D-44D7-8DE2-9D1EAF403F0B}" type="pres">
      <dgm:prSet presAssocID="{1CF58574-9F51-475C-A309-0C2A02B1041A}" presName="conn" presStyleLbl="parChTrans1D2" presStyleIdx="0" presStyleCnt="1"/>
      <dgm:spPr/>
      <dgm:t>
        <a:bodyPr/>
        <a:lstStyle/>
        <a:p>
          <a:endParaRPr lang="en-US"/>
        </a:p>
      </dgm:t>
    </dgm:pt>
    <dgm:pt modelId="{1C5EC1BD-43BA-4B37-AC7A-26D4654D594C}" type="pres">
      <dgm:prSet presAssocID="{1CF58574-9F51-475C-A309-0C2A02B1041A}" presName="extraNode" presStyleLbl="node1" presStyleIdx="0" presStyleCnt="7"/>
      <dgm:spPr/>
      <dgm:t>
        <a:bodyPr/>
        <a:lstStyle/>
        <a:p>
          <a:endParaRPr lang="ru-RU"/>
        </a:p>
      </dgm:t>
    </dgm:pt>
    <dgm:pt modelId="{BD0D672C-FFCC-4459-B09C-A0E29D209259}" type="pres">
      <dgm:prSet presAssocID="{1CF58574-9F51-475C-A309-0C2A02B1041A}" presName="dstNode" presStyleLbl="node1" presStyleIdx="0" presStyleCnt="7"/>
      <dgm:spPr/>
      <dgm:t>
        <a:bodyPr/>
        <a:lstStyle/>
        <a:p>
          <a:endParaRPr lang="ru-RU"/>
        </a:p>
      </dgm:t>
    </dgm:pt>
    <dgm:pt modelId="{7C01C646-02C5-4220-93BA-9BC2DC97C9E8}" type="pres">
      <dgm:prSet presAssocID="{54250CC0-CE29-43F2-8B6A-1E43AABBD241}" presName="text_1" presStyleLbl="node1" presStyleIdx="0" presStyleCnt="7" custScaleY="166077">
        <dgm:presLayoutVars>
          <dgm:bulletEnabled val="1"/>
        </dgm:presLayoutVars>
      </dgm:prSet>
      <dgm:spPr/>
      <dgm:t>
        <a:bodyPr/>
        <a:lstStyle/>
        <a:p>
          <a:endParaRPr lang="en-US"/>
        </a:p>
      </dgm:t>
    </dgm:pt>
    <dgm:pt modelId="{9E429ABC-2D40-424B-B11B-E0EE997C9952}" type="pres">
      <dgm:prSet presAssocID="{54250CC0-CE29-43F2-8B6A-1E43AABBD241}" presName="accent_1" presStyleCnt="0"/>
      <dgm:spPr/>
      <dgm:t>
        <a:bodyPr/>
        <a:lstStyle/>
        <a:p>
          <a:endParaRPr lang="ru-RU"/>
        </a:p>
      </dgm:t>
    </dgm:pt>
    <dgm:pt modelId="{75587408-5435-4898-8D3A-D6C3D2F94E9D}" type="pres">
      <dgm:prSet presAssocID="{54250CC0-CE29-43F2-8B6A-1E43AABBD241}" presName="accentRepeatNode" presStyleLbl="solidFgAcc1" presStyleIdx="0" presStyleCnt="7" custLinFactNeighborY="28656"/>
      <dgm:spPr>
        <a:solidFill>
          <a:schemeClr val="accent5">
            <a:lumMod val="60000"/>
            <a:lumOff val="40000"/>
          </a:schemeClr>
        </a:solidFill>
      </dgm:spPr>
      <dgm:t>
        <a:bodyPr/>
        <a:lstStyle/>
        <a:p>
          <a:endParaRPr lang="ru-RU"/>
        </a:p>
      </dgm:t>
    </dgm:pt>
    <dgm:pt modelId="{787476FE-F33F-4F85-ACCE-040C63336AAE}" type="pres">
      <dgm:prSet presAssocID="{1603E060-D916-44B6-97E6-F2C1FDC5C76B}" presName="text_2" presStyleLbl="node1" presStyleIdx="1" presStyleCnt="7" custScaleY="84615">
        <dgm:presLayoutVars>
          <dgm:bulletEnabled val="1"/>
        </dgm:presLayoutVars>
      </dgm:prSet>
      <dgm:spPr/>
      <dgm:t>
        <a:bodyPr/>
        <a:lstStyle/>
        <a:p>
          <a:endParaRPr lang="en-US"/>
        </a:p>
      </dgm:t>
    </dgm:pt>
    <dgm:pt modelId="{33EB1832-40E2-4B43-83D6-1494240EF446}" type="pres">
      <dgm:prSet presAssocID="{1603E060-D916-44B6-97E6-F2C1FDC5C76B}" presName="accent_2" presStyleCnt="0"/>
      <dgm:spPr/>
      <dgm:t>
        <a:bodyPr/>
        <a:lstStyle/>
        <a:p>
          <a:endParaRPr lang="ru-RU"/>
        </a:p>
      </dgm:t>
    </dgm:pt>
    <dgm:pt modelId="{B2A7D5A6-516D-4CA2-B914-F22E4B36DA8E}" type="pres">
      <dgm:prSet presAssocID="{1603E060-D916-44B6-97E6-F2C1FDC5C76B}" presName="accentRepeatNode" presStyleLbl="solidFgAcc1" presStyleIdx="1" presStyleCnt="7"/>
      <dgm:spPr>
        <a:solidFill>
          <a:schemeClr val="accent5">
            <a:lumMod val="60000"/>
            <a:lumOff val="40000"/>
          </a:schemeClr>
        </a:solidFill>
      </dgm:spPr>
      <dgm:t>
        <a:bodyPr/>
        <a:lstStyle/>
        <a:p>
          <a:endParaRPr lang="ru-RU"/>
        </a:p>
      </dgm:t>
    </dgm:pt>
    <dgm:pt modelId="{683E23E4-9E6C-48BA-B075-AFBCA3E56C62}" type="pres">
      <dgm:prSet presAssocID="{966C471A-33BE-40D6-B082-77657511C4C6}" presName="text_3" presStyleLbl="node1" presStyleIdx="2" presStyleCnt="7">
        <dgm:presLayoutVars>
          <dgm:bulletEnabled val="1"/>
        </dgm:presLayoutVars>
      </dgm:prSet>
      <dgm:spPr/>
      <dgm:t>
        <a:bodyPr/>
        <a:lstStyle/>
        <a:p>
          <a:endParaRPr lang="en-US"/>
        </a:p>
      </dgm:t>
    </dgm:pt>
    <dgm:pt modelId="{F47C2CBF-1972-402B-BDA4-C1E322102383}" type="pres">
      <dgm:prSet presAssocID="{966C471A-33BE-40D6-B082-77657511C4C6}" presName="accent_3" presStyleCnt="0"/>
      <dgm:spPr/>
      <dgm:t>
        <a:bodyPr/>
        <a:lstStyle/>
        <a:p>
          <a:endParaRPr lang="ru-RU"/>
        </a:p>
      </dgm:t>
    </dgm:pt>
    <dgm:pt modelId="{85697A81-F4CC-403B-81E5-73DE4C1F6A4B}" type="pres">
      <dgm:prSet presAssocID="{966C471A-33BE-40D6-B082-77657511C4C6}" presName="accentRepeatNode" presStyleLbl="solidFgAcc1" presStyleIdx="2" presStyleCnt="7"/>
      <dgm:spPr>
        <a:solidFill>
          <a:schemeClr val="accent5">
            <a:lumMod val="60000"/>
            <a:lumOff val="40000"/>
          </a:schemeClr>
        </a:solidFill>
      </dgm:spPr>
      <dgm:t>
        <a:bodyPr/>
        <a:lstStyle/>
        <a:p>
          <a:endParaRPr lang="ru-RU"/>
        </a:p>
      </dgm:t>
    </dgm:pt>
    <dgm:pt modelId="{ECBB6193-4B25-40A2-9EE9-1151367D6A2F}" type="pres">
      <dgm:prSet presAssocID="{11BB45F9-7639-4E28-BA8C-01D71CE9109C}" presName="text_4" presStyleLbl="node1" presStyleIdx="3" presStyleCnt="7">
        <dgm:presLayoutVars>
          <dgm:bulletEnabled val="1"/>
        </dgm:presLayoutVars>
      </dgm:prSet>
      <dgm:spPr/>
      <dgm:t>
        <a:bodyPr/>
        <a:lstStyle/>
        <a:p>
          <a:endParaRPr lang="en-US"/>
        </a:p>
      </dgm:t>
    </dgm:pt>
    <dgm:pt modelId="{9163C191-83C3-48F2-BD2B-E043408EEC16}" type="pres">
      <dgm:prSet presAssocID="{11BB45F9-7639-4E28-BA8C-01D71CE9109C}" presName="accent_4" presStyleCnt="0"/>
      <dgm:spPr/>
      <dgm:t>
        <a:bodyPr/>
        <a:lstStyle/>
        <a:p>
          <a:endParaRPr lang="ru-RU"/>
        </a:p>
      </dgm:t>
    </dgm:pt>
    <dgm:pt modelId="{561BC946-D125-4B13-BBF3-86828720AC63}" type="pres">
      <dgm:prSet presAssocID="{11BB45F9-7639-4E28-BA8C-01D71CE9109C}" presName="accentRepeatNode" presStyleLbl="solidFgAcc1" presStyleIdx="3" presStyleCnt="7"/>
      <dgm:spPr>
        <a:solidFill>
          <a:schemeClr val="accent5">
            <a:lumMod val="60000"/>
            <a:lumOff val="40000"/>
          </a:schemeClr>
        </a:solidFill>
      </dgm:spPr>
      <dgm:t>
        <a:bodyPr/>
        <a:lstStyle/>
        <a:p>
          <a:endParaRPr lang="ru-RU"/>
        </a:p>
      </dgm:t>
    </dgm:pt>
    <dgm:pt modelId="{5B86B892-C4EB-44D6-97ED-C3B459EC796F}" type="pres">
      <dgm:prSet presAssocID="{67196463-F7D8-4D10-B8D5-DDD28CF1F651}" presName="text_5" presStyleLbl="node1" presStyleIdx="4" presStyleCnt="7">
        <dgm:presLayoutVars>
          <dgm:bulletEnabled val="1"/>
        </dgm:presLayoutVars>
      </dgm:prSet>
      <dgm:spPr/>
      <dgm:t>
        <a:bodyPr/>
        <a:lstStyle/>
        <a:p>
          <a:endParaRPr lang="en-US"/>
        </a:p>
      </dgm:t>
    </dgm:pt>
    <dgm:pt modelId="{A405CC1A-F2CC-43A8-9B50-3310C85B193F}" type="pres">
      <dgm:prSet presAssocID="{67196463-F7D8-4D10-B8D5-DDD28CF1F651}" presName="accent_5" presStyleCnt="0"/>
      <dgm:spPr/>
      <dgm:t>
        <a:bodyPr/>
        <a:lstStyle/>
        <a:p>
          <a:endParaRPr lang="ru-RU"/>
        </a:p>
      </dgm:t>
    </dgm:pt>
    <dgm:pt modelId="{9A783E45-FB7F-42F1-97BC-E3D235F14FCB}" type="pres">
      <dgm:prSet presAssocID="{67196463-F7D8-4D10-B8D5-DDD28CF1F651}" presName="accentRepeatNode" presStyleLbl="solidFgAcc1" presStyleIdx="4" presStyleCnt="7"/>
      <dgm:spPr>
        <a:solidFill>
          <a:schemeClr val="accent5">
            <a:lumMod val="60000"/>
            <a:lumOff val="40000"/>
          </a:schemeClr>
        </a:solidFill>
      </dgm:spPr>
      <dgm:t>
        <a:bodyPr/>
        <a:lstStyle/>
        <a:p>
          <a:endParaRPr lang="ru-RU"/>
        </a:p>
      </dgm:t>
    </dgm:pt>
    <dgm:pt modelId="{7BDD777C-C03A-4C2B-AB1E-EBB4E41331C2}" type="pres">
      <dgm:prSet presAssocID="{C31FE34A-8839-4ED8-9A11-B2A7F43570D3}" presName="text_6" presStyleLbl="node1" presStyleIdx="5" presStyleCnt="7">
        <dgm:presLayoutVars>
          <dgm:bulletEnabled val="1"/>
        </dgm:presLayoutVars>
      </dgm:prSet>
      <dgm:spPr/>
      <dgm:t>
        <a:bodyPr/>
        <a:lstStyle/>
        <a:p>
          <a:endParaRPr lang="en-US"/>
        </a:p>
      </dgm:t>
    </dgm:pt>
    <dgm:pt modelId="{A0EC9F66-9F6E-4FB5-AB2C-7F80B13BB20E}" type="pres">
      <dgm:prSet presAssocID="{C31FE34A-8839-4ED8-9A11-B2A7F43570D3}" presName="accent_6" presStyleCnt="0"/>
      <dgm:spPr/>
      <dgm:t>
        <a:bodyPr/>
        <a:lstStyle/>
        <a:p>
          <a:endParaRPr lang="ru-RU"/>
        </a:p>
      </dgm:t>
    </dgm:pt>
    <dgm:pt modelId="{E4D6921F-7880-498C-9AFF-1657FE89CDF5}" type="pres">
      <dgm:prSet presAssocID="{C31FE34A-8839-4ED8-9A11-B2A7F43570D3}" presName="accentRepeatNode" presStyleLbl="solidFgAcc1" presStyleIdx="5" presStyleCnt="7"/>
      <dgm:spPr>
        <a:solidFill>
          <a:schemeClr val="accent5">
            <a:lumMod val="60000"/>
            <a:lumOff val="40000"/>
          </a:schemeClr>
        </a:solidFill>
      </dgm:spPr>
      <dgm:t>
        <a:bodyPr/>
        <a:lstStyle/>
        <a:p>
          <a:endParaRPr lang="ru-RU"/>
        </a:p>
      </dgm:t>
    </dgm:pt>
    <dgm:pt modelId="{F9B82750-9E49-416A-88EF-4E587C379A6C}" type="pres">
      <dgm:prSet presAssocID="{2B70A75A-9E83-44F4-A270-34F1EC23918C}" presName="text_7" presStyleLbl="node1" presStyleIdx="6" presStyleCnt="7" custScaleY="94608">
        <dgm:presLayoutVars>
          <dgm:bulletEnabled val="1"/>
        </dgm:presLayoutVars>
      </dgm:prSet>
      <dgm:spPr/>
      <dgm:t>
        <a:bodyPr/>
        <a:lstStyle/>
        <a:p>
          <a:endParaRPr lang="en-US"/>
        </a:p>
      </dgm:t>
    </dgm:pt>
    <dgm:pt modelId="{39E3F2D6-0D8E-4C6C-B78D-B010D819822A}" type="pres">
      <dgm:prSet presAssocID="{2B70A75A-9E83-44F4-A270-34F1EC23918C}" presName="accent_7" presStyleCnt="0"/>
      <dgm:spPr/>
      <dgm:t>
        <a:bodyPr/>
        <a:lstStyle/>
        <a:p>
          <a:endParaRPr lang="ru-RU"/>
        </a:p>
      </dgm:t>
    </dgm:pt>
    <dgm:pt modelId="{EE60A2E6-3D8C-4388-86C6-A9957E6B51A6}" type="pres">
      <dgm:prSet presAssocID="{2B70A75A-9E83-44F4-A270-34F1EC23918C}" presName="accentRepeatNode" presStyleLbl="solidFgAcc1" presStyleIdx="6" presStyleCnt="7"/>
      <dgm:spPr>
        <a:solidFill>
          <a:schemeClr val="accent5">
            <a:lumMod val="60000"/>
            <a:lumOff val="40000"/>
          </a:schemeClr>
        </a:solidFill>
      </dgm:spPr>
      <dgm:t>
        <a:bodyPr/>
        <a:lstStyle/>
        <a:p>
          <a:endParaRPr lang="ru-RU"/>
        </a:p>
      </dgm:t>
    </dgm:pt>
  </dgm:ptLst>
  <dgm:cxnLst>
    <dgm:cxn modelId="{5376DDA8-F14B-4F80-9A63-41478E3694EF}" type="presOf" srcId="{54250CC0-CE29-43F2-8B6A-1E43AABBD241}" destId="{7C01C646-02C5-4220-93BA-9BC2DC97C9E8}" srcOrd="0" destOrd="0" presId="urn:microsoft.com/office/officeart/2008/layout/VerticalCurvedList"/>
    <dgm:cxn modelId="{6F04F580-1D02-40CB-BBC2-D0EC970E0A76}" type="presOf" srcId="{2B70A75A-9E83-44F4-A270-34F1EC23918C}" destId="{F9B82750-9E49-416A-88EF-4E587C379A6C}" srcOrd="0" destOrd="0" presId="urn:microsoft.com/office/officeart/2008/layout/VerticalCurvedList"/>
    <dgm:cxn modelId="{2ECAA39E-7883-49FD-BB5A-DF44EE64A4E3}" srcId="{1CF58574-9F51-475C-A309-0C2A02B1041A}" destId="{6488C2BA-40C7-40C2-8C33-5BC8C93BA791}" srcOrd="7" destOrd="0" parTransId="{05A1F168-B893-4C06-9644-33C46CE3E996}" sibTransId="{D5A1F7BA-81C3-4FA2-98B5-8BF3EAC813ED}"/>
    <dgm:cxn modelId="{FAD91EC5-3E5C-4150-BC97-9FA1F816A31A}" srcId="{1CF58574-9F51-475C-A309-0C2A02B1041A}" destId="{2B70A75A-9E83-44F4-A270-34F1EC23918C}" srcOrd="6" destOrd="0" parTransId="{D1EEEAA3-652D-414E-AA42-5027DBFB6D7B}" sibTransId="{B8D33669-500D-45FD-B3CA-F2C0450D49D1}"/>
    <dgm:cxn modelId="{E34E3143-30B3-4790-A717-F751732C3942}" type="presOf" srcId="{67196463-F7D8-4D10-B8D5-DDD28CF1F651}" destId="{5B86B892-C4EB-44D6-97ED-C3B459EC796F}" srcOrd="0" destOrd="0" presId="urn:microsoft.com/office/officeart/2008/layout/VerticalCurvedList"/>
    <dgm:cxn modelId="{2B7B1258-3E3D-4352-B966-1F4CC1B11E31}" srcId="{1CF58574-9F51-475C-A309-0C2A02B1041A}" destId="{966C471A-33BE-40D6-B082-77657511C4C6}" srcOrd="2" destOrd="0" parTransId="{2DB9F163-3AEC-415B-A0DB-B4A69FF175A8}" sibTransId="{0A48832D-7F8F-4B3B-835C-B94442E4336E}"/>
    <dgm:cxn modelId="{7F06B9AD-71D7-4BAD-91CB-8DF74AD926A8}" type="presOf" srcId="{1CF58574-9F51-475C-A309-0C2A02B1041A}" destId="{686E60FB-E0D1-4AC6-A3E0-055DBC6EA76F}" srcOrd="0" destOrd="0" presId="urn:microsoft.com/office/officeart/2008/layout/VerticalCurvedList"/>
    <dgm:cxn modelId="{2CF56549-5255-42B2-8F78-5F92F4909983}" srcId="{1CF58574-9F51-475C-A309-0C2A02B1041A}" destId="{54250CC0-CE29-43F2-8B6A-1E43AABBD241}" srcOrd="0" destOrd="0" parTransId="{578D6B5B-FBC4-4E83-87A5-C19C8983DD13}" sibTransId="{0009DB0D-1AE4-43D3-939F-A5746FBA36BC}"/>
    <dgm:cxn modelId="{BCEED08A-D0CC-4966-905D-6CC6AD3D8B5B}" type="presOf" srcId="{0009DB0D-1AE4-43D3-939F-A5746FBA36BC}" destId="{3D1C1EF5-5E9D-44D7-8DE2-9D1EAF403F0B}" srcOrd="0" destOrd="0" presId="urn:microsoft.com/office/officeart/2008/layout/VerticalCurvedList"/>
    <dgm:cxn modelId="{3C0BF45E-A3E9-4C81-926D-1EAA9329A488}" srcId="{1CF58574-9F51-475C-A309-0C2A02B1041A}" destId="{67196463-F7D8-4D10-B8D5-DDD28CF1F651}" srcOrd="4" destOrd="0" parTransId="{0605190D-FDA6-4DE8-9950-D2A152B6BD25}" sibTransId="{D16F0FE7-EE70-4043-8DEF-021BCE440456}"/>
    <dgm:cxn modelId="{530A3B75-9583-4FB2-9891-64FF5252CD24}" type="presOf" srcId="{11BB45F9-7639-4E28-BA8C-01D71CE9109C}" destId="{ECBB6193-4B25-40A2-9EE9-1151367D6A2F}" srcOrd="0" destOrd="0" presId="urn:microsoft.com/office/officeart/2008/layout/VerticalCurvedList"/>
    <dgm:cxn modelId="{51B9387C-991F-4272-BE07-615EE8CF423A}" type="presOf" srcId="{966C471A-33BE-40D6-B082-77657511C4C6}" destId="{683E23E4-9E6C-48BA-B075-AFBCA3E56C62}" srcOrd="0" destOrd="0" presId="urn:microsoft.com/office/officeart/2008/layout/VerticalCurvedList"/>
    <dgm:cxn modelId="{376E837C-1024-47EC-9464-887F2CF9E8B8}" type="presOf" srcId="{C31FE34A-8839-4ED8-9A11-B2A7F43570D3}" destId="{7BDD777C-C03A-4C2B-AB1E-EBB4E41331C2}" srcOrd="0" destOrd="0" presId="urn:microsoft.com/office/officeart/2008/layout/VerticalCurvedList"/>
    <dgm:cxn modelId="{7AEC3F45-6877-4F34-9AA5-CA80E88501A6}" srcId="{1CF58574-9F51-475C-A309-0C2A02B1041A}" destId="{11BB45F9-7639-4E28-BA8C-01D71CE9109C}" srcOrd="3" destOrd="0" parTransId="{96DD959D-0EF7-4001-A64E-76F3B3C1D24D}" sibTransId="{21DED25A-FE4D-41C6-B9A1-769472B23644}"/>
    <dgm:cxn modelId="{19FAEFD9-73D5-44FA-8F0B-CC8B10AD5629}" srcId="{1CF58574-9F51-475C-A309-0C2A02B1041A}" destId="{C31FE34A-8839-4ED8-9A11-B2A7F43570D3}" srcOrd="5" destOrd="0" parTransId="{DBF82B84-D5A0-4E43-B6F3-D591B92AABC9}" sibTransId="{EAC51015-2640-447D-BE55-306C84AC3B32}"/>
    <dgm:cxn modelId="{2D931F4F-3688-4FFB-98D6-AAE0AA5B4080}" srcId="{1CF58574-9F51-475C-A309-0C2A02B1041A}" destId="{1603E060-D916-44B6-97E6-F2C1FDC5C76B}" srcOrd="1" destOrd="0" parTransId="{C50E589D-804E-4A6B-8437-85D7E8567C7C}" sibTransId="{55CCE078-6966-4338-9585-9F695F19786A}"/>
    <dgm:cxn modelId="{EBEDCB4B-CE31-4590-98A6-4D6E591D8057}" type="presOf" srcId="{1603E060-D916-44B6-97E6-F2C1FDC5C76B}" destId="{787476FE-F33F-4F85-ACCE-040C63336AAE}" srcOrd="0" destOrd="0" presId="urn:microsoft.com/office/officeart/2008/layout/VerticalCurvedList"/>
    <dgm:cxn modelId="{2D0D3D74-F7F9-4F42-846F-94FDA2EDD4FD}" type="presParOf" srcId="{686E60FB-E0D1-4AC6-A3E0-055DBC6EA76F}" destId="{4A09ABCF-53A3-4FF2-A8EF-147609E579CD}" srcOrd="0" destOrd="0" presId="urn:microsoft.com/office/officeart/2008/layout/VerticalCurvedList"/>
    <dgm:cxn modelId="{37E78B45-5B89-4A74-B8C8-F2512D9E6ECD}" type="presParOf" srcId="{4A09ABCF-53A3-4FF2-A8EF-147609E579CD}" destId="{3EF3C215-CE86-4B4B-BB94-444B0805F24B}" srcOrd="0" destOrd="0" presId="urn:microsoft.com/office/officeart/2008/layout/VerticalCurvedList"/>
    <dgm:cxn modelId="{19BB213E-0FBD-4E19-AE15-DEE505667324}" type="presParOf" srcId="{3EF3C215-CE86-4B4B-BB94-444B0805F24B}" destId="{51A410BC-2FB4-4574-A754-98EDF767AE2B}" srcOrd="0" destOrd="0" presId="urn:microsoft.com/office/officeart/2008/layout/VerticalCurvedList"/>
    <dgm:cxn modelId="{2E9BBDE0-5BD2-49B4-AFEF-02DCE153A656}" type="presParOf" srcId="{3EF3C215-CE86-4B4B-BB94-444B0805F24B}" destId="{3D1C1EF5-5E9D-44D7-8DE2-9D1EAF403F0B}" srcOrd="1" destOrd="0" presId="urn:microsoft.com/office/officeart/2008/layout/VerticalCurvedList"/>
    <dgm:cxn modelId="{58568D5E-5E01-4B60-8FF8-6E8F45050BCE}" type="presParOf" srcId="{3EF3C215-CE86-4B4B-BB94-444B0805F24B}" destId="{1C5EC1BD-43BA-4B37-AC7A-26D4654D594C}" srcOrd="2" destOrd="0" presId="urn:microsoft.com/office/officeart/2008/layout/VerticalCurvedList"/>
    <dgm:cxn modelId="{514B3B19-291E-4435-AE24-C2D8A9AFABDA}" type="presParOf" srcId="{3EF3C215-CE86-4B4B-BB94-444B0805F24B}" destId="{BD0D672C-FFCC-4459-B09C-A0E29D209259}" srcOrd="3" destOrd="0" presId="urn:microsoft.com/office/officeart/2008/layout/VerticalCurvedList"/>
    <dgm:cxn modelId="{52FC7D57-C549-4C3E-8FBE-9DEF0AA256D2}" type="presParOf" srcId="{4A09ABCF-53A3-4FF2-A8EF-147609E579CD}" destId="{7C01C646-02C5-4220-93BA-9BC2DC97C9E8}" srcOrd="1" destOrd="0" presId="urn:microsoft.com/office/officeart/2008/layout/VerticalCurvedList"/>
    <dgm:cxn modelId="{27E9A8AF-36AA-43F8-B23B-E58092DA54BA}" type="presParOf" srcId="{4A09ABCF-53A3-4FF2-A8EF-147609E579CD}" destId="{9E429ABC-2D40-424B-B11B-E0EE997C9952}" srcOrd="2" destOrd="0" presId="urn:microsoft.com/office/officeart/2008/layout/VerticalCurvedList"/>
    <dgm:cxn modelId="{4D11C535-7C33-438B-98D3-46A846D5ED0F}" type="presParOf" srcId="{9E429ABC-2D40-424B-B11B-E0EE997C9952}" destId="{75587408-5435-4898-8D3A-D6C3D2F94E9D}" srcOrd="0" destOrd="0" presId="urn:microsoft.com/office/officeart/2008/layout/VerticalCurvedList"/>
    <dgm:cxn modelId="{03C606F9-ADAE-4851-B790-9D3099054D4E}" type="presParOf" srcId="{4A09ABCF-53A3-4FF2-A8EF-147609E579CD}" destId="{787476FE-F33F-4F85-ACCE-040C63336AAE}" srcOrd="3" destOrd="0" presId="urn:microsoft.com/office/officeart/2008/layout/VerticalCurvedList"/>
    <dgm:cxn modelId="{898F9053-1EBE-4EFA-A41E-08AAE51D716C}" type="presParOf" srcId="{4A09ABCF-53A3-4FF2-A8EF-147609E579CD}" destId="{33EB1832-40E2-4B43-83D6-1494240EF446}" srcOrd="4" destOrd="0" presId="urn:microsoft.com/office/officeart/2008/layout/VerticalCurvedList"/>
    <dgm:cxn modelId="{B8056628-34B0-4C52-9E2E-1F1243C19C85}" type="presParOf" srcId="{33EB1832-40E2-4B43-83D6-1494240EF446}" destId="{B2A7D5A6-516D-4CA2-B914-F22E4B36DA8E}" srcOrd="0" destOrd="0" presId="urn:microsoft.com/office/officeart/2008/layout/VerticalCurvedList"/>
    <dgm:cxn modelId="{F6544142-DCB8-4E1C-9009-74ACF4F13985}" type="presParOf" srcId="{4A09ABCF-53A3-4FF2-A8EF-147609E579CD}" destId="{683E23E4-9E6C-48BA-B075-AFBCA3E56C62}" srcOrd="5" destOrd="0" presId="urn:microsoft.com/office/officeart/2008/layout/VerticalCurvedList"/>
    <dgm:cxn modelId="{9EC07DDC-381B-418F-ADC6-AF16EA3DE1FC}" type="presParOf" srcId="{4A09ABCF-53A3-4FF2-A8EF-147609E579CD}" destId="{F47C2CBF-1972-402B-BDA4-C1E322102383}" srcOrd="6" destOrd="0" presId="urn:microsoft.com/office/officeart/2008/layout/VerticalCurvedList"/>
    <dgm:cxn modelId="{3B83798F-EF2C-48FD-857E-6CBD3ACB745F}" type="presParOf" srcId="{F47C2CBF-1972-402B-BDA4-C1E322102383}" destId="{85697A81-F4CC-403B-81E5-73DE4C1F6A4B}" srcOrd="0" destOrd="0" presId="urn:microsoft.com/office/officeart/2008/layout/VerticalCurvedList"/>
    <dgm:cxn modelId="{E7013ECF-DE0F-4EBB-B570-E359AA728A6E}" type="presParOf" srcId="{4A09ABCF-53A3-4FF2-A8EF-147609E579CD}" destId="{ECBB6193-4B25-40A2-9EE9-1151367D6A2F}" srcOrd="7" destOrd="0" presId="urn:microsoft.com/office/officeart/2008/layout/VerticalCurvedList"/>
    <dgm:cxn modelId="{B97C2C5F-5371-44FE-8EB9-49EF96BB2CA1}" type="presParOf" srcId="{4A09ABCF-53A3-4FF2-A8EF-147609E579CD}" destId="{9163C191-83C3-48F2-BD2B-E043408EEC16}" srcOrd="8" destOrd="0" presId="urn:microsoft.com/office/officeart/2008/layout/VerticalCurvedList"/>
    <dgm:cxn modelId="{28C9874E-7D72-47E4-9D36-C49E88F22499}" type="presParOf" srcId="{9163C191-83C3-48F2-BD2B-E043408EEC16}" destId="{561BC946-D125-4B13-BBF3-86828720AC63}" srcOrd="0" destOrd="0" presId="urn:microsoft.com/office/officeart/2008/layout/VerticalCurvedList"/>
    <dgm:cxn modelId="{A42A5D1E-B17F-4B49-A4D1-581354D56418}" type="presParOf" srcId="{4A09ABCF-53A3-4FF2-A8EF-147609E579CD}" destId="{5B86B892-C4EB-44D6-97ED-C3B459EC796F}" srcOrd="9" destOrd="0" presId="urn:microsoft.com/office/officeart/2008/layout/VerticalCurvedList"/>
    <dgm:cxn modelId="{411880B3-EB3F-4018-A350-FCC5AB233C75}" type="presParOf" srcId="{4A09ABCF-53A3-4FF2-A8EF-147609E579CD}" destId="{A405CC1A-F2CC-43A8-9B50-3310C85B193F}" srcOrd="10" destOrd="0" presId="urn:microsoft.com/office/officeart/2008/layout/VerticalCurvedList"/>
    <dgm:cxn modelId="{1F16EA60-A398-41EB-A248-BB207F1F2D00}" type="presParOf" srcId="{A405CC1A-F2CC-43A8-9B50-3310C85B193F}" destId="{9A783E45-FB7F-42F1-97BC-E3D235F14FCB}" srcOrd="0" destOrd="0" presId="urn:microsoft.com/office/officeart/2008/layout/VerticalCurvedList"/>
    <dgm:cxn modelId="{3237802A-484A-46F2-8E77-C66D59C1A023}" type="presParOf" srcId="{4A09ABCF-53A3-4FF2-A8EF-147609E579CD}" destId="{7BDD777C-C03A-4C2B-AB1E-EBB4E41331C2}" srcOrd="11" destOrd="0" presId="urn:microsoft.com/office/officeart/2008/layout/VerticalCurvedList"/>
    <dgm:cxn modelId="{3BAB0238-F176-4CC1-8123-C120A78586B2}" type="presParOf" srcId="{4A09ABCF-53A3-4FF2-A8EF-147609E579CD}" destId="{A0EC9F66-9F6E-4FB5-AB2C-7F80B13BB20E}" srcOrd="12" destOrd="0" presId="urn:microsoft.com/office/officeart/2008/layout/VerticalCurvedList"/>
    <dgm:cxn modelId="{9A7EC449-EF52-4F11-AF9B-D6BE50AF5A58}" type="presParOf" srcId="{A0EC9F66-9F6E-4FB5-AB2C-7F80B13BB20E}" destId="{E4D6921F-7880-498C-9AFF-1657FE89CDF5}" srcOrd="0" destOrd="0" presId="urn:microsoft.com/office/officeart/2008/layout/VerticalCurvedList"/>
    <dgm:cxn modelId="{473D23FA-8E04-4F0A-B573-B84D3ABBB63B}" type="presParOf" srcId="{4A09ABCF-53A3-4FF2-A8EF-147609E579CD}" destId="{F9B82750-9E49-416A-88EF-4E587C379A6C}" srcOrd="13" destOrd="0" presId="urn:microsoft.com/office/officeart/2008/layout/VerticalCurvedList"/>
    <dgm:cxn modelId="{613F9DEA-89A4-4119-B9CA-A10C5798D1DD}" type="presParOf" srcId="{4A09ABCF-53A3-4FF2-A8EF-147609E579CD}" destId="{39E3F2D6-0D8E-4C6C-B78D-B010D819822A}" srcOrd="14" destOrd="0" presId="urn:microsoft.com/office/officeart/2008/layout/VerticalCurvedList"/>
    <dgm:cxn modelId="{E7275516-0336-4164-BF23-30B96BE4609C}" type="presParOf" srcId="{39E3F2D6-0D8E-4C6C-B78D-B010D819822A}" destId="{EE60A2E6-3D8C-4388-86C6-A9957E6B51A6}" srcOrd="0" destOrd="0" presId="urn:microsoft.com/office/officeart/2008/layout/VerticalCurvedLis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2B1E258-82A0-453F-B51D-9A21009B8CFD}" type="doc">
      <dgm:prSet loTypeId="urn:microsoft.com/office/officeart/2005/8/layout/process1" loCatId="process" qsTypeId="urn:microsoft.com/office/officeart/2005/8/quickstyle/simple5" qsCatId="simple" csTypeId="urn:microsoft.com/office/officeart/2005/8/colors/colorful4" csCatId="colorful" phldr="1"/>
      <dgm:spPr/>
    </dgm:pt>
    <dgm:pt modelId="{100F3997-A9F0-4BAE-855C-3A55B7E3DDC5}">
      <dgm:prSet phldrT="[Текст]" custT="1"/>
      <dgm:spPr/>
      <dgm:t>
        <a:bodyPr/>
        <a:lstStyle/>
        <a:p>
          <a:pPr algn="ctr"/>
          <a:r>
            <a:rPr lang="az-Latn-AZ" sz="1200" b="1">
              <a:latin typeface="Times New Roman" pitchFamily="18" charset="0"/>
              <a:cs typeface="Times New Roman" pitchFamily="18" charset="0"/>
            </a:rPr>
            <a:t>Qanunun analogiyası</a:t>
          </a:r>
          <a:endParaRPr lang="ru-RU" sz="1200" b="1">
            <a:latin typeface="Times New Roman" pitchFamily="18" charset="0"/>
            <a:cs typeface="Times New Roman" pitchFamily="18" charset="0"/>
          </a:endParaRPr>
        </a:p>
      </dgm:t>
    </dgm:pt>
    <dgm:pt modelId="{A1A1996F-7573-4D0A-A07F-09083ABB211B}" type="parTrans" cxnId="{B6D25B36-7652-4DAE-A9D8-84E6069C90F7}">
      <dgm:prSet/>
      <dgm:spPr/>
      <dgm:t>
        <a:bodyPr/>
        <a:lstStyle/>
        <a:p>
          <a:pPr algn="ctr"/>
          <a:endParaRPr lang="ru-RU"/>
        </a:p>
      </dgm:t>
    </dgm:pt>
    <dgm:pt modelId="{469B11EF-408F-4484-A855-65E7E4E17226}" type="sibTrans" cxnId="{B6D25B36-7652-4DAE-A9D8-84E6069C90F7}">
      <dgm:prSet/>
      <dgm:spPr/>
      <dgm:t>
        <a:bodyPr/>
        <a:lstStyle/>
        <a:p>
          <a:pPr algn="ctr"/>
          <a:endParaRPr lang="ru-RU"/>
        </a:p>
      </dgm:t>
    </dgm:pt>
    <dgm:pt modelId="{80B8684E-043C-4B49-A5AC-680A9FCD23E2}">
      <dgm:prSet phldrT="[Текст]" custT="1"/>
      <dgm:spPr/>
      <dgm:t>
        <a:bodyPr/>
        <a:lstStyle/>
        <a:p>
          <a:pPr algn="ctr"/>
          <a:r>
            <a:rPr lang="az-Latn-AZ" sz="1200" b="1">
              <a:latin typeface="Times New Roman" pitchFamily="18" charset="0"/>
              <a:cs typeface="Times New Roman" pitchFamily="18" charset="0"/>
            </a:rPr>
            <a:t>Hüququn analogiyası</a:t>
          </a:r>
          <a:endParaRPr lang="ru-RU" sz="1200" b="1">
            <a:latin typeface="Times New Roman" pitchFamily="18" charset="0"/>
            <a:cs typeface="Times New Roman" pitchFamily="18" charset="0"/>
          </a:endParaRPr>
        </a:p>
      </dgm:t>
    </dgm:pt>
    <dgm:pt modelId="{2E3B491C-9F44-444C-9753-21D5D6BDCD22}" type="parTrans" cxnId="{BFFF3EBC-1E3E-4A7D-B985-45AFD4E8C0AD}">
      <dgm:prSet/>
      <dgm:spPr/>
      <dgm:t>
        <a:bodyPr/>
        <a:lstStyle/>
        <a:p>
          <a:pPr algn="ctr"/>
          <a:endParaRPr lang="ru-RU"/>
        </a:p>
      </dgm:t>
    </dgm:pt>
    <dgm:pt modelId="{F5286B4C-3679-4824-8B2C-4A26932EA8C1}" type="sibTrans" cxnId="{BFFF3EBC-1E3E-4A7D-B985-45AFD4E8C0AD}">
      <dgm:prSet/>
      <dgm:spPr/>
      <dgm:t>
        <a:bodyPr/>
        <a:lstStyle/>
        <a:p>
          <a:pPr algn="ctr"/>
          <a:endParaRPr lang="ru-RU"/>
        </a:p>
      </dgm:t>
    </dgm:pt>
    <dgm:pt modelId="{E371884B-126A-4C81-91CB-8802BBBE1604}" type="pres">
      <dgm:prSet presAssocID="{12B1E258-82A0-453F-B51D-9A21009B8CFD}" presName="Name0" presStyleCnt="0">
        <dgm:presLayoutVars>
          <dgm:dir/>
          <dgm:resizeHandles val="exact"/>
        </dgm:presLayoutVars>
      </dgm:prSet>
      <dgm:spPr/>
    </dgm:pt>
    <dgm:pt modelId="{51CE7A0F-D32C-48DD-9D50-B8AB2218A416}" type="pres">
      <dgm:prSet presAssocID="{100F3997-A9F0-4BAE-855C-3A55B7E3DDC5}" presName="node" presStyleLbl="node1" presStyleIdx="0" presStyleCnt="2" custScaleY="44110">
        <dgm:presLayoutVars>
          <dgm:bulletEnabled val="1"/>
        </dgm:presLayoutVars>
      </dgm:prSet>
      <dgm:spPr/>
      <dgm:t>
        <a:bodyPr/>
        <a:lstStyle/>
        <a:p>
          <a:endParaRPr lang="en-US"/>
        </a:p>
      </dgm:t>
    </dgm:pt>
    <dgm:pt modelId="{658BADA9-507C-47F5-8CEB-FCA259465626}" type="pres">
      <dgm:prSet presAssocID="{469B11EF-408F-4484-A855-65E7E4E17226}" presName="sibTrans" presStyleLbl="sibTrans2D1" presStyleIdx="0" presStyleCnt="1"/>
      <dgm:spPr/>
      <dgm:t>
        <a:bodyPr/>
        <a:lstStyle/>
        <a:p>
          <a:endParaRPr lang="en-US"/>
        </a:p>
      </dgm:t>
    </dgm:pt>
    <dgm:pt modelId="{E9BC6DDF-EC0A-466A-BB38-5C3CAD2E6371}" type="pres">
      <dgm:prSet presAssocID="{469B11EF-408F-4484-A855-65E7E4E17226}" presName="connectorText" presStyleLbl="sibTrans2D1" presStyleIdx="0" presStyleCnt="1"/>
      <dgm:spPr/>
      <dgm:t>
        <a:bodyPr/>
        <a:lstStyle/>
        <a:p>
          <a:endParaRPr lang="en-US"/>
        </a:p>
      </dgm:t>
    </dgm:pt>
    <dgm:pt modelId="{263DE83D-D2A4-447A-9DFB-B4DB1AA0B1E0}" type="pres">
      <dgm:prSet presAssocID="{80B8684E-043C-4B49-A5AC-680A9FCD23E2}" presName="node" presStyleLbl="node1" presStyleIdx="1" presStyleCnt="2" custScaleY="42968">
        <dgm:presLayoutVars>
          <dgm:bulletEnabled val="1"/>
        </dgm:presLayoutVars>
      </dgm:prSet>
      <dgm:spPr/>
      <dgm:t>
        <a:bodyPr/>
        <a:lstStyle/>
        <a:p>
          <a:endParaRPr lang="en-US"/>
        </a:p>
      </dgm:t>
    </dgm:pt>
  </dgm:ptLst>
  <dgm:cxnLst>
    <dgm:cxn modelId="{BFFF3EBC-1E3E-4A7D-B985-45AFD4E8C0AD}" srcId="{12B1E258-82A0-453F-B51D-9A21009B8CFD}" destId="{80B8684E-043C-4B49-A5AC-680A9FCD23E2}" srcOrd="1" destOrd="0" parTransId="{2E3B491C-9F44-444C-9753-21D5D6BDCD22}" sibTransId="{F5286B4C-3679-4824-8B2C-4A26932EA8C1}"/>
    <dgm:cxn modelId="{0689C00E-F549-4B28-B416-D16DB856157F}" type="presOf" srcId="{469B11EF-408F-4484-A855-65E7E4E17226}" destId="{E9BC6DDF-EC0A-466A-BB38-5C3CAD2E6371}" srcOrd="1" destOrd="0" presId="urn:microsoft.com/office/officeart/2005/8/layout/process1"/>
    <dgm:cxn modelId="{5D266D4C-E746-4D3B-B544-F2029E8F8569}" type="presOf" srcId="{100F3997-A9F0-4BAE-855C-3A55B7E3DDC5}" destId="{51CE7A0F-D32C-48DD-9D50-B8AB2218A416}" srcOrd="0" destOrd="0" presId="urn:microsoft.com/office/officeart/2005/8/layout/process1"/>
    <dgm:cxn modelId="{B6D25B36-7652-4DAE-A9D8-84E6069C90F7}" srcId="{12B1E258-82A0-453F-B51D-9A21009B8CFD}" destId="{100F3997-A9F0-4BAE-855C-3A55B7E3DDC5}" srcOrd="0" destOrd="0" parTransId="{A1A1996F-7573-4D0A-A07F-09083ABB211B}" sibTransId="{469B11EF-408F-4484-A855-65E7E4E17226}"/>
    <dgm:cxn modelId="{FC07A16C-1D9E-4023-82BE-083B53448EEE}" type="presOf" srcId="{12B1E258-82A0-453F-B51D-9A21009B8CFD}" destId="{E371884B-126A-4C81-91CB-8802BBBE1604}" srcOrd="0" destOrd="0" presId="urn:microsoft.com/office/officeart/2005/8/layout/process1"/>
    <dgm:cxn modelId="{5797BF30-283C-4755-A1BC-1C100B133D06}" type="presOf" srcId="{469B11EF-408F-4484-A855-65E7E4E17226}" destId="{658BADA9-507C-47F5-8CEB-FCA259465626}" srcOrd="0" destOrd="0" presId="urn:microsoft.com/office/officeart/2005/8/layout/process1"/>
    <dgm:cxn modelId="{27920AAC-9FE1-4953-8097-EEB93D4D47E0}" type="presOf" srcId="{80B8684E-043C-4B49-A5AC-680A9FCD23E2}" destId="{263DE83D-D2A4-447A-9DFB-B4DB1AA0B1E0}" srcOrd="0" destOrd="0" presId="urn:microsoft.com/office/officeart/2005/8/layout/process1"/>
    <dgm:cxn modelId="{732F660C-90F2-4B09-9D6D-69D9D90A407D}" type="presParOf" srcId="{E371884B-126A-4C81-91CB-8802BBBE1604}" destId="{51CE7A0F-D32C-48DD-9D50-B8AB2218A416}" srcOrd="0" destOrd="0" presId="urn:microsoft.com/office/officeart/2005/8/layout/process1"/>
    <dgm:cxn modelId="{567FB7F8-C5B7-45FD-92B4-093939C041C2}" type="presParOf" srcId="{E371884B-126A-4C81-91CB-8802BBBE1604}" destId="{658BADA9-507C-47F5-8CEB-FCA259465626}" srcOrd="1" destOrd="0" presId="urn:microsoft.com/office/officeart/2005/8/layout/process1"/>
    <dgm:cxn modelId="{D89C040F-5D37-41C7-A2ED-1A8B167AD780}" type="presParOf" srcId="{658BADA9-507C-47F5-8CEB-FCA259465626}" destId="{E9BC6DDF-EC0A-466A-BB38-5C3CAD2E6371}" srcOrd="0" destOrd="0" presId="urn:microsoft.com/office/officeart/2005/8/layout/process1"/>
    <dgm:cxn modelId="{6B15DB40-B9EE-4AD4-B1DD-83C51D78D5D6}" type="presParOf" srcId="{E371884B-126A-4C81-91CB-8802BBBE1604}" destId="{263DE83D-D2A4-447A-9DFB-B4DB1AA0B1E0}" srcOrd="2" destOrd="0" presId="urn:microsoft.com/office/officeart/2005/8/layout/process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2B1E258-82A0-453F-B51D-9A21009B8CFD}" type="doc">
      <dgm:prSet loTypeId="urn:microsoft.com/office/officeart/2005/8/layout/process1" loCatId="process" qsTypeId="urn:microsoft.com/office/officeart/2005/8/quickstyle/simple5" qsCatId="simple" csTypeId="urn:microsoft.com/office/officeart/2005/8/colors/colorful2" csCatId="colorful" phldr="1"/>
      <dgm:spPr/>
    </dgm:pt>
    <dgm:pt modelId="{100F3997-A9F0-4BAE-855C-3A55B7E3DDC5}">
      <dgm:prSet phldrT="[Текст]" custT="1"/>
      <dgm:spPr/>
      <dgm:t>
        <a:bodyPr/>
        <a:lstStyle/>
        <a:p>
          <a:r>
            <a:rPr lang="az-Latn-AZ" sz="1200" b="1">
              <a:latin typeface="Times New Roman" pitchFamily="18" charset="0"/>
              <a:cs typeface="Times New Roman" pitchFamily="18" charset="0"/>
            </a:rPr>
            <a:t>Ümumi</a:t>
          </a:r>
          <a:endParaRPr lang="ru-RU" sz="1200" b="1">
            <a:latin typeface="Times New Roman" pitchFamily="18" charset="0"/>
            <a:cs typeface="Times New Roman" pitchFamily="18" charset="0"/>
          </a:endParaRPr>
        </a:p>
      </dgm:t>
    </dgm:pt>
    <dgm:pt modelId="{A1A1996F-7573-4D0A-A07F-09083ABB211B}" type="parTrans" cxnId="{B6D25B36-7652-4DAE-A9D8-84E6069C90F7}">
      <dgm:prSet/>
      <dgm:spPr/>
      <dgm:t>
        <a:bodyPr/>
        <a:lstStyle/>
        <a:p>
          <a:endParaRPr lang="ru-RU"/>
        </a:p>
      </dgm:t>
    </dgm:pt>
    <dgm:pt modelId="{469B11EF-408F-4484-A855-65E7E4E17226}" type="sibTrans" cxnId="{B6D25B36-7652-4DAE-A9D8-84E6069C90F7}">
      <dgm:prSet/>
      <dgm:spPr/>
      <dgm:t>
        <a:bodyPr/>
        <a:lstStyle/>
        <a:p>
          <a:endParaRPr lang="ru-RU"/>
        </a:p>
      </dgm:t>
    </dgm:pt>
    <dgm:pt modelId="{80B8684E-043C-4B49-A5AC-680A9FCD23E2}">
      <dgm:prSet phldrT="[Текст]" custT="1"/>
      <dgm:spPr/>
      <dgm:t>
        <a:bodyPr/>
        <a:lstStyle/>
        <a:p>
          <a:r>
            <a:rPr lang="az-Latn-AZ" sz="1200" b="1">
              <a:latin typeface="Times New Roman" pitchFamily="18" charset="0"/>
              <a:cs typeface="Times New Roman" pitchFamily="18" charset="0"/>
            </a:rPr>
            <a:t>Xüsusi</a:t>
          </a:r>
          <a:endParaRPr lang="ru-RU" sz="1200" b="1">
            <a:latin typeface="Times New Roman" pitchFamily="18" charset="0"/>
            <a:cs typeface="Times New Roman" pitchFamily="18" charset="0"/>
          </a:endParaRPr>
        </a:p>
      </dgm:t>
    </dgm:pt>
    <dgm:pt modelId="{2E3B491C-9F44-444C-9753-21D5D6BDCD22}" type="parTrans" cxnId="{BFFF3EBC-1E3E-4A7D-B985-45AFD4E8C0AD}">
      <dgm:prSet/>
      <dgm:spPr/>
      <dgm:t>
        <a:bodyPr/>
        <a:lstStyle/>
        <a:p>
          <a:endParaRPr lang="ru-RU"/>
        </a:p>
      </dgm:t>
    </dgm:pt>
    <dgm:pt modelId="{F5286B4C-3679-4824-8B2C-4A26932EA8C1}" type="sibTrans" cxnId="{BFFF3EBC-1E3E-4A7D-B985-45AFD4E8C0AD}">
      <dgm:prSet/>
      <dgm:spPr/>
      <dgm:t>
        <a:bodyPr/>
        <a:lstStyle/>
        <a:p>
          <a:endParaRPr lang="ru-RU"/>
        </a:p>
      </dgm:t>
    </dgm:pt>
    <dgm:pt modelId="{E371884B-126A-4C81-91CB-8802BBBE1604}" type="pres">
      <dgm:prSet presAssocID="{12B1E258-82A0-453F-B51D-9A21009B8CFD}" presName="Name0" presStyleCnt="0">
        <dgm:presLayoutVars>
          <dgm:dir/>
          <dgm:resizeHandles val="exact"/>
        </dgm:presLayoutVars>
      </dgm:prSet>
      <dgm:spPr/>
    </dgm:pt>
    <dgm:pt modelId="{51CE7A0F-D32C-48DD-9D50-B8AB2218A416}" type="pres">
      <dgm:prSet presAssocID="{100F3997-A9F0-4BAE-855C-3A55B7E3DDC5}" presName="node" presStyleLbl="node1" presStyleIdx="0" presStyleCnt="2" custScaleY="44110">
        <dgm:presLayoutVars>
          <dgm:bulletEnabled val="1"/>
        </dgm:presLayoutVars>
      </dgm:prSet>
      <dgm:spPr/>
      <dgm:t>
        <a:bodyPr/>
        <a:lstStyle/>
        <a:p>
          <a:endParaRPr lang="en-US"/>
        </a:p>
      </dgm:t>
    </dgm:pt>
    <dgm:pt modelId="{658BADA9-507C-47F5-8CEB-FCA259465626}" type="pres">
      <dgm:prSet presAssocID="{469B11EF-408F-4484-A855-65E7E4E17226}" presName="sibTrans" presStyleLbl="sibTrans2D1" presStyleIdx="0" presStyleCnt="1"/>
      <dgm:spPr/>
      <dgm:t>
        <a:bodyPr/>
        <a:lstStyle/>
        <a:p>
          <a:endParaRPr lang="en-US"/>
        </a:p>
      </dgm:t>
    </dgm:pt>
    <dgm:pt modelId="{E9BC6DDF-EC0A-466A-BB38-5C3CAD2E6371}" type="pres">
      <dgm:prSet presAssocID="{469B11EF-408F-4484-A855-65E7E4E17226}" presName="connectorText" presStyleLbl="sibTrans2D1" presStyleIdx="0" presStyleCnt="1"/>
      <dgm:spPr/>
      <dgm:t>
        <a:bodyPr/>
        <a:lstStyle/>
        <a:p>
          <a:endParaRPr lang="en-US"/>
        </a:p>
      </dgm:t>
    </dgm:pt>
    <dgm:pt modelId="{263DE83D-D2A4-447A-9DFB-B4DB1AA0B1E0}" type="pres">
      <dgm:prSet presAssocID="{80B8684E-043C-4B49-A5AC-680A9FCD23E2}" presName="node" presStyleLbl="node1" presStyleIdx="1" presStyleCnt="2" custScaleY="42968">
        <dgm:presLayoutVars>
          <dgm:bulletEnabled val="1"/>
        </dgm:presLayoutVars>
      </dgm:prSet>
      <dgm:spPr/>
      <dgm:t>
        <a:bodyPr/>
        <a:lstStyle/>
        <a:p>
          <a:endParaRPr lang="en-US"/>
        </a:p>
      </dgm:t>
    </dgm:pt>
  </dgm:ptLst>
  <dgm:cxnLst>
    <dgm:cxn modelId="{75D281BF-D3F8-45EB-8EA7-E2967B54A1A1}" type="presOf" srcId="{469B11EF-408F-4484-A855-65E7E4E17226}" destId="{658BADA9-507C-47F5-8CEB-FCA259465626}" srcOrd="0" destOrd="0" presId="urn:microsoft.com/office/officeart/2005/8/layout/process1"/>
    <dgm:cxn modelId="{45A33830-C148-4214-87FE-F1984DA89219}" type="presOf" srcId="{100F3997-A9F0-4BAE-855C-3A55B7E3DDC5}" destId="{51CE7A0F-D32C-48DD-9D50-B8AB2218A416}" srcOrd="0" destOrd="0" presId="urn:microsoft.com/office/officeart/2005/8/layout/process1"/>
    <dgm:cxn modelId="{2C66E7C7-60FD-4177-924B-D52197AFE014}" type="presOf" srcId="{469B11EF-408F-4484-A855-65E7E4E17226}" destId="{E9BC6DDF-EC0A-466A-BB38-5C3CAD2E6371}" srcOrd="1" destOrd="0" presId="urn:microsoft.com/office/officeart/2005/8/layout/process1"/>
    <dgm:cxn modelId="{BFFF3EBC-1E3E-4A7D-B985-45AFD4E8C0AD}" srcId="{12B1E258-82A0-453F-B51D-9A21009B8CFD}" destId="{80B8684E-043C-4B49-A5AC-680A9FCD23E2}" srcOrd="1" destOrd="0" parTransId="{2E3B491C-9F44-444C-9753-21D5D6BDCD22}" sibTransId="{F5286B4C-3679-4824-8B2C-4A26932EA8C1}"/>
    <dgm:cxn modelId="{B6D25B36-7652-4DAE-A9D8-84E6069C90F7}" srcId="{12B1E258-82A0-453F-B51D-9A21009B8CFD}" destId="{100F3997-A9F0-4BAE-855C-3A55B7E3DDC5}" srcOrd="0" destOrd="0" parTransId="{A1A1996F-7573-4D0A-A07F-09083ABB211B}" sibTransId="{469B11EF-408F-4484-A855-65E7E4E17226}"/>
    <dgm:cxn modelId="{FC8DE968-7BA0-44EB-8CD3-4657EB669325}" type="presOf" srcId="{12B1E258-82A0-453F-B51D-9A21009B8CFD}" destId="{E371884B-126A-4C81-91CB-8802BBBE1604}" srcOrd="0" destOrd="0" presId="urn:microsoft.com/office/officeart/2005/8/layout/process1"/>
    <dgm:cxn modelId="{824284EC-F5C9-40CD-9A44-67F5E3D08089}" type="presOf" srcId="{80B8684E-043C-4B49-A5AC-680A9FCD23E2}" destId="{263DE83D-D2A4-447A-9DFB-B4DB1AA0B1E0}" srcOrd="0" destOrd="0" presId="urn:microsoft.com/office/officeart/2005/8/layout/process1"/>
    <dgm:cxn modelId="{0F822C46-7BD9-453C-AEF9-0FE13AD79780}" type="presParOf" srcId="{E371884B-126A-4C81-91CB-8802BBBE1604}" destId="{51CE7A0F-D32C-48DD-9D50-B8AB2218A416}" srcOrd="0" destOrd="0" presId="urn:microsoft.com/office/officeart/2005/8/layout/process1"/>
    <dgm:cxn modelId="{2FCD5FD7-05BB-4A94-A6A8-D3300A553D85}" type="presParOf" srcId="{E371884B-126A-4C81-91CB-8802BBBE1604}" destId="{658BADA9-507C-47F5-8CEB-FCA259465626}" srcOrd="1" destOrd="0" presId="urn:microsoft.com/office/officeart/2005/8/layout/process1"/>
    <dgm:cxn modelId="{92D25AE8-89CD-4B69-8FFB-58656DEDFA54}" type="presParOf" srcId="{658BADA9-507C-47F5-8CEB-FCA259465626}" destId="{E9BC6DDF-EC0A-466A-BB38-5C3CAD2E6371}" srcOrd="0" destOrd="0" presId="urn:microsoft.com/office/officeart/2005/8/layout/process1"/>
    <dgm:cxn modelId="{7D3B5CDD-89A5-47D2-9180-83440D5CBCA0}" type="presParOf" srcId="{E371884B-126A-4C81-91CB-8802BBBE1604}" destId="{263DE83D-D2A4-447A-9DFB-B4DB1AA0B1E0}" srcOrd="2" destOrd="0" presId="urn:microsoft.com/office/officeart/2005/8/layout/process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F19F185-0DBF-4F6B-9B6B-EED685F22B0F}" type="doc">
      <dgm:prSet loTypeId="urn:microsoft.com/office/officeart/2005/8/layout/chevron2" loCatId="process" qsTypeId="urn:microsoft.com/office/officeart/2005/8/quickstyle/simple2" qsCatId="simple" csTypeId="urn:microsoft.com/office/officeart/2005/8/colors/colorful2" csCatId="colorful" phldr="1"/>
      <dgm:spPr/>
      <dgm:t>
        <a:bodyPr/>
        <a:lstStyle/>
        <a:p>
          <a:endParaRPr lang="az-Latn-AZ"/>
        </a:p>
      </dgm:t>
    </dgm:pt>
    <dgm:pt modelId="{42F4B39B-8EB8-46A6-A7A9-A6B7C5B54F0B}">
      <dgm:prSet phldrT="[Text]"/>
      <dgm:spPr/>
      <dgm:t>
        <a:bodyPr/>
        <a:lstStyle/>
        <a:p>
          <a:r>
            <a:rPr lang="az-Latn-AZ">
              <a:latin typeface="Times New Roman" pitchFamily="18" charset="0"/>
              <a:cs typeface="Times New Roman" pitchFamily="18" charset="0"/>
            </a:rPr>
            <a:t>1</a:t>
          </a:r>
        </a:p>
      </dgm:t>
    </dgm:pt>
    <dgm:pt modelId="{356D8AD7-CD0F-4DD0-BF9A-9398AED59AC0}" type="parTrans" cxnId="{DC47ADA6-800D-4FE3-A72D-80AED136CC06}">
      <dgm:prSet/>
      <dgm:spPr/>
      <dgm:t>
        <a:bodyPr/>
        <a:lstStyle/>
        <a:p>
          <a:endParaRPr lang="az-Latn-AZ"/>
        </a:p>
      </dgm:t>
    </dgm:pt>
    <dgm:pt modelId="{7D99677D-8AC0-4A3B-A0BF-A4FA713A2C94}" type="sibTrans" cxnId="{DC47ADA6-800D-4FE3-A72D-80AED136CC06}">
      <dgm:prSet/>
      <dgm:spPr/>
      <dgm:t>
        <a:bodyPr/>
        <a:lstStyle/>
        <a:p>
          <a:endParaRPr lang="az-Latn-AZ"/>
        </a:p>
      </dgm:t>
    </dgm:pt>
    <dgm:pt modelId="{4F03F128-7B44-4D17-A96A-D3EE23099119}">
      <dgm:prSet phldrT="[Text]"/>
      <dgm:spPr/>
      <dgm:t>
        <a:bodyPr/>
        <a:lstStyle/>
        <a:p>
          <a:r>
            <a:rPr lang="az-Latn-AZ">
              <a:latin typeface="Times New Roman" pitchFamily="18" charset="0"/>
              <a:cs typeface="Times New Roman" pitchFamily="18" charset="0"/>
            </a:rPr>
            <a:t>2</a:t>
          </a:r>
        </a:p>
      </dgm:t>
    </dgm:pt>
    <dgm:pt modelId="{4F47B539-8AF1-4BF3-993B-1914F56C8CF1}" type="parTrans" cxnId="{F2FA1BE3-8F03-47A4-AA93-DE098739D8AB}">
      <dgm:prSet/>
      <dgm:spPr/>
      <dgm:t>
        <a:bodyPr/>
        <a:lstStyle/>
        <a:p>
          <a:endParaRPr lang="az-Latn-AZ"/>
        </a:p>
      </dgm:t>
    </dgm:pt>
    <dgm:pt modelId="{F82CF07A-2774-47B2-9176-A4AA498EAD0B}" type="sibTrans" cxnId="{F2FA1BE3-8F03-47A4-AA93-DE098739D8AB}">
      <dgm:prSet/>
      <dgm:spPr/>
      <dgm:t>
        <a:bodyPr/>
        <a:lstStyle/>
        <a:p>
          <a:endParaRPr lang="az-Latn-AZ"/>
        </a:p>
      </dgm:t>
    </dgm:pt>
    <dgm:pt modelId="{A98A95B7-4AE7-4781-AAC9-F720D7CA63A0}">
      <dgm:prSet phldrT="[Text]"/>
      <dgm:spPr>
        <a:solidFill>
          <a:schemeClr val="accent5">
            <a:lumMod val="20000"/>
            <a:lumOff val="80000"/>
            <a:alpha val="90000"/>
          </a:schemeClr>
        </a:solidFill>
      </dgm:spPr>
      <dgm:t>
        <a:bodyPr/>
        <a:lstStyle/>
        <a:p>
          <a:r>
            <a:rPr lang="az-Latn-AZ">
              <a:latin typeface="Times New Roman" pitchFamily="18" charset="0"/>
              <a:cs typeface="Times New Roman" pitchFamily="18" charset="0"/>
            </a:rPr>
            <a:t>normayaratma təşəbbüsü (normativ hüquqi aktın layihəsinin hazırlanması)</a:t>
          </a:r>
        </a:p>
      </dgm:t>
    </dgm:pt>
    <dgm:pt modelId="{02CB5FEF-8300-4627-9D86-3DB3A43CBC66}" type="parTrans" cxnId="{9BC36A5C-408E-459A-8FA6-2B096E017227}">
      <dgm:prSet/>
      <dgm:spPr/>
      <dgm:t>
        <a:bodyPr/>
        <a:lstStyle/>
        <a:p>
          <a:endParaRPr lang="az-Latn-AZ"/>
        </a:p>
      </dgm:t>
    </dgm:pt>
    <dgm:pt modelId="{799D38D3-EA2B-47C1-9690-BEC153F96921}" type="sibTrans" cxnId="{9BC36A5C-408E-459A-8FA6-2B096E017227}">
      <dgm:prSet/>
      <dgm:spPr/>
      <dgm:t>
        <a:bodyPr/>
        <a:lstStyle/>
        <a:p>
          <a:endParaRPr lang="az-Latn-AZ"/>
        </a:p>
      </dgm:t>
    </dgm:pt>
    <dgm:pt modelId="{062D61BA-F04B-485B-8BEF-4CF1C4883069}">
      <dgm:prSet/>
      <dgm:spPr>
        <a:solidFill>
          <a:schemeClr val="accent5">
            <a:lumMod val="20000"/>
            <a:lumOff val="80000"/>
            <a:alpha val="90000"/>
          </a:schemeClr>
        </a:solidFill>
      </dgm:spPr>
      <dgm:t>
        <a:bodyPr/>
        <a:lstStyle/>
        <a:p>
          <a:r>
            <a:rPr lang="az-Latn-AZ">
              <a:latin typeface="Times New Roman" pitchFamily="18" charset="0"/>
              <a:cs typeface="Times New Roman" pitchFamily="18" charset="0"/>
            </a:rPr>
            <a:t>normativ hüquqi aktın qəbul edilməsi</a:t>
          </a:r>
        </a:p>
      </dgm:t>
    </dgm:pt>
    <dgm:pt modelId="{1519F74B-7A52-4576-85BA-2FD9C649B627}" type="parTrans" cxnId="{B9CA65A7-17CB-44BF-9618-DF0BF283F1AD}">
      <dgm:prSet/>
      <dgm:spPr/>
      <dgm:t>
        <a:bodyPr/>
        <a:lstStyle/>
        <a:p>
          <a:endParaRPr lang="az-Latn-AZ"/>
        </a:p>
      </dgm:t>
    </dgm:pt>
    <dgm:pt modelId="{D9827CF8-901E-4E96-B0F8-D335F6C6A2D5}" type="sibTrans" cxnId="{B9CA65A7-17CB-44BF-9618-DF0BF283F1AD}">
      <dgm:prSet/>
      <dgm:spPr/>
      <dgm:t>
        <a:bodyPr/>
        <a:lstStyle/>
        <a:p>
          <a:endParaRPr lang="az-Latn-AZ"/>
        </a:p>
      </dgm:t>
    </dgm:pt>
    <dgm:pt modelId="{93320415-F7C9-46B3-8489-BF75EE73D2FE}">
      <dgm:prSet/>
      <dgm:spPr/>
      <dgm:t>
        <a:bodyPr/>
        <a:lstStyle/>
        <a:p>
          <a:r>
            <a:rPr lang="az-Latn-AZ">
              <a:latin typeface="Times New Roman" pitchFamily="18" charset="0"/>
              <a:cs typeface="Times New Roman" pitchFamily="18" charset="0"/>
            </a:rPr>
            <a:t>4</a:t>
          </a:r>
        </a:p>
      </dgm:t>
    </dgm:pt>
    <dgm:pt modelId="{AF49D9FC-5E51-435F-A871-C62914345F49}" type="parTrans" cxnId="{68E4D37C-288A-4455-94DB-BA02CF1E414B}">
      <dgm:prSet/>
      <dgm:spPr/>
      <dgm:t>
        <a:bodyPr/>
        <a:lstStyle/>
        <a:p>
          <a:endParaRPr lang="az-Latn-AZ"/>
        </a:p>
      </dgm:t>
    </dgm:pt>
    <dgm:pt modelId="{5BF88690-A8F8-4F06-9100-AFF08352C843}" type="sibTrans" cxnId="{68E4D37C-288A-4455-94DB-BA02CF1E414B}">
      <dgm:prSet/>
      <dgm:spPr/>
      <dgm:t>
        <a:bodyPr/>
        <a:lstStyle/>
        <a:p>
          <a:endParaRPr lang="az-Latn-AZ"/>
        </a:p>
      </dgm:t>
    </dgm:pt>
    <dgm:pt modelId="{E2D0D194-C388-4B98-9FF2-F15788044A6C}">
      <dgm:prSet/>
      <dgm:spPr/>
      <dgm:t>
        <a:bodyPr/>
        <a:lstStyle/>
        <a:p>
          <a:r>
            <a:rPr lang="az-Latn-AZ">
              <a:latin typeface="Times New Roman" pitchFamily="18" charset="0"/>
              <a:cs typeface="Times New Roman" pitchFamily="18" charset="0"/>
            </a:rPr>
            <a:t>5</a:t>
          </a:r>
        </a:p>
      </dgm:t>
    </dgm:pt>
    <dgm:pt modelId="{79C0C40B-6F75-4A1A-9332-6749EFB7F2D0}" type="parTrans" cxnId="{2EBA11A9-380A-432B-890E-EB80936E01BD}">
      <dgm:prSet/>
      <dgm:spPr/>
      <dgm:t>
        <a:bodyPr/>
        <a:lstStyle/>
        <a:p>
          <a:endParaRPr lang="az-Latn-AZ"/>
        </a:p>
      </dgm:t>
    </dgm:pt>
    <dgm:pt modelId="{F3483708-0755-48F6-B918-6992C214447C}" type="sibTrans" cxnId="{2EBA11A9-380A-432B-890E-EB80936E01BD}">
      <dgm:prSet/>
      <dgm:spPr/>
      <dgm:t>
        <a:bodyPr/>
        <a:lstStyle/>
        <a:p>
          <a:endParaRPr lang="az-Latn-AZ"/>
        </a:p>
      </dgm:t>
    </dgm:pt>
    <dgm:pt modelId="{BB0F4240-C91A-42CC-8DB2-8F92F90B7B4D}">
      <dgm:prSet/>
      <dgm:spPr>
        <a:solidFill>
          <a:schemeClr val="accent5">
            <a:lumMod val="20000"/>
            <a:lumOff val="80000"/>
            <a:alpha val="90000"/>
          </a:schemeClr>
        </a:solidFill>
      </dgm:spPr>
      <dgm:t>
        <a:bodyPr/>
        <a:lstStyle/>
        <a:p>
          <a:r>
            <a:rPr lang="az-Latn-AZ">
              <a:latin typeface="Times New Roman" pitchFamily="18" charset="0"/>
              <a:cs typeface="Times New Roman" pitchFamily="18" charset="0"/>
            </a:rPr>
            <a:t>normativ hüquqi aktın dərc edilməsi</a:t>
          </a:r>
        </a:p>
      </dgm:t>
    </dgm:pt>
    <dgm:pt modelId="{B28A12CB-9E1F-488E-BB09-41C856E2738D}" type="parTrans" cxnId="{4793BC1E-06F0-4640-AB28-5470D3401300}">
      <dgm:prSet/>
      <dgm:spPr/>
      <dgm:t>
        <a:bodyPr/>
        <a:lstStyle/>
        <a:p>
          <a:endParaRPr lang="az-Latn-AZ"/>
        </a:p>
      </dgm:t>
    </dgm:pt>
    <dgm:pt modelId="{CA4F3392-7A04-47C1-9BF0-B78D1EC97E7C}" type="sibTrans" cxnId="{4793BC1E-06F0-4640-AB28-5470D3401300}">
      <dgm:prSet/>
      <dgm:spPr/>
      <dgm:t>
        <a:bodyPr/>
        <a:lstStyle/>
        <a:p>
          <a:endParaRPr lang="az-Latn-AZ"/>
        </a:p>
      </dgm:t>
    </dgm:pt>
    <dgm:pt modelId="{C15746A2-A78A-43BF-8202-9491DC80B83A}">
      <dgm:prSet/>
      <dgm:spPr>
        <a:solidFill>
          <a:schemeClr val="accent5">
            <a:lumMod val="20000"/>
            <a:lumOff val="80000"/>
            <a:alpha val="90000"/>
          </a:schemeClr>
        </a:solidFill>
      </dgm:spPr>
      <dgm:t>
        <a:bodyPr/>
        <a:lstStyle/>
        <a:p>
          <a:r>
            <a:rPr lang="az-Latn-AZ">
              <a:latin typeface="Times New Roman" pitchFamily="18" charset="0"/>
              <a:cs typeface="Times New Roman" pitchFamily="18" charset="0"/>
            </a:rPr>
            <a:t>normativ hüquqi aktın Azərbaycan Respublikasının Hüquqi Aktların Dövlət Reyestrinə daxil edilməsi</a:t>
          </a:r>
        </a:p>
      </dgm:t>
    </dgm:pt>
    <dgm:pt modelId="{F1CA00BE-C67D-4793-8E40-4134DE2C1124}" type="sibTrans" cxnId="{9C5CB7F3-ECA8-45BE-B0BB-A1A1591FD540}">
      <dgm:prSet/>
      <dgm:spPr/>
      <dgm:t>
        <a:bodyPr/>
        <a:lstStyle/>
        <a:p>
          <a:endParaRPr lang="az-Latn-AZ"/>
        </a:p>
      </dgm:t>
    </dgm:pt>
    <dgm:pt modelId="{C8514601-EAB0-4A9F-AB45-7880B87BFCAB}" type="parTrans" cxnId="{9C5CB7F3-ECA8-45BE-B0BB-A1A1591FD540}">
      <dgm:prSet/>
      <dgm:spPr/>
      <dgm:t>
        <a:bodyPr/>
        <a:lstStyle/>
        <a:p>
          <a:endParaRPr lang="az-Latn-AZ"/>
        </a:p>
      </dgm:t>
    </dgm:pt>
    <dgm:pt modelId="{2E932DF6-ED0E-434F-A182-ADE7DFF23ACF}">
      <dgm:prSet phldrT="[Text]"/>
      <dgm:spPr/>
      <dgm:t>
        <a:bodyPr/>
        <a:lstStyle/>
        <a:p>
          <a:r>
            <a:rPr lang="az-Latn-AZ">
              <a:latin typeface="Times New Roman" pitchFamily="18" charset="0"/>
              <a:cs typeface="Times New Roman" pitchFamily="18" charset="0"/>
            </a:rPr>
            <a:t>3</a:t>
          </a:r>
        </a:p>
      </dgm:t>
    </dgm:pt>
    <dgm:pt modelId="{248A5406-72AD-49F7-913C-A80920B46971}" type="sibTrans" cxnId="{6CA3E074-5BEE-44BF-9F28-74B949AB099D}">
      <dgm:prSet/>
      <dgm:spPr/>
      <dgm:t>
        <a:bodyPr/>
        <a:lstStyle/>
        <a:p>
          <a:endParaRPr lang="az-Latn-AZ"/>
        </a:p>
      </dgm:t>
    </dgm:pt>
    <dgm:pt modelId="{7E99C292-81D0-45D5-B94E-D0AABDF7257B}" type="parTrans" cxnId="{6CA3E074-5BEE-44BF-9F28-74B949AB099D}">
      <dgm:prSet/>
      <dgm:spPr/>
      <dgm:t>
        <a:bodyPr/>
        <a:lstStyle/>
        <a:p>
          <a:endParaRPr lang="az-Latn-AZ"/>
        </a:p>
      </dgm:t>
    </dgm:pt>
    <dgm:pt modelId="{0EBDA813-717E-46BD-9C97-EE03B7AFEDDE}">
      <dgm:prSet phldrT="[Text]"/>
      <dgm:spPr>
        <a:solidFill>
          <a:schemeClr val="accent5">
            <a:lumMod val="20000"/>
            <a:lumOff val="80000"/>
            <a:alpha val="90000"/>
          </a:schemeClr>
        </a:solidFill>
      </dgm:spPr>
      <dgm:t>
        <a:bodyPr/>
        <a:lstStyle/>
        <a:p>
          <a:pPr algn="l"/>
          <a:r>
            <a:rPr lang="az-Latn-AZ">
              <a:latin typeface="Times New Roman" pitchFamily="18" charset="0"/>
              <a:cs typeface="Times New Roman" pitchFamily="18" charset="0"/>
            </a:rPr>
            <a:t>normayaratma fəaliyyətinin planlaşdırılması</a:t>
          </a:r>
        </a:p>
      </dgm:t>
    </dgm:pt>
    <dgm:pt modelId="{A058CADF-D0E9-444F-81BF-28AE00AB3AEC}" type="sibTrans" cxnId="{9A53BE38-A168-4F2A-A8E0-1092085DAF7D}">
      <dgm:prSet/>
      <dgm:spPr/>
      <dgm:t>
        <a:bodyPr/>
        <a:lstStyle/>
        <a:p>
          <a:endParaRPr lang="az-Latn-AZ"/>
        </a:p>
      </dgm:t>
    </dgm:pt>
    <dgm:pt modelId="{DBC4ABE4-FA85-438F-B0FE-A5A866C16CC8}" type="parTrans" cxnId="{9A53BE38-A168-4F2A-A8E0-1092085DAF7D}">
      <dgm:prSet/>
      <dgm:spPr/>
      <dgm:t>
        <a:bodyPr/>
        <a:lstStyle/>
        <a:p>
          <a:endParaRPr lang="az-Latn-AZ"/>
        </a:p>
      </dgm:t>
    </dgm:pt>
    <dgm:pt modelId="{8D559BA2-0A87-4480-AE9C-B329DA7C177E}" type="pres">
      <dgm:prSet presAssocID="{1F19F185-0DBF-4F6B-9B6B-EED685F22B0F}" presName="linearFlow" presStyleCnt="0">
        <dgm:presLayoutVars>
          <dgm:dir/>
          <dgm:animLvl val="lvl"/>
          <dgm:resizeHandles val="exact"/>
        </dgm:presLayoutVars>
      </dgm:prSet>
      <dgm:spPr/>
      <dgm:t>
        <a:bodyPr/>
        <a:lstStyle/>
        <a:p>
          <a:endParaRPr lang="en-US"/>
        </a:p>
      </dgm:t>
    </dgm:pt>
    <dgm:pt modelId="{799A5D9A-6B42-4033-97EF-1C1B16639E2F}" type="pres">
      <dgm:prSet presAssocID="{42F4B39B-8EB8-46A6-A7A9-A6B7C5B54F0B}" presName="composite" presStyleCnt="0"/>
      <dgm:spPr/>
      <dgm:t>
        <a:bodyPr/>
        <a:lstStyle/>
        <a:p>
          <a:endParaRPr lang="ru-RU"/>
        </a:p>
      </dgm:t>
    </dgm:pt>
    <dgm:pt modelId="{36E1C3CD-EC61-4C20-BAFA-E2091DC7367F}" type="pres">
      <dgm:prSet presAssocID="{42F4B39B-8EB8-46A6-A7A9-A6B7C5B54F0B}" presName="parentText" presStyleLbl="alignNode1" presStyleIdx="0" presStyleCnt="5">
        <dgm:presLayoutVars>
          <dgm:chMax val="1"/>
          <dgm:bulletEnabled val="1"/>
        </dgm:presLayoutVars>
      </dgm:prSet>
      <dgm:spPr/>
      <dgm:t>
        <a:bodyPr/>
        <a:lstStyle/>
        <a:p>
          <a:endParaRPr lang="en-US"/>
        </a:p>
      </dgm:t>
    </dgm:pt>
    <dgm:pt modelId="{8EFB71EF-1EF6-41F5-B448-C68422060184}" type="pres">
      <dgm:prSet presAssocID="{42F4B39B-8EB8-46A6-A7A9-A6B7C5B54F0B}" presName="descendantText" presStyleLbl="alignAcc1" presStyleIdx="0" presStyleCnt="5" custLinFactNeighborX="214" custLinFactNeighborY="19289">
        <dgm:presLayoutVars>
          <dgm:bulletEnabled val="1"/>
        </dgm:presLayoutVars>
      </dgm:prSet>
      <dgm:spPr/>
      <dgm:t>
        <a:bodyPr/>
        <a:lstStyle/>
        <a:p>
          <a:endParaRPr lang="en-US"/>
        </a:p>
      </dgm:t>
    </dgm:pt>
    <dgm:pt modelId="{2ABEBE73-6B22-4108-9581-9EF9B2FFEE8B}" type="pres">
      <dgm:prSet presAssocID="{7D99677D-8AC0-4A3B-A0BF-A4FA713A2C94}" presName="sp" presStyleCnt="0"/>
      <dgm:spPr/>
      <dgm:t>
        <a:bodyPr/>
        <a:lstStyle/>
        <a:p>
          <a:endParaRPr lang="ru-RU"/>
        </a:p>
      </dgm:t>
    </dgm:pt>
    <dgm:pt modelId="{C267D33F-EE30-400A-843C-99EFB8E3942F}" type="pres">
      <dgm:prSet presAssocID="{4F03F128-7B44-4D17-A96A-D3EE23099119}" presName="composite" presStyleCnt="0"/>
      <dgm:spPr/>
      <dgm:t>
        <a:bodyPr/>
        <a:lstStyle/>
        <a:p>
          <a:endParaRPr lang="ru-RU"/>
        </a:p>
      </dgm:t>
    </dgm:pt>
    <dgm:pt modelId="{191C0D14-41DC-4270-B324-475D1EF46859}" type="pres">
      <dgm:prSet presAssocID="{4F03F128-7B44-4D17-A96A-D3EE23099119}" presName="parentText" presStyleLbl="alignNode1" presStyleIdx="1" presStyleCnt="5">
        <dgm:presLayoutVars>
          <dgm:chMax val="1"/>
          <dgm:bulletEnabled val="1"/>
        </dgm:presLayoutVars>
      </dgm:prSet>
      <dgm:spPr/>
      <dgm:t>
        <a:bodyPr/>
        <a:lstStyle/>
        <a:p>
          <a:endParaRPr lang="en-US"/>
        </a:p>
      </dgm:t>
    </dgm:pt>
    <dgm:pt modelId="{C6310F13-FDDB-45E0-98AF-6FDBF4BE4F46}" type="pres">
      <dgm:prSet presAssocID="{4F03F128-7B44-4D17-A96A-D3EE23099119}" presName="descendantText" presStyleLbl="alignAcc1" presStyleIdx="1" presStyleCnt="5" custLinFactNeighborY="9396">
        <dgm:presLayoutVars>
          <dgm:bulletEnabled val="1"/>
        </dgm:presLayoutVars>
      </dgm:prSet>
      <dgm:spPr/>
      <dgm:t>
        <a:bodyPr/>
        <a:lstStyle/>
        <a:p>
          <a:endParaRPr lang="en-US"/>
        </a:p>
      </dgm:t>
    </dgm:pt>
    <dgm:pt modelId="{18B4711E-AC2F-4AE4-8AEE-0E5538CDFFEE}" type="pres">
      <dgm:prSet presAssocID="{F82CF07A-2774-47B2-9176-A4AA498EAD0B}" presName="sp" presStyleCnt="0"/>
      <dgm:spPr/>
      <dgm:t>
        <a:bodyPr/>
        <a:lstStyle/>
        <a:p>
          <a:endParaRPr lang="ru-RU"/>
        </a:p>
      </dgm:t>
    </dgm:pt>
    <dgm:pt modelId="{F40C15A7-7A11-432F-B7D8-BA4FB4B6258A}" type="pres">
      <dgm:prSet presAssocID="{2E932DF6-ED0E-434F-A182-ADE7DFF23ACF}" presName="composite" presStyleCnt="0"/>
      <dgm:spPr/>
      <dgm:t>
        <a:bodyPr/>
        <a:lstStyle/>
        <a:p>
          <a:endParaRPr lang="ru-RU"/>
        </a:p>
      </dgm:t>
    </dgm:pt>
    <dgm:pt modelId="{EC004EA0-8683-4A99-BD79-5839884F7808}" type="pres">
      <dgm:prSet presAssocID="{2E932DF6-ED0E-434F-A182-ADE7DFF23ACF}" presName="parentText" presStyleLbl="alignNode1" presStyleIdx="2" presStyleCnt="5">
        <dgm:presLayoutVars>
          <dgm:chMax val="1"/>
          <dgm:bulletEnabled val="1"/>
        </dgm:presLayoutVars>
      </dgm:prSet>
      <dgm:spPr/>
      <dgm:t>
        <a:bodyPr/>
        <a:lstStyle/>
        <a:p>
          <a:endParaRPr lang="en-US"/>
        </a:p>
      </dgm:t>
    </dgm:pt>
    <dgm:pt modelId="{AC7E266B-A7BD-434C-8B87-B9F24687B61E}" type="pres">
      <dgm:prSet presAssocID="{2E932DF6-ED0E-434F-A182-ADE7DFF23ACF}" presName="descendantText" presStyleLbl="alignAcc1" presStyleIdx="2" presStyleCnt="5">
        <dgm:presLayoutVars>
          <dgm:bulletEnabled val="1"/>
        </dgm:presLayoutVars>
      </dgm:prSet>
      <dgm:spPr/>
      <dgm:t>
        <a:bodyPr/>
        <a:lstStyle/>
        <a:p>
          <a:endParaRPr lang="en-US"/>
        </a:p>
      </dgm:t>
    </dgm:pt>
    <dgm:pt modelId="{19423031-42C2-43D4-9BC4-24562892D75D}" type="pres">
      <dgm:prSet presAssocID="{248A5406-72AD-49F7-913C-A80920B46971}" presName="sp" presStyleCnt="0"/>
      <dgm:spPr/>
      <dgm:t>
        <a:bodyPr/>
        <a:lstStyle/>
        <a:p>
          <a:endParaRPr lang="ru-RU"/>
        </a:p>
      </dgm:t>
    </dgm:pt>
    <dgm:pt modelId="{C9DA19F6-B15E-45A0-8F06-09026FD21395}" type="pres">
      <dgm:prSet presAssocID="{93320415-F7C9-46B3-8489-BF75EE73D2FE}" presName="composite" presStyleCnt="0"/>
      <dgm:spPr/>
      <dgm:t>
        <a:bodyPr/>
        <a:lstStyle/>
        <a:p>
          <a:endParaRPr lang="ru-RU"/>
        </a:p>
      </dgm:t>
    </dgm:pt>
    <dgm:pt modelId="{A9918689-5973-49DF-B398-F1A8368E0E02}" type="pres">
      <dgm:prSet presAssocID="{93320415-F7C9-46B3-8489-BF75EE73D2FE}" presName="parentText" presStyleLbl="alignNode1" presStyleIdx="3" presStyleCnt="5">
        <dgm:presLayoutVars>
          <dgm:chMax val="1"/>
          <dgm:bulletEnabled val="1"/>
        </dgm:presLayoutVars>
      </dgm:prSet>
      <dgm:spPr/>
      <dgm:t>
        <a:bodyPr/>
        <a:lstStyle/>
        <a:p>
          <a:endParaRPr lang="en-US"/>
        </a:p>
      </dgm:t>
    </dgm:pt>
    <dgm:pt modelId="{AB6002E4-6305-4D0A-9F98-5345574EDC96}" type="pres">
      <dgm:prSet presAssocID="{93320415-F7C9-46B3-8489-BF75EE73D2FE}" presName="descendantText" presStyleLbl="alignAcc1" presStyleIdx="3" presStyleCnt="5" custLinFactNeighborX="-233">
        <dgm:presLayoutVars>
          <dgm:bulletEnabled val="1"/>
        </dgm:presLayoutVars>
      </dgm:prSet>
      <dgm:spPr/>
      <dgm:t>
        <a:bodyPr/>
        <a:lstStyle/>
        <a:p>
          <a:endParaRPr lang="en-US"/>
        </a:p>
      </dgm:t>
    </dgm:pt>
    <dgm:pt modelId="{5E75BDA4-DA57-4736-8FCB-28690B7B917C}" type="pres">
      <dgm:prSet presAssocID="{5BF88690-A8F8-4F06-9100-AFF08352C843}" presName="sp" presStyleCnt="0"/>
      <dgm:spPr/>
      <dgm:t>
        <a:bodyPr/>
        <a:lstStyle/>
        <a:p>
          <a:endParaRPr lang="ru-RU"/>
        </a:p>
      </dgm:t>
    </dgm:pt>
    <dgm:pt modelId="{ABF7D2BF-3B24-4523-8912-B59E0ABF99D4}" type="pres">
      <dgm:prSet presAssocID="{E2D0D194-C388-4B98-9FF2-F15788044A6C}" presName="composite" presStyleCnt="0"/>
      <dgm:spPr/>
      <dgm:t>
        <a:bodyPr/>
        <a:lstStyle/>
        <a:p>
          <a:endParaRPr lang="ru-RU"/>
        </a:p>
      </dgm:t>
    </dgm:pt>
    <dgm:pt modelId="{CBEA3DD6-3DD8-417C-872B-6A194D5C1339}" type="pres">
      <dgm:prSet presAssocID="{E2D0D194-C388-4B98-9FF2-F15788044A6C}" presName="parentText" presStyleLbl="alignNode1" presStyleIdx="4" presStyleCnt="5">
        <dgm:presLayoutVars>
          <dgm:chMax val="1"/>
          <dgm:bulletEnabled val="1"/>
        </dgm:presLayoutVars>
      </dgm:prSet>
      <dgm:spPr/>
      <dgm:t>
        <a:bodyPr/>
        <a:lstStyle/>
        <a:p>
          <a:endParaRPr lang="en-US"/>
        </a:p>
      </dgm:t>
    </dgm:pt>
    <dgm:pt modelId="{A946F1DB-C2C0-4A93-A955-C8CA2B609B1F}" type="pres">
      <dgm:prSet presAssocID="{E2D0D194-C388-4B98-9FF2-F15788044A6C}" presName="descendantText" presStyleLbl="alignAcc1" presStyleIdx="4" presStyleCnt="5">
        <dgm:presLayoutVars>
          <dgm:bulletEnabled val="1"/>
        </dgm:presLayoutVars>
      </dgm:prSet>
      <dgm:spPr/>
      <dgm:t>
        <a:bodyPr/>
        <a:lstStyle/>
        <a:p>
          <a:endParaRPr lang="en-US"/>
        </a:p>
      </dgm:t>
    </dgm:pt>
  </dgm:ptLst>
  <dgm:cxnLst>
    <dgm:cxn modelId="{C4BA6F3B-0E0A-40E3-888C-B0D2EBD5E646}" type="presOf" srcId="{E2D0D194-C388-4B98-9FF2-F15788044A6C}" destId="{CBEA3DD6-3DD8-417C-872B-6A194D5C1339}" srcOrd="0" destOrd="0" presId="urn:microsoft.com/office/officeart/2005/8/layout/chevron2"/>
    <dgm:cxn modelId="{0F391292-72A2-43A9-844F-0BCB92EE6C92}" type="presOf" srcId="{2E932DF6-ED0E-434F-A182-ADE7DFF23ACF}" destId="{EC004EA0-8683-4A99-BD79-5839884F7808}" srcOrd="0" destOrd="0" presId="urn:microsoft.com/office/officeart/2005/8/layout/chevron2"/>
    <dgm:cxn modelId="{79786B92-DC47-4615-84D8-8D6DAA67E906}" type="presOf" srcId="{1F19F185-0DBF-4F6B-9B6B-EED685F22B0F}" destId="{8D559BA2-0A87-4480-AE9C-B329DA7C177E}" srcOrd="0" destOrd="0" presId="urn:microsoft.com/office/officeart/2005/8/layout/chevron2"/>
    <dgm:cxn modelId="{58FF3388-1367-4E54-8B74-052522A81EC7}" type="presOf" srcId="{062D61BA-F04B-485B-8BEF-4CF1C4883069}" destId="{AC7E266B-A7BD-434C-8B87-B9F24687B61E}" srcOrd="0" destOrd="0" presId="urn:microsoft.com/office/officeart/2005/8/layout/chevron2"/>
    <dgm:cxn modelId="{5157736B-C501-4A92-AA84-B9F624926926}" type="presOf" srcId="{C15746A2-A78A-43BF-8202-9491DC80B83A}" destId="{AB6002E4-6305-4D0A-9F98-5345574EDC96}" srcOrd="0" destOrd="0" presId="urn:microsoft.com/office/officeart/2005/8/layout/chevron2"/>
    <dgm:cxn modelId="{F2FA1BE3-8F03-47A4-AA93-DE098739D8AB}" srcId="{1F19F185-0DBF-4F6B-9B6B-EED685F22B0F}" destId="{4F03F128-7B44-4D17-A96A-D3EE23099119}" srcOrd="1" destOrd="0" parTransId="{4F47B539-8AF1-4BF3-993B-1914F56C8CF1}" sibTransId="{F82CF07A-2774-47B2-9176-A4AA498EAD0B}"/>
    <dgm:cxn modelId="{6CA3E074-5BEE-44BF-9F28-74B949AB099D}" srcId="{1F19F185-0DBF-4F6B-9B6B-EED685F22B0F}" destId="{2E932DF6-ED0E-434F-A182-ADE7DFF23ACF}" srcOrd="2" destOrd="0" parTransId="{7E99C292-81D0-45D5-B94E-D0AABDF7257B}" sibTransId="{248A5406-72AD-49F7-913C-A80920B46971}"/>
    <dgm:cxn modelId="{C24BD9C5-4757-49D3-B3C5-A9A8C11CB0B7}" type="presOf" srcId="{0EBDA813-717E-46BD-9C97-EE03B7AFEDDE}" destId="{8EFB71EF-1EF6-41F5-B448-C68422060184}" srcOrd="0" destOrd="0" presId="urn:microsoft.com/office/officeart/2005/8/layout/chevron2"/>
    <dgm:cxn modelId="{38474088-86D5-4E08-AFD4-C30C472D9977}" type="presOf" srcId="{93320415-F7C9-46B3-8489-BF75EE73D2FE}" destId="{A9918689-5973-49DF-B398-F1A8368E0E02}" srcOrd="0" destOrd="0" presId="urn:microsoft.com/office/officeart/2005/8/layout/chevron2"/>
    <dgm:cxn modelId="{4793BC1E-06F0-4640-AB28-5470D3401300}" srcId="{E2D0D194-C388-4B98-9FF2-F15788044A6C}" destId="{BB0F4240-C91A-42CC-8DB2-8F92F90B7B4D}" srcOrd="0" destOrd="0" parTransId="{B28A12CB-9E1F-488E-BB09-41C856E2738D}" sibTransId="{CA4F3392-7A04-47C1-9BF0-B78D1EC97E7C}"/>
    <dgm:cxn modelId="{24264753-3454-4FF0-9653-BEE93B27DC9C}" type="presOf" srcId="{BB0F4240-C91A-42CC-8DB2-8F92F90B7B4D}" destId="{A946F1DB-C2C0-4A93-A955-C8CA2B609B1F}" srcOrd="0" destOrd="0" presId="urn:microsoft.com/office/officeart/2005/8/layout/chevron2"/>
    <dgm:cxn modelId="{DC47ADA6-800D-4FE3-A72D-80AED136CC06}" srcId="{1F19F185-0DBF-4F6B-9B6B-EED685F22B0F}" destId="{42F4B39B-8EB8-46A6-A7A9-A6B7C5B54F0B}" srcOrd="0" destOrd="0" parTransId="{356D8AD7-CD0F-4DD0-BF9A-9398AED59AC0}" sibTransId="{7D99677D-8AC0-4A3B-A0BF-A4FA713A2C94}"/>
    <dgm:cxn modelId="{9BC36A5C-408E-459A-8FA6-2B096E017227}" srcId="{4F03F128-7B44-4D17-A96A-D3EE23099119}" destId="{A98A95B7-4AE7-4781-AAC9-F720D7CA63A0}" srcOrd="0" destOrd="0" parTransId="{02CB5FEF-8300-4627-9D86-3DB3A43CBC66}" sibTransId="{799D38D3-EA2B-47C1-9690-BEC153F96921}"/>
    <dgm:cxn modelId="{9A53BE38-A168-4F2A-A8E0-1092085DAF7D}" srcId="{42F4B39B-8EB8-46A6-A7A9-A6B7C5B54F0B}" destId="{0EBDA813-717E-46BD-9C97-EE03B7AFEDDE}" srcOrd="0" destOrd="0" parTransId="{DBC4ABE4-FA85-438F-B0FE-A5A866C16CC8}" sibTransId="{A058CADF-D0E9-444F-81BF-28AE00AB3AEC}"/>
    <dgm:cxn modelId="{B9CA65A7-17CB-44BF-9618-DF0BF283F1AD}" srcId="{2E932DF6-ED0E-434F-A182-ADE7DFF23ACF}" destId="{062D61BA-F04B-485B-8BEF-4CF1C4883069}" srcOrd="0" destOrd="0" parTransId="{1519F74B-7A52-4576-85BA-2FD9C649B627}" sibTransId="{D9827CF8-901E-4E96-B0F8-D335F6C6A2D5}"/>
    <dgm:cxn modelId="{9C5CB7F3-ECA8-45BE-B0BB-A1A1591FD540}" srcId="{93320415-F7C9-46B3-8489-BF75EE73D2FE}" destId="{C15746A2-A78A-43BF-8202-9491DC80B83A}" srcOrd="0" destOrd="0" parTransId="{C8514601-EAB0-4A9F-AB45-7880B87BFCAB}" sibTransId="{F1CA00BE-C67D-4793-8E40-4134DE2C1124}"/>
    <dgm:cxn modelId="{8C01FD94-CE3A-4F1C-BB00-1F3A470604EE}" type="presOf" srcId="{A98A95B7-4AE7-4781-AAC9-F720D7CA63A0}" destId="{C6310F13-FDDB-45E0-98AF-6FDBF4BE4F46}" srcOrd="0" destOrd="0" presId="urn:microsoft.com/office/officeart/2005/8/layout/chevron2"/>
    <dgm:cxn modelId="{BE7DD43A-9ADF-4B6E-849C-210A22596F46}" type="presOf" srcId="{42F4B39B-8EB8-46A6-A7A9-A6B7C5B54F0B}" destId="{36E1C3CD-EC61-4C20-BAFA-E2091DC7367F}" srcOrd="0" destOrd="0" presId="urn:microsoft.com/office/officeart/2005/8/layout/chevron2"/>
    <dgm:cxn modelId="{257E6A28-EC58-4196-95C6-086668EEBE83}" type="presOf" srcId="{4F03F128-7B44-4D17-A96A-D3EE23099119}" destId="{191C0D14-41DC-4270-B324-475D1EF46859}" srcOrd="0" destOrd="0" presId="urn:microsoft.com/office/officeart/2005/8/layout/chevron2"/>
    <dgm:cxn modelId="{2EBA11A9-380A-432B-890E-EB80936E01BD}" srcId="{1F19F185-0DBF-4F6B-9B6B-EED685F22B0F}" destId="{E2D0D194-C388-4B98-9FF2-F15788044A6C}" srcOrd="4" destOrd="0" parTransId="{79C0C40B-6F75-4A1A-9332-6749EFB7F2D0}" sibTransId="{F3483708-0755-48F6-B918-6992C214447C}"/>
    <dgm:cxn modelId="{68E4D37C-288A-4455-94DB-BA02CF1E414B}" srcId="{1F19F185-0DBF-4F6B-9B6B-EED685F22B0F}" destId="{93320415-F7C9-46B3-8489-BF75EE73D2FE}" srcOrd="3" destOrd="0" parTransId="{AF49D9FC-5E51-435F-A871-C62914345F49}" sibTransId="{5BF88690-A8F8-4F06-9100-AFF08352C843}"/>
    <dgm:cxn modelId="{E95A409F-7962-46E3-9A68-E5318666907B}" type="presParOf" srcId="{8D559BA2-0A87-4480-AE9C-B329DA7C177E}" destId="{799A5D9A-6B42-4033-97EF-1C1B16639E2F}" srcOrd="0" destOrd="0" presId="urn:microsoft.com/office/officeart/2005/8/layout/chevron2"/>
    <dgm:cxn modelId="{87C75DC7-5EFE-460E-8F88-0282053059EA}" type="presParOf" srcId="{799A5D9A-6B42-4033-97EF-1C1B16639E2F}" destId="{36E1C3CD-EC61-4C20-BAFA-E2091DC7367F}" srcOrd="0" destOrd="0" presId="urn:microsoft.com/office/officeart/2005/8/layout/chevron2"/>
    <dgm:cxn modelId="{D3FC9444-FCC8-4AAD-990E-58DEA93BAC8A}" type="presParOf" srcId="{799A5D9A-6B42-4033-97EF-1C1B16639E2F}" destId="{8EFB71EF-1EF6-41F5-B448-C68422060184}" srcOrd="1" destOrd="0" presId="urn:microsoft.com/office/officeart/2005/8/layout/chevron2"/>
    <dgm:cxn modelId="{44F4D43C-ECE6-48BB-A74B-B0CD64B7E83A}" type="presParOf" srcId="{8D559BA2-0A87-4480-AE9C-B329DA7C177E}" destId="{2ABEBE73-6B22-4108-9581-9EF9B2FFEE8B}" srcOrd="1" destOrd="0" presId="urn:microsoft.com/office/officeart/2005/8/layout/chevron2"/>
    <dgm:cxn modelId="{2E514BB8-FF4F-45D9-B390-461D91CAC707}" type="presParOf" srcId="{8D559BA2-0A87-4480-AE9C-B329DA7C177E}" destId="{C267D33F-EE30-400A-843C-99EFB8E3942F}" srcOrd="2" destOrd="0" presId="urn:microsoft.com/office/officeart/2005/8/layout/chevron2"/>
    <dgm:cxn modelId="{9215A080-AA67-4533-8EE9-B9D1A5AC0B25}" type="presParOf" srcId="{C267D33F-EE30-400A-843C-99EFB8E3942F}" destId="{191C0D14-41DC-4270-B324-475D1EF46859}" srcOrd="0" destOrd="0" presId="urn:microsoft.com/office/officeart/2005/8/layout/chevron2"/>
    <dgm:cxn modelId="{45BFAE18-013B-495E-A717-7CFFF2CDBC52}" type="presParOf" srcId="{C267D33F-EE30-400A-843C-99EFB8E3942F}" destId="{C6310F13-FDDB-45E0-98AF-6FDBF4BE4F46}" srcOrd="1" destOrd="0" presId="urn:microsoft.com/office/officeart/2005/8/layout/chevron2"/>
    <dgm:cxn modelId="{7BE211B7-4135-49A9-988A-8F98B0CFBFE8}" type="presParOf" srcId="{8D559BA2-0A87-4480-AE9C-B329DA7C177E}" destId="{18B4711E-AC2F-4AE4-8AEE-0E5538CDFFEE}" srcOrd="3" destOrd="0" presId="urn:microsoft.com/office/officeart/2005/8/layout/chevron2"/>
    <dgm:cxn modelId="{A3FBE30B-9DCB-4F7C-B180-EF4E2A4A9AFF}" type="presParOf" srcId="{8D559BA2-0A87-4480-AE9C-B329DA7C177E}" destId="{F40C15A7-7A11-432F-B7D8-BA4FB4B6258A}" srcOrd="4" destOrd="0" presId="urn:microsoft.com/office/officeart/2005/8/layout/chevron2"/>
    <dgm:cxn modelId="{3CA9C25E-72C6-4FA8-940A-56C9F8CBDF5A}" type="presParOf" srcId="{F40C15A7-7A11-432F-B7D8-BA4FB4B6258A}" destId="{EC004EA0-8683-4A99-BD79-5839884F7808}" srcOrd="0" destOrd="0" presId="urn:microsoft.com/office/officeart/2005/8/layout/chevron2"/>
    <dgm:cxn modelId="{ADF1044A-2317-4C35-B5BF-90AEB51863D1}" type="presParOf" srcId="{F40C15A7-7A11-432F-B7D8-BA4FB4B6258A}" destId="{AC7E266B-A7BD-434C-8B87-B9F24687B61E}" srcOrd="1" destOrd="0" presId="urn:microsoft.com/office/officeart/2005/8/layout/chevron2"/>
    <dgm:cxn modelId="{6CE05A9F-931E-4197-9C91-706D0225E777}" type="presParOf" srcId="{8D559BA2-0A87-4480-AE9C-B329DA7C177E}" destId="{19423031-42C2-43D4-9BC4-24562892D75D}" srcOrd="5" destOrd="0" presId="urn:microsoft.com/office/officeart/2005/8/layout/chevron2"/>
    <dgm:cxn modelId="{D89B8CFC-E456-4F27-97A2-692C7F3353AA}" type="presParOf" srcId="{8D559BA2-0A87-4480-AE9C-B329DA7C177E}" destId="{C9DA19F6-B15E-45A0-8F06-09026FD21395}" srcOrd="6" destOrd="0" presId="urn:microsoft.com/office/officeart/2005/8/layout/chevron2"/>
    <dgm:cxn modelId="{76127309-0C81-436A-A80F-30BAF9ED33DF}" type="presParOf" srcId="{C9DA19F6-B15E-45A0-8F06-09026FD21395}" destId="{A9918689-5973-49DF-B398-F1A8368E0E02}" srcOrd="0" destOrd="0" presId="urn:microsoft.com/office/officeart/2005/8/layout/chevron2"/>
    <dgm:cxn modelId="{B19E4A4B-6273-4700-A643-E18FECDF74AA}" type="presParOf" srcId="{C9DA19F6-B15E-45A0-8F06-09026FD21395}" destId="{AB6002E4-6305-4D0A-9F98-5345574EDC96}" srcOrd="1" destOrd="0" presId="urn:microsoft.com/office/officeart/2005/8/layout/chevron2"/>
    <dgm:cxn modelId="{61685155-A8AC-4C20-B57C-E0F270972283}" type="presParOf" srcId="{8D559BA2-0A87-4480-AE9C-B329DA7C177E}" destId="{5E75BDA4-DA57-4736-8FCB-28690B7B917C}" srcOrd="7" destOrd="0" presId="urn:microsoft.com/office/officeart/2005/8/layout/chevron2"/>
    <dgm:cxn modelId="{0944A98F-08E8-4F9B-B4CC-6C0FA98F674D}" type="presParOf" srcId="{8D559BA2-0A87-4480-AE9C-B329DA7C177E}" destId="{ABF7D2BF-3B24-4523-8912-B59E0ABF99D4}" srcOrd="8" destOrd="0" presId="urn:microsoft.com/office/officeart/2005/8/layout/chevron2"/>
    <dgm:cxn modelId="{0431CD10-A868-4B2D-A73A-45603438B0A1}" type="presParOf" srcId="{ABF7D2BF-3B24-4523-8912-B59E0ABF99D4}" destId="{CBEA3DD6-3DD8-417C-872B-6A194D5C1339}" srcOrd="0" destOrd="0" presId="urn:microsoft.com/office/officeart/2005/8/layout/chevron2"/>
    <dgm:cxn modelId="{13754E2B-89EE-4543-B914-AB90499D4C55}" type="presParOf" srcId="{ABF7D2BF-3B24-4523-8912-B59E0ABF99D4}" destId="{A946F1DB-C2C0-4A93-A955-C8CA2B609B1F}" srcOrd="1" destOrd="0" presId="urn:microsoft.com/office/officeart/2005/8/layout/chevron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00BBF24-49D1-43F4-9B72-9301B649CD98}" type="doc">
      <dgm:prSet loTypeId="urn:microsoft.com/office/officeart/2005/8/layout/vList2" loCatId="list" qsTypeId="urn:microsoft.com/office/officeart/2005/8/quickstyle/simple5" qsCatId="simple" csTypeId="urn:microsoft.com/office/officeart/2005/8/colors/colorful1" csCatId="colorful" phldr="1"/>
      <dgm:spPr/>
      <dgm:t>
        <a:bodyPr/>
        <a:lstStyle/>
        <a:p>
          <a:endParaRPr lang="ru-RU"/>
        </a:p>
      </dgm:t>
    </dgm:pt>
    <dgm:pt modelId="{0A9021C8-E1B6-4757-AE2B-A54C707AF46E}">
      <dgm:prSet phldrT="[Текст]"/>
      <dgm:spPr/>
      <dgm:t>
        <a:bodyPr/>
        <a:lstStyle/>
        <a:p>
          <a:pPr algn="ctr"/>
          <a:r>
            <a:rPr lang="az-Latn-AZ">
              <a:latin typeface="Times New Roman" pitchFamily="18" charset="0"/>
              <a:cs typeface="Times New Roman" pitchFamily="18" charset="0"/>
            </a:rPr>
            <a:t>Preambula</a:t>
          </a:r>
          <a:endParaRPr lang="ru-RU">
            <a:latin typeface="Times New Roman" pitchFamily="18" charset="0"/>
            <a:cs typeface="Times New Roman" pitchFamily="18" charset="0"/>
          </a:endParaRPr>
        </a:p>
      </dgm:t>
    </dgm:pt>
    <dgm:pt modelId="{991A7A38-4C99-42D9-8ECB-FDA1D23E9EB0}" type="parTrans" cxnId="{549BB767-CAD2-4268-8BA1-7A4395EA37E7}">
      <dgm:prSet/>
      <dgm:spPr/>
      <dgm:t>
        <a:bodyPr/>
        <a:lstStyle/>
        <a:p>
          <a:pPr algn="l"/>
          <a:endParaRPr lang="ru-RU"/>
        </a:p>
      </dgm:t>
    </dgm:pt>
    <dgm:pt modelId="{97F70E6D-82F5-4487-8A45-3202F1F59BAA}" type="sibTrans" cxnId="{549BB767-CAD2-4268-8BA1-7A4395EA37E7}">
      <dgm:prSet/>
      <dgm:spPr/>
      <dgm:t>
        <a:bodyPr/>
        <a:lstStyle/>
        <a:p>
          <a:pPr algn="l"/>
          <a:endParaRPr lang="ru-RU"/>
        </a:p>
      </dgm:t>
    </dgm:pt>
    <dgm:pt modelId="{8F4E539F-1ABC-499F-ADBC-5827966B04F1}">
      <dgm:prSet phldrT="[Текст]"/>
      <dgm:spPr/>
      <dgm:t>
        <a:bodyPr/>
        <a:lstStyle/>
        <a:p>
          <a:pPr algn="ctr"/>
          <a:r>
            <a:rPr lang="az-Latn-AZ">
              <a:latin typeface="Times New Roman" pitchFamily="18" charset="0"/>
              <a:cs typeface="Times New Roman" pitchFamily="18" charset="0"/>
            </a:rPr>
            <a:t>Bölmə</a:t>
          </a:r>
          <a:endParaRPr lang="ru-RU">
            <a:latin typeface="Times New Roman" pitchFamily="18" charset="0"/>
            <a:cs typeface="Times New Roman" pitchFamily="18" charset="0"/>
          </a:endParaRPr>
        </a:p>
      </dgm:t>
    </dgm:pt>
    <dgm:pt modelId="{470184E5-72B3-4F0C-9056-0BA07E0EAEE9}" type="parTrans" cxnId="{5045A2F2-2C25-4DB3-B984-13A1E53BCD79}">
      <dgm:prSet/>
      <dgm:spPr/>
      <dgm:t>
        <a:bodyPr/>
        <a:lstStyle/>
        <a:p>
          <a:pPr algn="l"/>
          <a:endParaRPr lang="ru-RU"/>
        </a:p>
      </dgm:t>
    </dgm:pt>
    <dgm:pt modelId="{315E4EB3-142D-4404-A3F4-722DA7A6D178}" type="sibTrans" cxnId="{5045A2F2-2C25-4DB3-B984-13A1E53BCD79}">
      <dgm:prSet/>
      <dgm:spPr/>
      <dgm:t>
        <a:bodyPr/>
        <a:lstStyle/>
        <a:p>
          <a:pPr algn="l"/>
          <a:endParaRPr lang="ru-RU"/>
        </a:p>
      </dgm:t>
    </dgm:pt>
    <dgm:pt modelId="{4DF01765-3C41-45A8-86F6-22FE5570E6ED}">
      <dgm:prSet phldrT="[Текст]"/>
      <dgm:spPr/>
      <dgm:t>
        <a:bodyPr/>
        <a:lstStyle/>
        <a:p>
          <a:pPr algn="ctr"/>
          <a:r>
            <a:rPr lang="az-Latn-AZ">
              <a:latin typeface="Times New Roman" pitchFamily="18" charset="0"/>
              <a:cs typeface="Times New Roman" pitchFamily="18" charset="0"/>
            </a:rPr>
            <a:t>Fəsil</a:t>
          </a:r>
          <a:endParaRPr lang="ru-RU">
            <a:latin typeface="Times New Roman" pitchFamily="18" charset="0"/>
            <a:cs typeface="Times New Roman" pitchFamily="18" charset="0"/>
          </a:endParaRPr>
        </a:p>
      </dgm:t>
    </dgm:pt>
    <dgm:pt modelId="{2269A6A1-5320-40CF-A414-51B5B8E8C4EF}" type="parTrans" cxnId="{D0B18185-3A12-4FC6-920B-621BEEC85B7F}">
      <dgm:prSet/>
      <dgm:spPr/>
      <dgm:t>
        <a:bodyPr/>
        <a:lstStyle/>
        <a:p>
          <a:pPr algn="l"/>
          <a:endParaRPr lang="ru-RU"/>
        </a:p>
      </dgm:t>
    </dgm:pt>
    <dgm:pt modelId="{CB06FFC7-EAAA-41E0-A7F7-5D91443ECAB0}" type="sibTrans" cxnId="{D0B18185-3A12-4FC6-920B-621BEEC85B7F}">
      <dgm:prSet/>
      <dgm:spPr/>
      <dgm:t>
        <a:bodyPr/>
        <a:lstStyle/>
        <a:p>
          <a:pPr algn="l"/>
          <a:endParaRPr lang="ru-RU"/>
        </a:p>
      </dgm:t>
    </dgm:pt>
    <dgm:pt modelId="{A8B86C91-27D1-4FFC-B2D1-704F329136DC}">
      <dgm:prSet phldrT="[Текст]"/>
      <dgm:spPr/>
      <dgm:t>
        <a:bodyPr/>
        <a:lstStyle/>
        <a:p>
          <a:pPr algn="ctr"/>
          <a:r>
            <a:rPr lang="az-Latn-AZ">
              <a:latin typeface="Times New Roman" pitchFamily="18" charset="0"/>
              <a:cs typeface="Times New Roman" pitchFamily="18" charset="0"/>
            </a:rPr>
            <a:t>Hissə</a:t>
          </a:r>
          <a:endParaRPr lang="ru-RU">
            <a:latin typeface="Times New Roman" pitchFamily="18" charset="0"/>
            <a:cs typeface="Times New Roman" pitchFamily="18" charset="0"/>
          </a:endParaRPr>
        </a:p>
      </dgm:t>
    </dgm:pt>
    <dgm:pt modelId="{07A44748-43CE-4D47-BCC6-527B46C57491}" type="parTrans" cxnId="{AC1CD4AB-D30F-4548-8865-D1784A2B10D1}">
      <dgm:prSet/>
      <dgm:spPr/>
      <dgm:t>
        <a:bodyPr/>
        <a:lstStyle/>
        <a:p>
          <a:pPr algn="l"/>
          <a:endParaRPr lang="ru-RU"/>
        </a:p>
      </dgm:t>
    </dgm:pt>
    <dgm:pt modelId="{F91F510D-94CB-4147-B03D-8A249EF2A3F4}" type="sibTrans" cxnId="{AC1CD4AB-D30F-4548-8865-D1784A2B10D1}">
      <dgm:prSet/>
      <dgm:spPr/>
      <dgm:t>
        <a:bodyPr/>
        <a:lstStyle/>
        <a:p>
          <a:pPr algn="l"/>
          <a:endParaRPr lang="ru-RU"/>
        </a:p>
      </dgm:t>
    </dgm:pt>
    <dgm:pt modelId="{CFAE228E-4453-45CC-8B03-8B414144471A}">
      <dgm:prSet phldrT="[Текст]"/>
      <dgm:spPr/>
      <dgm:t>
        <a:bodyPr/>
        <a:lstStyle/>
        <a:p>
          <a:pPr algn="ctr"/>
          <a:r>
            <a:rPr lang="az-Latn-AZ">
              <a:latin typeface="Times New Roman" pitchFamily="18" charset="0"/>
              <a:cs typeface="Times New Roman" pitchFamily="18" charset="0"/>
            </a:rPr>
            <a:t>Bənd</a:t>
          </a:r>
          <a:endParaRPr lang="ru-RU">
            <a:latin typeface="Times New Roman" pitchFamily="18" charset="0"/>
            <a:cs typeface="Times New Roman" pitchFamily="18" charset="0"/>
          </a:endParaRPr>
        </a:p>
      </dgm:t>
    </dgm:pt>
    <dgm:pt modelId="{FAE611C7-02D8-4B08-8033-7A1B475E3450}" type="parTrans" cxnId="{0F591486-A71B-49BB-A4DA-DF40A40867AA}">
      <dgm:prSet/>
      <dgm:spPr/>
      <dgm:t>
        <a:bodyPr/>
        <a:lstStyle/>
        <a:p>
          <a:pPr algn="l"/>
          <a:endParaRPr lang="ru-RU"/>
        </a:p>
      </dgm:t>
    </dgm:pt>
    <dgm:pt modelId="{E85D144E-24E9-45BE-897A-0F98D35090BB}" type="sibTrans" cxnId="{0F591486-A71B-49BB-A4DA-DF40A40867AA}">
      <dgm:prSet/>
      <dgm:spPr/>
      <dgm:t>
        <a:bodyPr/>
        <a:lstStyle/>
        <a:p>
          <a:pPr algn="l"/>
          <a:endParaRPr lang="ru-RU"/>
        </a:p>
      </dgm:t>
    </dgm:pt>
    <dgm:pt modelId="{19534C60-5283-4C1D-B936-36E6418F3E63}">
      <dgm:prSet phldrT="[Текст]"/>
      <dgm:spPr/>
      <dgm:t>
        <a:bodyPr/>
        <a:lstStyle/>
        <a:p>
          <a:pPr algn="ctr"/>
          <a:r>
            <a:rPr lang="az-Latn-AZ">
              <a:latin typeface="Times New Roman" pitchFamily="18" charset="0"/>
              <a:cs typeface="Times New Roman" pitchFamily="18" charset="0"/>
            </a:rPr>
            <a:t>Maddə</a:t>
          </a:r>
          <a:endParaRPr lang="ru-RU">
            <a:latin typeface="Times New Roman" pitchFamily="18" charset="0"/>
            <a:cs typeface="Times New Roman" pitchFamily="18" charset="0"/>
          </a:endParaRPr>
        </a:p>
      </dgm:t>
    </dgm:pt>
    <dgm:pt modelId="{B5F23D81-089A-4FC0-AC39-233E602952E0}" type="parTrans" cxnId="{AD5E0970-F7AA-416A-9E2F-64314C9F5A76}">
      <dgm:prSet/>
      <dgm:spPr/>
      <dgm:t>
        <a:bodyPr/>
        <a:lstStyle/>
        <a:p>
          <a:pPr algn="l"/>
          <a:endParaRPr lang="ru-RU"/>
        </a:p>
      </dgm:t>
    </dgm:pt>
    <dgm:pt modelId="{77D3124E-CEE9-498C-AF05-6714ACE0B9C5}" type="sibTrans" cxnId="{AD5E0970-F7AA-416A-9E2F-64314C9F5A76}">
      <dgm:prSet/>
      <dgm:spPr/>
      <dgm:t>
        <a:bodyPr/>
        <a:lstStyle/>
        <a:p>
          <a:pPr algn="l"/>
          <a:endParaRPr lang="ru-RU"/>
        </a:p>
      </dgm:t>
    </dgm:pt>
    <dgm:pt modelId="{5CCE154A-028A-4BDE-AA0A-602D52B0815C}">
      <dgm:prSet phldrT="[Текст]"/>
      <dgm:spPr/>
      <dgm:t>
        <a:bodyPr/>
        <a:lstStyle/>
        <a:p>
          <a:pPr algn="ctr"/>
          <a:r>
            <a:rPr lang="az-Latn-AZ">
              <a:latin typeface="Times New Roman" pitchFamily="18" charset="0"/>
              <a:cs typeface="Times New Roman" pitchFamily="18" charset="0"/>
            </a:rPr>
            <a:t>Yarımbənd</a:t>
          </a:r>
          <a:endParaRPr lang="ru-RU">
            <a:latin typeface="Times New Roman" pitchFamily="18" charset="0"/>
            <a:cs typeface="Times New Roman" pitchFamily="18" charset="0"/>
          </a:endParaRPr>
        </a:p>
      </dgm:t>
    </dgm:pt>
    <dgm:pt modelId="{190E8D8B-DDA5-4022-8F42-78E4AD39DD74}" type="parTrans" cxnId="{F7675CCE-859F-481A-BEAB-E3287C227D19}">
      <dgm:prSet/>
      <dgm:spPr/>
      <dgm:t>
        <a:bodyPr/>
        <a:lstStyle/>
        <a:p>
          <a:pPr algn="l"/>
          <a:endParaRPr lang="ru-RU"/>
        </a:p>
      </dgm:t>
    </dgm:pt>
    <dgm:pt modelId="{69835881-50F3-440A-9B88-B386F0E753C7}" type="sibTrans" cxnId="{F7675CCE-859F-481A-BEAB-E3287C227D19}">
      <dgm:prSet/>
      <dgm:spPr/>
      <dgm:t>
        <a:bodyPr/>
        <a:lstStyle/>
        <a:p>
          <a:pPr algn="l"/>
          <a:endParaRPr lang="ru-RU"/>
        </a:p>
      </dgm:t>
    </dgm:pt>
    <dgm:pt modelId="{547EB1E0-824C-4362-BF98-27F2F44F668D}">
      <dgm:prSet phldrT="[Текст]"/>
      <dgm:spPr/>
      <dgm:t>
        <a:bodyPr/>
        <a:lstStyle/>
        <a:p>
          <a:pPr algn="ctr"/>
          <a:r>
            <a:rPr lang="az-Latn-AZ">
              <a:latin typeface="Times New Roman" pitchFamily="18" charset="0"/>
              <a:cs typeface="Times New Roman" pitchFamily="18" charset="0"/>
            </a:rPr>
            <a:t>Abzas</a:t>
          </a:r>
          <a:endParaRPr lang="ru-RU">
            <a:latin typeface="Times New Roman" pitchFamily="18" charset="0"/>
            <a:cs typeface="Times New Roman" pitchFamily="18" charset="0"/>
          </a:endParaRPr>
        </a:p>
      </dgm:t>
    </dgm:pt>
    <dgm:pt modelId="{45FB61E6-F1A4-4030-A143-6DBA77A575EE}" type="parTrans" cxnId="{845D37D7-6431-4BE6-A632-EFA4538894DB}">
      <dgm:prSet/>
      <dgm:spPr/>
      <dgm:t>
        <a:bodyPr/>
        <a:lstStyle/>
        <a:p>
          <a:pPr algn="l"/>
          <a:endParaRPr lang="ru-RU"/>
        </a:p>
      </dgm:t>
    </dgm:pt>
    <dgm:pt modelId="{F5DF9226-B1B6-42A2-A06E-2771E8C00668}" type="sibTrans" cxnId="{845D37D7-6431-4BE6-A632-EFA4538894DB}">
      <dgm:prSet/>
      <dgm:spPr/>
      <dgm:t>
        <a:bodyPr/>
        <a:lstStyle/>
        <a:p>
          <a:pPr algn="l"/>
          <a:endParaRPr lang="ru-RU"/>
        </a:p>
      </dgm:t>
    </dgm:pt>
    <dgm:pt modelId="{07E3D297-A9D3-4056-9369-E3F2D4D9CD63}" type="pres">
      <dgm:prSet presAssocID="{100BBF24-49D1-43F4-9B72-9301B649CD98}" presName="linear" presStyleCnt="0">
        <dgm:presLayoutVars>
          <dgm:animLvl val="lvl"/>
          <dgm:resizeHandles val="exact"/>
        </dgm:presLayoutVars>
      </dgm:prSet>
      <dgm:spPr/>
      <dgm:t>
        <a:bodyPr/>
        <a:lstStyle/>
        <a:p>
          <a:endParaRPr lang="ru-RU"/>
        </a:p>
      </dgm:t>
    </dgm:pt>
    <dgm:pt modelId="{5F8C0116-4316-4D7F-9EBD-1AA57CEBB329}" type="pres">
      <dgm:prSet presAssocID="{0A9021C8-E1B6-4757-AE2B-A54C707AF46E}" presName="parentText" presStyleLbl="node1" presStyleIdx="0" presStyleCnt="8">
        <dgm:presLayoutVars>
          <dgm:chMax val="0"/>
          <dgm:bulletEnabled val="1"/>
        </dgm:presLayoutVars>
      </dgm:prSet>
      <dgm:spPr/>
      <dgm:t>
        <a:bodyPr/>
        <a:lstStyle/>
        <a:p>
          <a:endParaRPr lang="ru-RU"/>
        </a:p>
      </dgm:t>
    </dgm:pt>
    <dgm:pt modelId="{FE3E5281-6234-4085-80BE-46D186D7472D}" type="pres">
      <dgm:prSet presAssocID="{97F70E6D-82F5-4487-8A45-3202F1F59BAA}" presName="spacer" presStyleCnt="0"/>
      <dgm:spPr/>
    </dgm:pt>
    <dgm:pt modelId="{0926A81F-7759-43E2-B163-34A16E680DDF}" type="pres">
      <dgm:prSet presAssocID="{8F4E539F-1ABC-499F-ADBC-5827966B04F1}" presName="parentText" presStyleLbl="node1" presStyleIdx="1" presStyleCnt="8">
        <dgm:presLayoutVars>
          <dgm:chMax val="0"/>
          <dgm:bulletEnabled val="1"/>
        </dgm:presLayoutVars>
      </dgm:prSet>
      <dgm:spPr/>
      <dgm:t>
        <a:bodyPr/>
        <a:lstStyle/>
        <a:p>
          <a:endParaRPr lang="ru-RU"/>
        </a:p>
      </dgm:t>
    </dgm:pt>
    <dgm:pt modelId="{681BC45E-5D21-4E96-B32B-7021AB57866E}" type="pres">
      <dgm:prSet presAssocID="{315E4EB3-142D-4404-A3F4-722DA7A6D178}" presName="spacer" presStyleCnt="0"/>
      <dgm:spPr/>
    </dgm:pt>
    <dgm:pt modelId="{7FEC0CDB-ACA1-4582-A412-C744D1677FE9}" type="pres">
      <dgm:prSet presAssocID="{4DF01765-3C41-45A8-86F6-22FE5570E6ED}" presName="parentText" presStyleLbl="node1" presStyleIdx="2" presStyleCnt="8">
        <dgm:presLayoutVars>
          <dgm:chMax val="0"/>
          <dgm:bulletEnabled val="1"/>
        </dgm:presLayoutVars>
      </dgm:prSet>
      <dgm:spPr/>
      <dgm:t>
        <a:bodyPr/>
        <a:lstStyle/>
        <a:p>
          <a:endParaRPr lang="ru-RU"/>
        </a:p>
      </dgm:t>
    </dgm:pt>
    <dgm:pt modelId="{C20C45D3-0D58-4AE6-9008-FC87BBEA15A0}" type="pres">
      <dgm:prSet presAssocID="{CB06FFC7-EAAA-41E0-A7F7-5D91443ECAB0}" presName="spacer" presStyleCnt="0"/>
      <dgm:spPr/>
    </dgm:pt>
    <dgm:pt modelId="{F0AD185D-0779-4F29-A388-283A1DA52403}" type="pres">
      <dgm:prSet presAssocID="{19534C60-5283-4C1D-B936-36E6418F3E63}" presName="parentText" presStyleLbl="node1" presStyleIdx="3" presStyleCnt="8">
        <dgm:presLayoutVars>
          <dgm:chMax val="0"/>
          <dgm:bulletEnabled val="1"/>
        </dgm:presLayoutVars>
      </dgm:prSet>
      <dgm:spPr/>
      <dgm:t>
        <a:bodyPr/>
        <a:lstStyle/>
        <a:p>
          <a:endParaRPr lang="ru-RU"/>
        </a:p>
      </dgm:t>
    </dgm:pt>
    <dgm:pt modelId="{0A2FAE2C-F2A1-41D5-B2D8-03CC7212355C}" type="pres">
      <dgm:prSet presAssocID="{77D3124E-CEE9-498C-AF05-6714ACE0B9C5}" presName="spacer" presStyleCnt="0"/>
      <dgm:spPr/>
    </dgm:pt>
    <dgm:pt modelId="{560D2344-19B0-4305-868C-371140DEC05C}" type="pres">
      <dgm:prSet presAssocID="{A8B86C91-27D1-4FFC-B2D1-704F329136DC}" presName="parentText" presStyleLbl="node1" presStyleIdx="4" presStyleCnt="8">
        <dgm:presLayoutVars>
          <dgm:chMax val="0"/>
          <dgm:bulletEnabled val="1"/>
        </dgm:presLayoutVars>
      </dgm:prSet>
      <dgm:spPr/>
      <dgm:t>
        <a:bodyPr/>
        <a:lstStyle/>
        <a:p>
          <a:endParaRPr lang="ru-RU"/>
        </a:p>
      </dgm:t>
    </dgm:pt>
    <dgm:pt modelId="{AF99CE13-A0EC-44CF-BC42-1C2C655F1B2B}" type="pres">
      <dgm:prSet presAssocID="{F91F510D-94CB-4147-B03D-8A249EF2A3F4}" presName="spacer" presStyleCnt="0"/>
      <dgm:spPr/>
    </dgm:pt>
    <dgm:pt modelId="{33727143-60AF-4FEF-B421-7DB3B5E7EF87}" type="pres">
      <dgm:prSet presAssocID="{CFAE228E-4453-45CC-8B03-8B414144471A}" presName="parentText" presStyleLbl="node1" presStyleIdx="5" presStyleCnt="8">
        <dgm:presLayoutVars>
          <dgm:chMax val="0"/>
          <dgm:bulletEnabled val="1"/>
        </dgm:presLayoutVars>
      </dgm:prSet>
      <dgm:spPr/>
      <dgm:t>
        <a:bodyPr/>
        <a:lstStyle/>
        <a:p>
          <a:endParaRPr lang="ru-RU"/>
        </a:p>
      </dgm:t>
    </dgm:pt>
    <dgm:pt modelId="{B7FE3D79-F655-4C26-BCFC-F7836DD93D47}" type="pres">
      <dgm:prSet presAssocID="{E85D144E-24E9-45BE-897A-0F98D35090BB}" presName="spacer" presStyleCnt="0"/>
      <dgm:spPr/>
    </dgm:pt>
    <dgm:pt modelId="{267977E3-B200-43D8-9B18-6424A0C47C67}" type="pres">
      <dgm:prSet presAssocID="{5CCE154A-028A-4BDE-AA0A-602D52B0815C}" presName="parentText" presStyleLbl="node1" presStyleIdx="6" presStyleCnt="8">
        <dgm:presLayoutVars>
          <dgm:chMax val="0"/>
          <dgm:bulletEnabled val="1"/>
        </dgm:presLayoutVars>
      </dgm:prSet>
      <dgm:spPr/>
      <dgm:t>
        <a:bodyPr/>
        <a:lstStyle/>
        <a:p>
          <a:endParaRPr lang="ru-RU"/>
        </a:p>
      </dgm:t>
    </dgm:pt>
    <dgm:pt modelId="{CEE8A4E0-5E3F-4E9A-8647-F3A1CFDCF97E}" type="pres">
      <dgm:prSet presAssocID="{69835881-50F3-440A-9B88-B386F0E753C7}" presName="spacer" presStyleCnt="0"/>
      <dgm:spPr/>
    </dgm:pt>
    <dgm:pt modelId="{D3ADE747-142C-4817-9295-E27058ECEE1D}" type="pres">
      <dgm:prSet presAssocID="{547EB1E0-824C-4362-BF98-27F2F44F668D}" presName="parentText" presStyleLbl="node1" presStyleIdx="7" presStyleCnt="8">
        <dgm:presLayoutVars>
          <dgm:chMax val="0"/>
          <dgm:bulletEnabled val="1"/>
        </dgm:presLayoutVars>
      </dgm:prSet>
      <dgm:spPr/>
      <dgm:t>
        <a:bodyPr/>
        <a:lstStyle/>
        <a:p>
          <a:endParaRPr lang="ru-RU"/>
        </a:p>
      </dgm:t>
    </dgm:pt>
  </dgm:ptLst>
  <dgm:cxnLst>
    <dgm:cxn modelId="{F7675CCE-859F-481A-BEAB-E3287C227D19}" srcId="{100BBF24-49D1-43F4-9B72-9301B649CD98}" destId="{5CCE154A-028A-4BDE-AA0A-602D52B0815C}" srcOrd="6" destOrd="0" parTransId="{190E8D8B-DDA5-4022-8F42-78E4AD39DD74}" sibTransId="{69835881-50F3-440A-9B88-B386F0E753C7}"/>
    <dgm:cxn modelId="{246BCB18-4914-42A0-9913-A84313E7D86D}" type="presOf" srcId="{4DF01765-3C41-45A8-86F6-22FE5570E6ED}" destId="{7FEC0CDB-ACA1-4582-A412-C744D1677FE9}" srcOrd="0" destOrd="0" presId="urn:microsoft.com/office/officeart/2005/8/layout/vList2"/>
    <dgm:cxn modelId="{41F8635B-0CE7-413E-9E68-11CAB84FA8B6}" type="presOf" srcId="{19534C60-5283-4C1D-B936-36E6418F3E63}" destId="{F0AD185D-0779-4F29-A388-283A1DA52403}" srcOrd="0" destOrd="0" presId="urn:microsoft.com/office/officeart/2005/8/layout/vList2"/>
    <dgm:cxn modelId="{845D37D7-6431-4BE6-A632-EFA4538894DB}" srcId="{100BBF24-49D1-43F4-9B72-9301B649CD98}" destId="{547EB1E0-824C-4362-BF98-27F2F44F668D}" srcOrd="7" destOrd="0" parTransId="{45FB61E6-F1A4-4030-A143-6DBA77A575EE}" sibTransId="{F5DF9226-B1B6-42A2-A06E-2771E8C00668}"/>
    <dgm:cxn modelId="{D34CA86E-16FE-450F-A525-0DE6E4E08E8E}" type="presOf" srcId="{8F4E539F-1ABC-499F-ADBC-5827966B04F1}" destId="{0926A81F-7759-43E2-B163-34A16E680DDF}" srcOrd="0" destOrd="0" presId="urn:microsoft.com/office/officeart/2005/8/layout/vList2"/>
    <dgm:cxn modelId="{AFFEFC34-3FF2-47A2-9E84-796865D06084}" type="presOf" srcId="{5CCE154A-028A-4BDE-AA0A-602D52B0815C}" destId="{267977E3-B200-43D8-9B18-6424A0C47C67}" srcOrd="0" destOrd="0" presId="urn:microsoft.com/office/officeart/2005/8/layout/vList2"/>
    <dgm:cxn modelId="{0E232FB2-A6C9-4F53-9659-9901C7A4C941}" type="presOf" srcId="{0A9021C8-E1B6-4757-AE2B-A54C707AF46E}" destId="{5F8C0116-4316-4D7F-9EBD-1AA57CEBB329}" srcOrd="0" destOrd="0" presId="urn:microsoft.com/office/officeart/2005/8/layout/vList2"/>
    <dgm:cxn modelId="{5045A2F2-2C25-4DB3-B984-13A1E53BCD79}" srcId="{100BBF24-49D1-43F4-9B72-9301B649CD98}" destId="{8F4E539F-1ABC-499F-ADBC-5827966B04F1}" srcOrd="1" destOrd="0" parTransId="{470184E5-72B3-4F0C-9056-0BA07E0EAEE9}" sibTransId="{315E4EB3-142D-4404-A3F4-722DA7A6D178}"/>
    <dgm:cxn modelId="{2AE8D64F-B248-4344-890B-9F824AE35717}" type="presOf" srcId="{CFAE228E-4453-45CC-8B03-8B414144471A}" destId="{33727143-60AF-4FEF-B421-7DB3B5E7EF87}" srcOrd="0" destOrd="0" presId="urn:microsoft.com/office/officeart/2005/8/layout/vList2"/>
    <dgm:cxn modelId="{0F591486-A71B-49BB-A4DA-DF40A40867AA}" srcId="{100BBF24-49D1-43F4-9B72-9301B649CD98}" destId="{CFAE228E-4453-45CC-8B03-8B414144471A}" srcOrd="5" destOrd="0" parTransId="{FAE611C7-02D8-4B08-8033-7A1B475E3450}" sibTransId="{E85D144E-24E9-45BE-897A-0F98D35090BB}"/>
    <dgm:cxn modelId="{05A2B4A8-23FA-41A2-B8A0-D852EE15E5C5}" type="presOf" srcId="{547EB1E0-824C-4362-BF98-27F2F44F668D}" destId="{D3ADE747-142C-4817-9295-E27058ECEE1D}" srcOrd="0" destOrd="0" presId="urn:microsoft.com/office/officeart/2005/8/layout/vList2"/>
    <dgm:cxn modelId="{549BB767-CAD2-4268-8BA1-7A4395EA37E7}" srcId="{100BBF24-49D1-43F4-9B72-9301B649CD98}" destId="{0A9021C8-E1B6-4757-AE2B-A54C707AF46E}" srcOrd="0" destOrd="0" parTransId="{991A7A38-4C99-42D9-8ECB-FDA1D23E9EB0}" sibTransId="{97F70E6D-82F5-4487-8A45-3202F1F59BAA}"/>
    <dgm:cxn modelId="{6D10FD8C-1C2C-4626-8B72-5A264E98C97F}" type="presOf" srcId="{A8B86C91-27D1-4FFC-B2D1-704F329136DC}" destId="{560D2344-19B0-4305-868C-371140DEC05C}" srcOrd="0" destOrd="0" presId="urn:microsoft.com/office/officeart/2005/8/layout/vList2"/>
    <dgm:cxn modelId="{AC1CD4AB-D30F-4548-8865-D1784A2B10D1}" srcId="{100BBF24-49D1-43F4-9B72-9301B649CD98}" destId="{A8B86C91-27D1-4FFC-B2D1-704F329136DC}" srcOrd="4" destOrd="0" parTransId="{07A44748-43CE-4D47-BCC6-527B46C57491}" sibTransId="{F91F510D-94CB-4147-B03D-8A249EF2A3F4}"/>
    <dgm:cxn modelId="{AD5E0970-F7AA-416A-9E2F-64314C9F5A76}" srcId="{100BBF24-49D1-43F4-9B72-9301B649CD98}" destId="{19534C60-5283-4C1D-B936-36E6418F3E63}" srcOrd="3" destOrd="0" parTransId="{B5F23D81-089A-4FC0-AC39-233E602952E0}" sibTransId="{77D3124E-CEE9-498C-AF05-6714ACE0B9C5}"/>
    <dgm:cxn modelId="{D0B18185-3A12-4FC6-920B-621BEEC85B7F}" srcId="{100BBF24-49D1-43F4-9B72-9301B649CD98}" destId="{4DF01765-3C41-45A8-86F6-22FE5570E6ED}" srcOrd="2" destOrd="0" parTransId="{2269A6A1-5320-40CF-A414-51B5B8E8C4EF}" sibTransId="{CB06FFC7-EAAA-41E0-A7F7-5D91443ECAB0}"/>
    <dgm:cxn modelId="{E58BF2FD-5639-4F43-869F-40617735B7DE}" type="presOf" srcId="{100BBF24-49D1-43F4-9B72-9301B649CD98}" destId="{07E3D297-A9D3-4056-9369-E3F2D4D9CD63}" srcOrd="0" destOrd="0" presId="urn:microsoft.com/office/officeart/2005/8/layout/vList2"/>
    <dgm:cxn modelId="{EF465059-6C09-4D88-A453-587505775FA0}" type="presParOf" srcId="{07E3D297-A9D3-4056-9369-E3F2D4D9CD63}" destId="{5F8C0116-4316-4D7F-9EBD-1AA57CEBB329}" srcOrd="0" destOrd="0" presId="urn:microsoft.com/office/officeart/2005/8/layout/vList2"/>
    <dgm:cxn modelId="{D5F6EFD5-CF8D-425D-B6D2-EE74E29D1CF4}" type="presParOf" srcId="{07E3D297-A9D3-4056-9369-E3F2D4D9CD63}" destId="{FE3E5281-6234-4085-80BE-46D186D7472D}" srcOrd="1" destOrd="0" presId="urn:microsoft.com/office/officeart/2005/8/layout/vList2"/>
    <dgm:cxn modelId="{7B26399B-F1AE-42B0-A9B1-99C4BBA53C74}" type="presParOf" srcId="{07E3D297-A9D3-4056-9369-E3F2D4D9CD63}" destId="{0926A81F-7759-43E2-B163-34A16E680DDF}" srcOrd="2" destOrd="0" presId="urn:microsoft.com/office/officeart/2005/8/layout/vList2"/>
    <dgm:cxn modelId="{FA6415F7-4546-4B6E-9D01-5EC8362AB392}" type="presParOf" srcId="{07E3D297-A9D3-4056-9369-E3F2D4D9CD63}" destId="{681BC45E-5D21-4E96-B32B-7021AB57866E}" srcOrd="3" destOrd="0" presId="urn:microsoft.com/office/officeart/2005/8/layout/vList2"/>
    <dgm:cxn modelId="{FDF37C81-C8B9-4067-9E49-A6B991204F62}" type="presParOf" srcId="{07E3D297-A9D3-4056-9369-E3F2D4D9CD63}" destId="{7FEC0CDB-ACA1-4582-A412-C744D1677FE9}" srcOrd="4" destOrd="0" presId="urn:microsoft.com/office/officeart/2005/8/layout/vList2"/>
    <dgm:cxn modelId="{2C958471-1BFB-489E-87F9-901BDADEF81E}" type="presParOf" srcId="{07E3D297-A9D3-4056-9369-E3F2D4D9CD63}" destId="{C20C45D3-0D58-4AE6-9008-FC87BBEA15A0}" srcOrd="5" destOrd="0" presId="urn:microsoft.com/office/officeart/2005/8/layout/vList2"/>
    <dgm:cxn modelId="{0D48D25D-E9D6-4925-B9C2-0CF5B8CDC8C5}" type="presParOf" srcId="{07E3D297-A9D3-4056-9369-E3F2D4D9CD63}" destId="{F0AD185D-0779-4F29-A388-283A1DA52403}" srcOrd="6" destOrd="0" presId="urn:microsoft.com/office/officeart/2005/8/layout/vList2"/>
    <dgm:cxn modelId="{4EDB3D6B-9E98-447D-B7EE-A72522AD4874}" type="presParOf" srcId="{07E3D297-A9D3-4056-9369-E3F2D4D9CD63}" destId="{0A2FAE2C-F2A1-41D5-B2D8-03CC7212355C}" srcOrd="7" destOrd="0" presId="urn:microsoft.com/office/officeart/2005/8/layout/vList2"/>
    <dgm:cxn modelId="{D1642DFE-BE2B-4024-BF84-70419C2636DB}" type="presParOf" srcId="{07E3D297-A9D3-4056-9369-E3F2D4D9CD63}" destId="{560D2344-19B0-4305-868C-371140DEC05C}" srcOrd="8" destOrd="0" presId="urn:microsoft.com/office/officeart/2005/8/layout/vList2"/>
    <dgm:cxn modelId="{213203D3-2D58-40B1-8592-64456BB3ECBB}" type="presParOf" srcId="{07E3D297-A9D3-4056-9369-E3F2D4D9CD63}" destId="{AF99CE13-A0EC-44CF-BC42-1C2C655F1B2B}" srcOrd="9" destOrd="0" presId="urn:microsoft.com/office/officeart/2005/8/layout/vList2"/>
    <dgm:cxn modelId="{66238665-1533-4C50-8745-6AEBE48A5EE7}" type="presParOf" srcId="{07E3D297-A9D3-4056-9369-E3F2D4D9CD63}" destId="{33727143-60AF-4FEF-B421-7DB3B5E7EF87}" srcOrd="10" destOrd="0" presId="urn:microsoft.com/office/officeart/2005/8/layout/vList2"/>
    <dgm:cxn modelId="{C2FEAC55-1AF1-4A9C-8FD4-29AF28B1B1B5}" type="presParOf" srcId="{07E3D297-A9D3-4056-9369-E3F2D4D9CD63}" destId="{B7FE3D79-F655-4C26-BCFC-F7836DD93D47}" srcOrd="11" destOrd="0" presId="urn:microsoft.com/office/officeart/2005/8/layout/vList2"/>
    <dgm:cxn modelId="{BF58EDD8-DECD-4A95-B0C9-D4760207C533}" type="presParOf" srcId="{07E3D297-A9D3-4056-9369-E3F2D4D9CD63}" destId="{267977E3-B200-43D8-9B18-6424A0C47C67}" srcOrd="12" destOrd="0" presId="urn:microsoft.com/office/officeart/2005/8/layout/vList2"/>
    <dgm:cxn modelId="{ECAEAF8C-A0F3-4D58-8810-D6487695D6E5}" type="presParOf" srcId="{07E3D297-A9D3-4056-9369-E3F2D4D9CD63}" destId="{CEE8A4E0-5E3F-4E9A-8647-F3A1CFDCF97E}" srcOrd="13" destOrd="0" presId="urn:microsoft.com/office/officeart/2005/8/layout/vList2"/>
    <dgm:cxn modelId="{29D5081F-0AF4-4CB7-8174-82834AB9DB55}" type="presParOf" srcId="{07E3D297-A9D3-4056-9369-E3F2D4D9CD63}" destId="{D3ADE747-142C-4817-9295-E27058ECEE1D}" srcOrd="14" destOrd="0" presId="urn:microsoft.com/office/officeart/2005/8/layout/vList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B055EA-D0C2-4147-8004-3D118C8475B5}">
      <dsp:nvSpPr>
        <dsp:cNvPr id="0" name=""/>
        <dsp:cNvSpPr/>
      </dsp:nvSpPr>
      <dsp:spPr>
        <a:xfrm rot="5400000">
          <a:off x="2610823" y="-980520"/>
          <a:ext cx="633561" cy="2755392"/>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az-Latn-AZ" sz="1100" kern="1200">
              <a:latin typeface="Times New Roman" pitchFamily="18" charset="0"/>
              <a:cs typeface="Times New Roman" pitchFamily="18" charset="0"/>
            </a:rPr>
            <a:t>Bu cür normalar özlərində hər hansı icazəni hüququ ehtiva etməklə, adətən hüquq müəyyənedici xarakter daşıyırlar.</a:t>
          </a:r>
          <a:endParaRPr lang="ru-RU" sz="1100" kern="1200">
            <a:latin typeface="Times New Roman" pitchFamily="18" charset="0"/>
            <a:cs typeface="Times New Roman" pitchFamily="18" charset="0"/>
          </a:endParaRPr>
        </a:p>
      </dsp:txBody>
      <dsp:txXfrm rot="-5400000">
        <a:off x="1549908" y="111323"/>
        <a:ext cx="2724464" cy="571705"/>
      </dsp:txXfrm>
    </dsp:sp>
    <dsp:sp modelId="{D5DAB12B-12E9-4EB9-B4F9-1B6FE55BF65A}">
      <dsp:nvSpPr>
        <dsp:cNvPr id="0" name=""/>
        <dsp:cNvSpPr/>
      </dsp:nvSpPr>
      <dsp:spPr>
        <a:xfrm>
          <a:off x="0" y="1199"/>
          <a:ext cx="1549908" cy="791951"/>
        </a:xfrm>
        <a:prstGeom prst="roundRect">
          <a:avLst/>
        </a:prstGeom>
        <a:solidFill>
          <a:schemeClr val="accent1">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az-Latn-AZ" sz="1100" b="1" kern="1200">
              <a:latin typeface="Times New Roman" pitchFamily="18" charset="0"/>
              <a:cs typeface="Times New Roman" pitchFamily="18" charset="0"/>
            </a:rPr>
            <a:t>Səlahiyyətverici normalar</a:t>
          </a:r>
          <a:endParaRPr lang="ru-RU" sz="1100" b="1" kern="1200">
            <a:latin typeface="Times New Roman" pitchFamily="18" charset="0"/>
            <a:cs typeface="Times New Roman" pitchFamily="18" charset="0"/>
          </a:endParaRPr>
        </a:p>
      </dsp:txBody>
      <dsp:txXfrm>
        <a:off x="38660" y="39859"/>
        <a:ext cx="1472588" cy="714631"/>
      </dsp:txXfrm>
    </dsp:sp>
    <dsp:sp modelId="{D5DC7660-CB02-48BC-998A-389CE36CF806}">
      <dsp:nvSpPr>
        <dsp:cNvPr id="0" name=""/>
        <dsp:cNvSpPr/>
      </dsp:nvSpPr>
      <dsp:spPr>
        <a:xfrm rot="5400000">
          <a:off x="2610823" y="-148971"/>
          <a:ext cx="633561" cy="2755392"/>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az-Latn-AZ" sz="1100" kern="1200">
              <a:latin typeface="Times New Roman" pitchFamily="18" charset="0"/>
              <a:cs typeface="Times New Roman" pitchFamily="18" charset="0"/>
            </a:rPr>
            <a:t>Bu cür normalar özlərində edilməsi bilavasitə məcburi xarakter daşıyan qaydaları ehtiva edirlər (nəyi etmək mütləqdir).</a:t>
          </a:r>
          <a:endParaRPr lang="ru-RU" sz="1100" kern="1200">
            <a:latin typeface="Times New Roman" pitchFamily="18" charset="0"/>
            <a:cs typeface="Times New Roman" pitchFamily="18" charset="0"/>
          </a:endParaRPr>
        </a:p>
      </dsp:txBody>
      <dsp:txXfrm rot="-5400000">
        <a:off x="1549908" y="942872"/>
        <a:ext cx="2724464" cy="571705"/>
      </dsp:txXfrm>
    </dsp:sp>
    <dsp:sp modelId="{529606FE-6E69-42A7-A0EC-FCCABCC0D594}">
      <dsp:nvSpPr>
        <dsp:cNvPr id="0" name=""/>
        <dsp:cNvSpPr/>
      </dsp:nvSpPr>
      <dsp:spPr>
        <a:xfrm>
          <a:off x="0" y="832749"/>
          <a:ext cx="1549908" cy="791951"/>
        </a:xfrm>
        <a:prstGeom prst="roundRect">
          <a:avLst/>
        </a:prstGeom>
        <a:solidFill>
          <a:schemeClr val="accent1">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az-Latn-AZ" sz="1100" b="1" kern="1200">
              <a:latin typeface="Times New Roman" pitchFamily="18" charset="0"/>
              <a:cs typeface="Times New Roman" pitchFamily="18" charset="0"/>
            </a:rPr>
            <a:t>Məcburedici normalar</a:t>
          </a:r>
          <a:endParaRPr lang="ru-RU" sz="1100" b="1" kern="1200">
            <a:latin typeface="Times New Roman" pitchFamily="18" charset="0"/>
            <a:cs typeface="Times New Roman" pitchFamily="18" charset="0"/>
          </a:endParaRPr>
        </a:p>
      </dsp:txBody>
      <dsp:txXfrm>
        <a:off x="38660" y="871409"/>
        <a:ext cx="1472588" cy="714631"/>
      </dsp:txXfrm>
    </dsp:sp>
    <dsp:sp modelId="{43FD2469-8498-4545-8326-6EC03C3DDBF7}">
      <dsp:nvSpPr>
        <dsp:cNvPr id="0" name=""/>
        <dsp:cNvSpPr/>
      </dsp:nvSpPr>
      <dsp:spPr>
        <a:xfrm rot="5400000">
          <a:off x="2610823" y="682578"/>
          <a:ext cx="633561" cy="2755392"/>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az-Latn-AZ" sz="1100" kern="1200">
              <a:latin typeface="Times New Roman" pitchFamily="18" charset="0"/>
              <a:cs typeface="Times New Roman" pitchFamily="18" charset="0"/>
            </a:rPr>
            <a:t>Bu cür normalar özlərində edilməsi arzuolunmayan və edildikdə hüquqi təsir tədbirlərinin tətbiq edilməsinə səbəb olan hərəkətləri ehtiva edirlər.</a:t>
          </a:r>
          <a:endParaRPr lang="ru-RU" sz="1100" kern="1200">
            <a:latin typeface="Times New Roman" pitchFamily="18" charset="0"/>
            <a:cs typeface="Times New Roman" pitchFamily="18" charset="0"/>
          </a:endParaRPr>
        </a:p>
      </dsp:txBody>
      <dsp:txXfrm rot="-5400000">
        <a:off x="1549908" y="1774421"/>
        <a:ext cx="2724464" cy="571705"/>
      </dsp:txXfrm>
    </dsp:sp>
    <dsp:sp modelId="{F65C3A20-724E-4782-870C-98E4156FDB8B}">
      <dsp:nvSpPr>
        <dsp:cNvPr id="0" name=""/>
        <dsp:cNvSpPr/>
      </dsp:nvSpPr>
      <dsp:spPr>
        <a:xfrm>
          <a:off x="0" y="1664298"/>
          <a:ext cx="1549908" cy="791951"/>
        </a:xfrm>
        <a:prstGeom prst="roundRect">
          <a:avLst/>
        </a:prstGeom>
        <a:solidFill>
          <a:schemeClr val="accent1">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az-Latn-AZ" sz="1100" b="1" kern="1200">
              <a:latin typeface="Times New Roman" pitchFamily="18" charset="0"/>
              <a:cs typeface="Times New Roman" pitchFamily="18" charset="0"/>
            </a:rPr>
            <a:t>Qadağanedici normalar</a:t>
          </a:r>
          <a:endParaRPr lang="ru-RU" sz="1100" b="1" kern="1200">
            <a:latin typeface="Times New Roman" pitchFamily="18" charset="0"/>
            <a:cs typeface="Times New Roman" pitchFamily="18" charset="0"/>
          </a:endParaRPr>
        </a:p>
      </dsp:txBody>
      <dsp:txXfrm>
        <a:off x="38660" y="1702958"/>
        <a:ext cx="1472588" cy="71463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CC9E45-2CFE-4281-B542-3BC2B59F4E34}">
      <dsp:nvSpPr>
        <dsp:cNvPr id="0" name=""/>
        <dsp:cNvSpPr/>
      </dsp:nvSpPr>
      <dsp:spPr>
        <a:xfrm>
          <a:off x="0" y="13215"/>
          <a:ext cx="4029075" cy="580320"/>
        </a:xfrm>
        <a:prstGeom prst="roundRect">
          <a:avLst/>
        </a:prstGeom>
        <a:solidFill>
          <a:schemeClr val="accent2">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2">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az-Latn-AZ" sz="1050" b="1" kern="1200">
              <a:solidFill>
                <a:sysClr val="windowText" lastClr="000000"/>
              </a:solidFill>
              <a:latin typeface="Times New Roman" pitchFamily="18" charset="0"/>
              <a:cs typeface="Times New Roman" pitchFamily="18" charset="0"/>
            </a:rPr>
            <a:t>A:  </a:t>
          </a:r>
          <a:r>
            <a:rPr lang="az-Latn-AZ" sz="1050" kern="1200">
              <a:solidFill>
                <a:sysClr val="windowText" lastClr="000000"/>
              </a:solidFill>
              <a:latin typeface="Times New Roman" pitchFamily="18" charset="0"/>
              <a:cs typeface="Times New Roman" pitchFamily="18" charset="0"/>
            </a:rPr>
            <a:t>bütün sənədlər təqdim edildikdən sonra pasportun verilməsi ilə bağlı qərar 1 ilə qədər müddət ərzində qəbul edilir.								 </a:t>
          </a:r>
        </a:p>
      </dsp:txBody>
      <dsp:txXfrm>
        <a:off x="28329" y="41544"/>
        <a:ext cx="3972417" cy="523662"/>
      </dsp:txXfrm>
    </dsp:sp>
    <dsp:sp modelId="{D38274B4-B3E1-4B71-A540-FCCDEDFF6D6A}">
      <dsp:nvSpPr>
        <dsp:cNvPr id="0" name=""/>
        <dsp:cNvSpPr/>
      </dsp:nvSpPr>
      <dsp:spPr>
        <a:xfrm>
          <a:off x="0" y="682815"/>
          <a:ext cx="4029075" cy="580320"/>
        </a:xfrm>
        <a:prstGeom prst="roundRect">
          <a:avLst/>
        </a:prstGeom>
        <a:solidFill>
          <a:schemeClr val="accent2">
            <a:hueOff val="-7341125"/>
            <a:satOff val="32393"/>
            <a:lumOff val="-549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2">
              <a:hueOff val="-7341125"/>
              <a:satOff val="32393"/>
              <a:lumOff val="-549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az-Latn-AZ" sz="1050" b="1" kern="1200">
              <a:solidFill>
                <a:sysClr val="windowText" lastClr="000000"/>
              </a:solidFill>
              <a:latin typeface="Times New Roman" pitchFamily="18" charset="0"/>
              <a:cs typeface="Times New Roman" pitchFamily="18" charset="0"/>
            </a:rPr>
            <a:t>B</a:t>
          </a:r>
          <a:r>
            <a:rPr lang="az-Latn-AZ" sz="1050" kern="1200">
              <a:solidFill>
                <a:sysClr val="windowText" lastClr="000000"/>
              </a:solidFill>
              <a:latin typeface="Times New Roman" pitchFamily="18" charset="0"/>
              <a:cs typeface="Times New Roman" pitchFamily="18" charset="0"/>
            </a:rPr>
            <a:t>: bütün sənədlər təqdim edildikdən sonra pasportun verilməsi ilə bağlı qərar 5 gün ərzində  qəbul edilir.		</a:t>
          </a:r>
        </a:p>
      </dsp:txBody>
      <dsp:txXfrm>
        <a:off x="28329" y="711144"/>
        <a:ext cx="3972417" cy="52366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D8AE6F-3FDC-48D1-B28E-DC063F6CAF03}">
      <dsp:nvSpPr>
        <dsp:cNvPr id="0" name=""/>
        <dsp:cNvSpPr/>
      </dsp:nvSpPr>
      <dsp:spPr>
        <a:xfrm>
          <a:off x="164527" y="1094"/>
          <a:ext cx="3976245" cy="531571"/>
        </a:xfrm>
        <a:prstGeom prst="roundRect">
          <a:avLst/>
        </a:prstGeom>
        <a:solidFill>
          <a:schemeClr val="accent4">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4">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az-Latn-AZ" sz="1050" b="1" kern="1200">
              <a:solidFill>
                <a:sysClr val="windowText" lastClr="000000"/>
              </a:solidFill>
              <a:latin typeface="Times New Roman" pitchFamily="18" charset="0"/>
              <a:cs typeface="Times New Roman" pitchFamily="18" charset="0"/>
            </a:rPr>
            <a:t>A:</a:t>
          </a:r>
          <a:r>
            <a:rPr lang="az-Latn-AZ" sz="1050" kern="1200">
              <a:solidFill>
                <a:sysClr val="windowText" lastClr="000000"/>
              </a:solidFill>
              <a:latin typeface="Times New Roman" pitchFamily="18" charset="0"/>
              <a:cs typeface="Times New Roman" pitchFamily="18" charset="0"/>
            </a:rPr>
            <a:t> sərxoş halda  avtomobil idarə etməyə görə, polis  sürücünü  dayandıraraq ona cərimə tətbiq edə bilər.</a:t>
          </a:r>
        </a:p>
      </dsp:txBody>
      <dsp:txXfrm>
        <a:off x="190476" y="27043"/>
        <a:ext cx="3924347" cy="479673"/>
      </dsp:txXfrm>
    </dsp:sp>
    <dsp:sp modelId="{42F3887F-5216-4E86-8933-F90FC3E060B5}">
      <dsp:nvSpPr>
        <dsp:cNvPr id="0" name=""/>
        <dsp:cNvSpPr/>
      </dsp:nvSpPr>
      <dsp:spPr>
        <a:xfrm>
          <a:off x="164527" y="613306"/>
          <a:ext cx="3976245" cy="538123"/>
        </a:xfrm>
        <a:prstGeom prst="roundRect">
          <a:avLst/>
        </a:prstGeom>
        <a:solidFill>
          <a:schemeClr val="accent4">
            <a:hueOff val="-7036575"/>
            <a:satOff val="42238"/>
            <a:lumOff val="-3725"/>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4">
              <a:hueOff val="-7036575"/>
              <a:satOff val="42238"/>
              <a:lumOff val="-3725"/>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az-Latn-AZ" sz="1050" b="1" kern="1200">
              <a:solidFill>
                <a:sysClr val="windowText" lastClr="000000"/>
              </a:solidFill>
              <a:latin typeface="Times New Roman" pitchFamily="18" charset="0"/>
              <a:cs typeface="Times New Roman" pitchFamily="18" charset="0"/>
            </a:rPr>
            <a:t>B: </a:t>
          </a:r>
          <a:r>
            <a:rPr lang="az-Latn-AZ" sz="1050" kern="1200">
              <a:solidFill>
                <a:sysClr val="windowText" lastClr="000000"/>
              </a:solidFill>
              <a:latin typeface="Times New Roman" pitchFamily="18" charset="0"/>
              <a:cs typeface="Times New Roman" pitchFamily="18" charset="0"/>
            </a:rPr>
            <a:t>sərxoş halda  avtomobil idarə etməyə görə, polis  sürücünü  dayandıraraq ona cərimə tətbiq etməlidir.</a:t>
          </a:r>
        </a:p>
      </dsp:txBody>
      <dsp:txXfrm>
        <a:off x="190796" y="639575"/>
        <a:ext cx="3923707" cy="485585"/>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1C1EF5-5E9D-44D7-8DE2-9D1EAF403F0B}">
      <dsp:nvSpPr>
        <dsp:cNvPr id="0" name=""/>
        <dsp:cNvSpPr/>
      </dsp:nvSpPr>
      <dsp:spPr>
        <a:xfrm>
          <a:off x="-3854355" y="-584902"/>
          <a:ext cx="4593772" cy="4593772"/>
        </a:xfrm>
        <a:prstGeom prst="blockArc">
          <a:avLst>
            <a:gd name="adj1" fmla="val 18900000"/>
            <a:gd name="adj2" fmla="val 2700000"/>
            <a:gd name="adj3" fmla="val 501"/>
          </a:avLst>
        </a:prstGeom>
        <a:noFill/>
        <a:ln w="25400" cap="flat" cmpd="sng" algn="ctr">
          <a:solidFill>
            <a:schemeClr val="accent5">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C01C646-02C5-4220-93BA-9BC2DC97C9E8}">
      <dsp:nvSpPr>
        <dsp:cNvPr id="0" name=""/>
        <dsp:cNvSpPr/>
      </dsp:nvSpPr>
      <dsp:spPr>
        <a:xfrm>
          <a:off x="239874" y="59640"/>
          <a:ext cx="4258694" cy="514666"/>
        </a:xfrm>
        <a:prstGeom prst="rect">
          <a:avLst/>
        </a:prstGeom>
        <a:solidFill>
          <a:schemeClr val="accent4">
            <a:hueOff val="0"/>
            <a:satOff val="0"/>
            <a:lumOff val="0"/>
            <a:alphaOff val="0"/>
          </a:schemeClr>
        </a:solidFill>
        <a:ln>
          <a:noFill/>
        </a:ln>
        <a:effectLst>
          <a:outerShdw blurRad="50800" dist="25400" algn="bl" rotWithShape="0">
            <a:srgbClr val="000000">
              <a:alpha val="60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45980"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ea typeface="+mn-ea"/>
              <a:cs typeface="Times New Roman" pitchFamily="18" charset="0"/>
            </a:rPr>
            <a:t>Azərbaycan Respublikası Konstitusiyasının 130-cu maddəsinin III hissəsinin 1-7-ci bəndlərinə və IV hissəsinə əsasə.n qəbul edilmiş Azərbaycan Respublikası Konstitusiya Məhkəməsinin qərarları</a:t>
          </a:r>
        </a:p>
      </dsp:txBody>
      <dsp:txXfrm>
        <a:off x="239874" y="59640"/>
        <a:ext cx="4258694" cy="514666"/>
      </dsp:txXfrm>
    </dsp:sp>
    <dsp:sp modelId="{75587408-5435-4898-8D3A-D6C3D2F94E9D}">
      <dsp:nvSpPr>
        <dsp:cNvPr id="0" name=""/>
        <dsp:cNvSpPr/>
      </dsp:nvSpPr>
      <dsp:spPr>
        <a:xfrm>
          <a:off x="46189" y="234293"/>
          <a:ext cx="387370" cy="387370"/>
        </a:xfrm>
        <a:prstGeom prst="ellipse">
          <a:avLst/>
        </a:prstGeom>
        <a:solidFill>
          <a:schemeClr val="accent6">
            <a:lumMod val="20000"/>
            <a:lumOff val="8000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787476FE-F33F-4F85-ACCE-040C63336AAE}">
      <dsp:nvSpPr>
        <dsp:cNvPr id="0" name=""/>
        <dsp:cNvSpPr/>
      </dsp:nvSpPr>
      <dsp:spPr>
        <a:xfrm>
          <a:off x="520513" y="650981"/>
          <a:ext cx="3978055" cy="262218"/>
        </a:xfrm>
        <a:prstGeom prst="rect">
          <a:avLst/>
        </a:prstGeom>
        <a:solidFill>
          <a:schemeClr val="accent4">
            <a:hueOff val="-1172762"/>
            <a:satOff val="7040"/>
            <a:lumOff val="-621"/>
            <a:alphaOff val="0"/>
          </a:schemeClr>
        </a:solidFill>
        <a:ln>
          <a:noFill/>
        </a:ln>
        <a:effectLst>
          <a:outerShdw blurRad="50800" dist="25400" algn="bl" rotWithShape="0">
            <a:srgbClr val="000000">
              <a:alpha val="60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45980"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ea typeface="+mn-ea"/>
              <a:cs typeface="Times New Roman" pitchFamily="18" charset="0"/>
            </a:rPr>
            <a:t>Azərbaycan Respublikası Mərkəzi Seçki Komissiyasının qərarları, təlimatları və izahları</a:t>
          </a:r>
        </a:p>
      </dsp:txBody>
      <dsp:txXfrm>
        <a:off x="520513" y="650981"/>
        <a:ext cx="3978055" cy="262218"/>
      </dsp:txXfrm>
    </dsp:sp>
    <dsp:sp modelId="{B2A7D5A6-516D-4CA2-B914-F22E4B36DA8E}">
      <dsp:nvSpPr>
        <dsp:cNvPr id="0" name=""/>
        <dsp:cNvSpPr/>
      </dsp:nvSpPr>
      <dsp:spPr>
        <a:xfrm>
          <a:off x="326828" y="588405"/>
          <a:ext cx="387370" cy="387370"/>
        </a:xfrm>
        <a:prstGeom prst="ellipse">
          <a:avLst/>
        </a:prstGeom>
        <a:solidFill>
          <a:schemeClr val="accent6">
            <a:lumMod val="20000"/>
            <a:lumOff val="8000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683E23E4-9E6C-48BA-B075-AFBCA3E56C62}">
      <dsp:nvSpPr>
        <dsp:cNvPr id="0" name=""/>
        <dsp:cNvSpPr/>
      </dsp:nvSpPr>
      <dsp:spPr>
        <a:xfrm>
          <a:off x="674301" y="1091918"/>
          <a:ext cx="3824266" cy="309896"/>
        </a:xfrm>
        <a:prstGeom prst="rect">
          <a:avLst/>
        </a:prstGeom>
        <a:solidFill>
          <a:schemeClr val="accent4">
            <a:hueOff val="-2345525"/>
            <a:satOff val="14079"/>
            <a:lumOff val="-1242"/>
            <a:alphaOff val="0"/>
          </a:schemeClr>
        </a:solidFill>
        <a:ln>
          <a:noFill/>
        </a:ln>
        <a:effectLst>
          <a:outerShdw blurRad="50800" dist="25400" algn="bl" rotWithShape="0">
            <a:srgbClr val="000000">
              <a:alpha val="60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45980"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ea typeface="+mn-ea"/>
              <a:cs typeface="Times New Roman" pitchFamily="18" charset="0"/>
            </a:rPr>
            <a:t> maliyyə bazarları tənzimləyicisinin qərarları</a:t>
          </a:r>
        </a:p>
      </dsp:txBody>
      <dsp:txXfrm>
        <a:off x="674301" y="1091918"/>
        <a:ext cx="3824266" cy="309896"/>
      </dsp:txXfrm>
    </dsp:sp>
    <dsp:sp modelId="{85697A81-F4CC-403B-81E5-73DE4C1F6A4B}">
      <dsp:nvSpPr>
        <dsp:cNvPr id="0" name=""/>
        <dsp:cNvSpPr/>
      </dsp:nvSpPr>
      <dsp:spPr>
        <a:xfrm>
          <a:off x="480616" y="1053181"/>
          <a:ext cx="387370" cy="387370"/>
        </a:xfrm>
        <a:prstGeom prst="ellipse">
          <a:avLst/>
        </a:prstGeom>
        <a:solidFill>
          <a:schemeClr val="accent6">
            <a:lumMod val="20000"/>
            <a:lumOff val="8000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ECBB6193-4B25-40A2-9EE9-1151367D6A2F}">
      <dsp:nvSpPr>
        <dsp:cNvPr id="0" name=""/>
        <dsp:cNvSpPr/>
      </dsp:nvSpPr>
      <dsp:spPr>
        <a:xfrm>
          <a:off x="723405" y="1557035"/>
          <a:ext cx="3775163" cy="309896"/>
        </a:xfrm>
        <a:prstGeom prst="rect">
          <a:avLst/>
        </a:prstGeom>
        <a:solidFill>
          <a:schemeClr val="accent4">
            <a:hueOff val="-3518287"/>
            <a:satOff val="21119"/>
            <a:lumOff val="-1863"/>
            <a:alphaOff val="0"/>
          </a:schemeClr>
        </a:solidFill>
        <a:ln>
          <a:noFill/>
        </a:ln>
        <a:effectLst>
          <a:outerShdw blurRad="50800" dist="25400" algn="bl" rotWithShape="0">
            <a:srgbClr val="000000">
              <a:alpha val="60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45980"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ea typeface="+mn-ea"/>
              <a:cs typeface="Times New Roman" pitchFamily="18" charset="0"/>
            </a:rPr>
            <a:t> Məhkəmə-Hüquq Şurasının qərarları</a:t>
          </a:r>
        </a:p>
      </dsp:txBody>
      <dsp:txXfrm>
        <a:off x="723405" y="1557035"/>
        <a:ext cx="3775163" cy="309896"/>
      </dsp:txXfrm>
    </dsp:sp>
    <dsp:sp modelId="{561BC946-D125-4B13-BBF3-86828720AC63}">
      <dsp:nvSpPr>
        <dsp:cNvPr id="0" name=""/>
        <dsp:cNvSpPr/>
      </dsp:nvSpPr>
      <dsp:spPr>
        <a:xfrm>
          <a:off x="529720" y="1518298"/>
          <a:ext cx="387370" cy="387370"/>
        </a:xfrm>
        <a:prstGeom prst="ellipse">
          <a:avLst/>
        </a:prstGeom>
        <a:solidFill>
          <a:schemeClr val="accent6">
            <a:lumMod val="20000"/>
            <a:lumOff val="8000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5B86B892-C4EB-44D6-97ED-C3B459EC796F}">
      <dsp:nvSpPr>
        <dsp:cNvPr id="0" name=""/>
        <dsp:cNvSpPr/>
      </dsp:nvSpPr>
      <dsp:spPr>
        <a:xfrm>
          <a:off x="674301" y="2022153"/>
          <a:ext cx="3824266" cy="309896"/>
        </a:xfrm>
        <a:prstGeom prst="rect">
          <a:avLst/>
        </a:prstGeom>
        <a:solidFill>
          <a:schemeClr val="accent4">
            <a:hueOff val="-4691050"/>
            <a:satOff val="28159"/>
            <a:lumOff val="-2483"/>
            <a:alphaOff val="0"/>
          </a:schemeClr>
        </a:solidFill>
        <a:ln>
          <a:noFill/>
        </a:ln>
        <a:effectLst>
          <a:outerShdw blurRad="50800" dist="25400" algn="bl" rotWithShape="0">
            <a:srgbClr val="000000">
              <a:alpha val="60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45980"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ea typeface="+mn-ea"/>
              <a:cs typeface="Times New Roman" pitchFamily="18" charset="0"/>
            </a:rPr>
            <a:t> Milli Televiziya və Radio Şurasının qərarları</a:t>
          </a:r>
        </a:p>
      </dsp:txBody>
      <dsp:txXfrm>
        <a:off x="674301" y="2022153"/>
        <a:ext cx="3824266" cy="309896"/>
      </dsp:txXfrm>
    </dsp:sp>
    <dsp:sp modelId="{9A783E45-FB7F-42F1-97BC-E3D235F14FCB}">
      <dsp:nvSpPr>
        <dsp:cNvPr id="0" name=""/>
        <dsp:cNvSpPr/>
      </dsp:nvSpPr>
      <dsp:spPr>
        <a:xfrm>
          <a:off x="480616" y="1983416"/>
          <a:ext cx="387370" cy="387370"/>
        </a:xfrm>
        <a:prstGeom prst="ellipse">
          <a:avLst/>
        </a:prstGeom>
        <a:solidFill>
          <a:schemeClr val="accent6">
            <a:lumMod val="20000"/>
            <a:lumOff val="8000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7BDD777C-C03A-4C2B-AB1E-EBB4E41331C2}">
      <dsp:nvSpPr>
        <dsp:cNvPr id="0" name=""/>
        <dsp:cNvSpPr/>
      </dsp:nvSpPr>
      <dsp:spPr>
        <a:xfrm>
          <a:off x="520513" y="2486929"/>
          <a:ext cx="3978055" cy="309896"/>
        </a:xfrm>
        <a:prstGeom prst="rect">
          <a:avLst/>
        </a:prstGeom>
        <a:solidFill>
          <a:schemeClr val="accent4">
            <a:hueOff val="-5863812"/>
            <a:satOff val="35198"/>
            <a:lumOff val="-3104"/>
            <a:alphaOff val="0"/>
          </a:schemeClr>
        </a:solidFill>
        <a:ln>
          <a:noFill/>
        </a:ln>
        <a:effectLst>
          <a:outerShdw blurRad="50800" dist="25400" algn="bl" rotWithShape="0">
            <a:srgbClr val="000000">
              <a:alpha val="60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45980"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ea typeface="+mn-ea"/>
              <a:cs typeface="Times New Roman" pitchFamily="18" charset="0"/>
            </a:rPr>
            <a:t> yerli özünüidarə orqanlarının qərarları</a:t>
          </a:r>
        </a:p>
      </dsp:txBody>
      <dsp:txXfrm>
        <a:off x="520513" y="2486929"/>
        <a:ext cx="3978055" cy="309896"/>
      </dsp:txXfrm>
    </dsp:sp>
    <dsp:sp modelId="{E4D6921F-7880-498C-9AFF-1657FE89CDF5}">
      <dsp:nvSpPr>
        <dsp:cNvPr id="0" name=""/>
        <dsp:cNvSpPr/>
      </dsp:nvSpPr>
      <dsp:spPr>
        <a:xfrm>
          <a:off x="326828" y="2448192"/>
          <a:ext cx="387370" cy="387370"/>
        </a:xfrm>
        <a:prstGeom prst="ellipse">
          <a:avLst/>
        </a:prstGeom>
        <a:solidFill>
          <a:schemeClr val="accent6">
            <a:lumMod val="20000"/>
            <a:lumOff val="8000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 modelId="{F9B82750-9E49-416A-88EF-4E587C379A6C}">
      <dsp:nvSpPr>
        <dsp:cNvPr id="0" name=""/>
        <dsp:cNvSpPr/>
      </dsp:nvSpPr>
      <dsp:spPr>
        <a:xfrm>
          <a:off x="239874" y="2960401"/>
          <a:ext cx="4258694" cy="293186"/>
        </a:xfrm>
        <a:prstGeom prst="rect">
          <a:avLst/>
        </a:prstGeom>
        <a:solidFill>
          <a:schemeClr val="accent4">
            <a:hueOff val="-7036575"/>
            <a:satOff val="42238"/>
            <a:lumOff val="-3725"/>
            <a:alphaOff val="0"/>
          </a:schemeClr>
        </a:solidFill>
        <a:ln>
          <a:noFill/>
        </a:ln>
        <a:effectLst>
          <a:outerShdw blurRad="50800" dist="25400" algn="bl" rotWithShape="0">
            <a:srgbClr val="000000">
              <a:alpha val="60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45980" tIns="27940" rIns="27940" bIns="27940" numCol="1" spcCol="1270" anchor="ctr" anchorCtr="0">
          <a:noAutofit/>
        </a:bodyPr>
        <a:lstStyle/>
        <a:p>
          <a:pPr lvl="0" algn="l" defTabSz="466725">
            <a:lnSpc>
              <a:spcPct val="90000"/>
            </a:lnSpc>
            <a:spcBef>
              <a:spcPct val="0"/>
            </a:spcBef>
            <a:spcAft>
              <a:spcPct val="35000"/>
            </a:spcAft>
          </a:pPr>
          <a:r>
            <a:rPr lang="az-Latn-AZ" sz="1050" kern="1200">
              <a:latin typeface="Times New Roman" pitchFamily="18" charset="0"/>
              <a:ea typeface="+mn-ea"/>
              <a:cs typeface="Times New Roman" pitchFamily="18" charset="0"/>
            </a:rPr>
            <a:t> yerli icra hakimiyyəti orqanlarının </a:t>
          </a:r>
          <a:r>
            <a:rPr lang="az-Latn-AZ" sz="1050" kern="1200" baseline="0">
              <a:latin typeface="Times New Roman" pitchFamily="18" charset="0"/>
              <a:ea typeface="+mn-ea"/>
              <a:cs typeface="Times New Roman" pitchFamily="18" charset="0"/>
            </a:rPr>
            <a:t>qərarları</a:t>
          </a:r>
        </a:p>
      </dsp:txBody>
      <dsp:txXfrm>
        <a:off x="239874" y="2960401"/>
        <a:ext cx="4258694" cy="293186"/>
      </dsp:txXfrm>
    </dsp:sp>
    <dsp:sp modelId="{EE60A2E6-3D8C-4388-86C6-A9957E6B51A6}">
      <dsp:nvSpPr>
        <dsp:cNvPr id="0" name=""/>
        <dsp:cNvSpPr/>
      </dsp:nvSpPr>
      <dsp:spPr>
        <a:xfrm>
          <a:off x="46189" y="2913309"/>
          <a:ext cx="387370" cy="387370"/>
        </a:xfrm>
        <a:prstGeom prst="ellipse">
          <a:avLst/>
        </a:prstGeom>
        <a:solidFill>
          <a:schemeClr val="accent6">
            <a:lumMod val="20000"/>
            <a:lumOff val="80000"/>
          </a:schemeClr>
        </a:solidFill>
        <a:ln>
          <a:noFill/>
        </a:ln>
        <a:effectLst/>
        <a:scene3d>
          <a:camera prst="orthographicFront">
            <a:rot lat="0" lon="0" rev="0"/>
          </a:camera>
          <a:lightRig rig="contrasting" dir="t">
            <a:rot lat="0" lon="0" rev="1200000"/>
          </a:lightRig>
        </a:scene3d>
        <a:sp3d z="300000" contourW="12700" prstMaterial="flat">
          <a:bevelT w="177800" h="254000"/>
          <a:bevelB w="152400"/>
        </a:sp3d>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F81F17-2A87-4707-BF2E-8B2F2155968B}">
      <dsp:nvSpPr>
        <dsp:cNvPr id="0" name=""/>
        <dsp:cNvSpPr/>
      </dsp:nvSpPr>
      <dsp:spPr>
        <a:xfrm>
          <a:off x="0" y="174307"/>
          <a:ext cx="3105150" cy="1242060"/>
        </a:xfrm>
        <a:prstGeom prst="leftRightRibbon">
          <a:avLst/>
        </a:prstGeom>
        <a:solidFill>
          <a:schemeClr val="accent1">
            <a:hueOff val="0"/>
            <a:satOff val="0"/>
            <a:lumOff val="0"/>
            <a:alphaOff val="0"/>
          </a:schemeClr>
        </a:solidFill>
        <a:ln>
          <a:noFill/>
        </a:ln>
        <a:effectLst>
          <a:outerShdw blurRad="50800" dist="25400" algn="bl" rotWithShape="0">
            <a:srgbClr val="000000">
              <a:alpha val="60000"/>
            </a:srgbClr>
          </a:outerShdw>
        </a:effectLst>
      </dsp:spPr>
      <dsp:style>
        <a:lnRef idx="0">
          <a:scrgbClr r="0" g="0" b="0"/>
        </a:lnRef>
        <a:fillRef idx="3">
          <a:scrgbClr r="0" g="0" b="0"/>
        </a:fillRef>
        <a:effectRef idx="2">
          <a:scrgbClr r="0" g="0" b="0"/>
        </a:effectRef>
        <a:fontRef idx="minor">
          <a:schemeClr val="lt1"/>
        </a:fontRef>
      </dsp:style>
    </dsp:sp>
    <dsp:sp modelId="{BC84F80D-B386-4290-BDB0-AAFFAEF6482F}">
      <dsp:nvSpPr>
        <dsp:cNvPr id="0" name=""/>
        <dsp:cNvSpPr/>
      </dsp:nvSpPr>
      <dsp:spPr>
        <a:xfrm>
          <a:off x="372618" y="391668"/>
          <a:ext cx="1024699" cy="608609"/>
        </a:xfrm>
        <a:prstGeom prst="rect">
          <a:avLst/>
        </a:prstGeom>
        <a:noFill/>
        <a:ln>
          <a:noFill/>
        </a:ln>
        <a:effectLst>
          <a:outerShdw blurRad="50800" dist="25400" algn="bl" rotWithShape="0">
            <a:srgbClr val="000000">
              <a:alpha val="60000"/>
            </a:srgbClr>
          </a:outerShdw>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46228" rIns="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DİSPOZİTİV NORMALAR</a:t>
          </a:r>
          <a:endParaRPr lang="ru-RU" sz="1300" kern="1200">
            <a:latin typeface="Times New Roman" pitchFamily="18" charset="0"/>
            <a:cs typeface="Times New Roman" pitchFamily="18" charset="0"/>
          </a:endParaRPr>
        </a:p>
      </dsp:txBody>
      <dsp:txXfrm>
        <a:off x="372618" y="391668"/>
        <a:ext cx="1024699" cy="608609"/>
      </dsp:txXfrm>
    </dsp:sp>
    <dsp:sp modelId="{1D1D5390-9AC0-4627-B264-AAAF1132924F}">
      <dsp:nvSpPr>
        <dsp:cNvPr id="0" name=""/>
        <dsp:cNvSpPr/>
      </dsp:nvSpPr>
      <dsp:spPr>
        <a:xfrm>
          <a:off x="1552575" y="590397"/>
          <a:ext cx="1211008" cy="608609"/>
        </a:xfrm>
        <a:prstGeom prst="rect">
          <a:avLst/>
        </a:prstGeom>
        <a:noFill/>
        <a:ln>
          <a:noFill/>
        </a:ln>
        <a:effectLst>
          <a:outerShdw blurRad="50800" dist="25400" algn="bl" rotWithShape="0">
            <a:srgbClr val="000000">
              <a:alpha val="60000"/>
            </a:srgbClr>
          </a:outerShdw>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46228" rIns="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İMPERATİV NORMALAR</a:t>
          </a:r>
          <a:endParaRPr lang="ru-RU" sz="1300" kern="1200"/>
        </a:p>
      </dsp:txBody>
      <dsp:txXfrm>
        <a:off x="1552575" y="590397"/>
        <a:ext cx="1211008" cy="60860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C2F87E-BB5A-455B-B101-D057EEA903BF}">
      <dsp:nvSpPr>
        <dsp:cNvPr id="0" name=""/>
        <dsp:cNvSpPr/>
      </dsp:nvSpPr>
      <dsp:spPr>
        <a:xfrm>
          <a:off x="0" y="202665"/>
          <a:ext cx="3533775" cy="302400"/>
        </a:xfrm>
        <a:prstGeom prst="rect">
          <a:avLst/>
        </a:prstGeom>
        <a:solidFill>
          <a:schemeClr val="accent6">
            <a:lumMod val="20000"/>
            <a:lumOff val="80000"/>
            <a:alpha val="9000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8A30CC96-4344-4575-A41E-18BD57B86AB1}">
      <dsp:nvSpPr>
        <dsp:cNvPr id="0" name=""/>
        <dsp:cNvSpPr/>
      </dsp:nvSpPr>
      <dsp:spPr>
        <a:xfrm>
          <a:off x="176688" y="25545"/>
          <a:ext cx="2473642" cy="354240"/>
        </a:xfrm>
        <a:prstGeom prst="roundRect">
          <a:avLst/>
        </a:prstGeom>
        <a:solidFill>
          <a:schemeClr val="accent1">
            <a:hueOff val="0"/>
            <a:satOff val="0"/>
            <a:lumOff val="0"/>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3498" tIns="0" rIns="93498" bIns="0" numCol="1" spcCol="1270" anchor="ctr" anchorCtr="0">
          <a:noAutofit/>
        </a:bodyPr>
        <a:lstStyle/>
        <a:p>
          <a:pPr lvl="0" algn="l" defTabSz="577850">
            <a:lnSpc>
              <a:spcPct val="90000"/>
            </a:lnSpc>
            <a:spcBef>
              <a:spcPct val="0"/>
            </a:spcBef>
            <a:spcAft>
              <a:spcPct val="35000"/>
            </a:spcAft>
          </a:pPr>
          <a:r>
            <a:rPr lang="az-Latn-AZ" sz="1300" kern="1200">
              <a:latin typeface="Times New Roman" pitchFamily="18" charset="0"/>
              <a:cs typeface="Times New Roman" pitchFamily="18" charset="0"/>
            </a:rPr>
            <a:t>Normativ hüquqi akt</a:t>
          </a:r>
          <a:endParaRPr lang="ru-RU" sz="1300" kern="1200">
            <a:latin typeface="Times New Roman" pitchFamily="18" charset="0"/>
            <a:cs typeface="Times New Roman" pitchFamily="18" charset="0"/>
          </a:endParaRPr>
        </a:p>
      </dsp:txBody>
      <dsp:txXfrm>
        <a:off x="193981" y="42838"/>
        <a:ext cx="2439056" cy="319654"/>
      </dsp:txXfrm>
    </dsp:sp>
    <dsp:sp modelId="{1722C99B-41E5-4C79-AFD0-5FAADD64C2AD}">
      <dsp:nvSpPr>
        <dsp:cNvPr id="0" name=""/>
        <dsp:cNvSpPr/>
      </dsp:nvSpPr>
      <dsp:spPr>
        <a:xfrm>
          <a:off x="0" y="746985"/>
          <a:ext cx="3533775" cy="302400"/>
        </a:xfrm>
        <a:prstGeom prst="rect">
          <a:avLst/>
        </a:prstGeom>
        <a:solidFill>
          <a:schemeClr val="accent6">
            <a:lumMod val="20000"/>
            <a:lumOff val="80000"/>
            <a:alpha val="9000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D0DE568A-070E-4044-8F6B-9BDB98949530}">
      <dsp:nvSpPr>
        <dsp:cNvPr id="0" name=""/>
        <dsp:cNvSpPr/>
      </dsp:nvSpPr>
      <dsp:spPr>
        <a:xfrm>
          <a:off x="176688" y="569865"/>
          <a:ext cx="2473642" cy="354240"/>
        </a:xfrm>
        <a:prstGeom prst="roundRect">
          <a:avLst/>
        </a:prstGeom>
        <a:solidFill>
          <a:schemeClr val="accent1">
            <a:hueOff val="0"/>
            <a:satOff val="0"/>
            <a:lumOff val="0"/>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3498" tIns="0" rIns="93498" bIns="0" numCol="1" spcCol="1270" anchor="ctr" anchorCtr="0">
          <a:noAutofit/>
        </a:bodyPr>
        <a:lstStyle/>
        <a:p>
          <a:pPr lvl="0" algn="l" defTabSz="577850">
            <a:lnSpc>
              <a:spcPct val="90000"/>
            </a:lnSpc>
            <a:spcBef>
              <a:spcPct val="0"/>
            </a:spcBef>
            <a:spcAft>
              <a:spcPct val="35000"/>
            </a:spcAft>
          </a:pPr>
          <a:r>
            <a:rPr lang="az-Latn-AZ" sz="1300" kern="1200">
              <a:latin typeface="Times New Roman" pitchFamily="18" charset="0"/>
              <a:cs typeface="Times New Roman" pitchFamily="18" charset="0"/>
            </a:rPr>
            <a:t>Normativ xarakterli akt</a:t>
          </a:r>
          <a:endParaRPr lang="ru-RU" sz="1300" kern="1200">
            <a:latin typeface="Times New Roman" pitchFamily="18" charset="0"/>
            <a:cs typeface="Times New Roman" pitchFamily="18" charset="0"/>
          </a:endParaRPr>
        </a:p>
      </dsp:txBody>
      <dsp:txXfrm>
        <a:off x="193981" y="587158"/>
        <a:ext cx="2439056" cy="319654"/>
      </dsp:txXfrm>
    </dsp:sp>
    <dsp:sp modelId="{759F10FB-D680-446A-8013-A0B708C9A662}">
      <dsp:nvSpPr>
        <dsp:cNvPr id="0" name=""/>
        <dsp:cNvSpPr/>
      </dsp:nvSpPr>
      <dsp:spPr>
        <a:xfrm>
          <a:off x="0" y="1291305"/>
          <a:ext cx="3533775" cy="302400"/>
        </a:xfrm>
        <a:prstGeom prst="rect">
          <a:avLst/>
        </a:prstGeom>
        <a:solidFill>
          <a:schemeClr val="accent6">
            <a:lumMod val="20000"/>
            <a:lumOff val="80000"/>
            <a:alpha val="9000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8FD45754-5615-47AE-BDB2-39AF6233D319}">
      <dsp:nvSpPr>
        <dsp:cNvPr id="0" name=""/>
        <dsp:cNvSpPr/>
      </dsp:nvSpPr>
      <dsp:spPr>
        <a:xfrm>
          <a:off x="176688" y="1114185"/>
          <a:ext cx="2473642" cy="354240"/>
        </a:xfrm>
        <a:prstGeom prst="roundRect">
          <a:avLst/>
        </a:prstGeom>
        <a:solidFill>
          <a:schemeClr val="accent1">
            <a:hueOff val="0"/>
            <a:satOff val="0"/>
            <a:lumOff val="0"/>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3498" tIns="0" rIns="93498" bIns="0" numCol="1" spcCol="1270" anchor="ctr" anchorCtr="0">
          <a:noAutofit/>
        </a:bodyPr>
        <a:lstStyle/>
        <a:p>
          <a:pPr lvl="0" algn="l" defTabSz="577850">
            <a:lnSpc>
              <a:spcPct val="90000"/>
            </a:lnSpc>
            <a:spcBef>
              <a:spcPct val="0"/>
            </a:spcBef>
            <a:spcAft>
              <a:spcPct val="35000"/>
            </a:spcAft>
          </a:pPr>
          <a:r>
            <a:rPr lang="az-Latn-AZ" sz="1300" kern="1200">
              <a:latin typeface="Times New Roman" pitchFamily="18" charset="0"/>
              <a:cs typeface="Times New Roman" pitchFamily="18" charset="0"/>
            </a:rPr>
            <a:t>Qeyri-normativ hüquqi akt</a:t>
          </a:r>
          <a:endParaRPr lang="ru-RU" sz="1300" kern="1200">
            <a:latin typeface="Times New Roman" pitchFamily="18" charset="0"/>
            <a:cs typeface="Times New Roman" pitchFamily="18" charset="0"/>
          </a:endParaRPr>
        </a:p>
      </dsp:txBody>
      <dsp:txXfrm>
        <a:off x="193981" y="1131478"/>
        <a:ext cx="2439056" cy="31965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F96F53-61B5-4DB2-9E22-52CBD688EE81}">
      <dsp:nvSpPr>
        <dsp:cNvPr id="0" name=""/>
        <dsp:cNvSpPr/>
      </dsp:nvSpPr>
      <dsp:spPr>
        <a:xfrm>
          <a:off x="0" y="272988"/>
          <a:ext cx="4199861" cy="352800"/>
        </a:xfrm>
        <a:prstGeom prst="rect">
          <a:avLst/>
        </a:prstGeom>
        <a:solidFill>
          <a:schemeClr val="accent6">
            <a:lumMod val="20000"/>
            <a:lumOff val="80000"/>
            <a:alpha val="9000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sp>
    <dsp:sp modelId="{7700B257-7B72-4873-862E-BB76BD9E4252}">
      <dsp:nvSpPr>
        <dsp:cNvPr id="0" name=""/>
        <dsp:cNvSpPr/>
      </dsp:nvSpPr>
      <dsp:spPr>
        <a:xfrm>
          <a:off x="209993" y="66348"/>
          <a:ext cx="2939902" cy="413280"/>
        </a:xfrm>
        <a:prstGeom prst="roundRect">
          <a:avLst/>
        </a:prstGeom>
        <a:solidFill>
          <a:schemeClr val="accent2">
            <a:lumMod val="7500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111121" tIns="0" rIns="111121" bIns="0" numCol="1" spcCol="1270" anchor="ctr" anchorCtr="0">
          <a:noAutofit/>
        </a:bodyPr>
        <a:lstStyle/>
        <a:p>
          <a:pPr lvl="0" algn="ctr" defTabSz="444500">
            <a:lnSpc>
              <a:spcPct val="90000"/>
            </a:lnSpc>
            <a:spcBef>
              <a:spcPct val="0"/>
            </a:spcBef>
            <a:spcAft>
              <a:spcPct val="35000"/>
            </a:spcAft>
          </a:pPr>
          <a:r>
            <a:rPr lang="az-Latn-AZ" sz="1000" kern="1200" baseline="0">
              <a:latin typeface="Times New Roman" pitchFamily="18" charset="0"/>
              <a:cs typeface="Times New Roman" pitchFamily="18" charset="0"/>
            </a:rPr>
            <a:t>  Azərbaycan Respublikası Milli Məclisinin qərarları</a:t>
          </a:r>
        </a:p>
      </dsp:txBody>
      <dsp:txXfrm>
        <a:off x="230168" y="86523"/>
        <a:ext cx="2899552" cy="372930"/>
      </dsp:txXfrm>
    </dsp:sp>
    <dsp:sp modelId="{B594D08D-8F8D-46F8-B7A7-7FD27B1EA66D}">
      <dsp:nvSpPr>
        <dsp:cNvPr id="0" name=""/>
        <dsp:cNvSpPr/>
      </dsp:nvSpPr>
      <dsp:spPr>
        <a:xfrm>
          <a:off x="0" y="908028"/>
          <a:ext cx="4199861" cy="352800"/>
        </a:xfrm>
        <a:prstGeom prst="rect">
          <a:avLst/>
        </a:prstGeom>
        <a:solidFill>
          <a:schemeClr val="accent6">
            <a:lumMod val="20000"/>
            <a:lumOff val="80000"/>
            <a:alpha val="9000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sp>
    <dsp:sp modelId="{A1147E96-2A25-48C1-AC5E-50446A7B11DA}">
      <dsp:nvSpPr>
        <dsp:cNvPr id="0" name=""/>
        <dsp:cNvSpPr/>
      </dsp:nvSpPr>
      <dsp:spPr>
        <a:xfrm>
          <a:off x="276027" y="701388"/>
          <a:ext cx="2939902" cy="413280"/>
        </a:xfrm>
        <a:prstGeom prst="roundRect">
          <a:avLst/>
        </a:prstGeom>
        <a:solidFill>
          <a:schemeClr val="accent2">
            <a:lumMod val="7500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111121" tIns="0" rIns="111121" bIns="0" numCol="1" spcCol="1270" anchor="ctr" anchorCtr="0">
          <a:noAutofit/>
        </a:bodyPr>
        <a:lstStyle/>
        <a:p>
          <a:pPr lvl="0" algn="ctr" defTabSz="444500">
            <a:lnSpc>
              <a:spcPct val="90000"/>
            </a:lnSpc>
            <a:spcBef>
              <a:spcPct val="0"/>
            </a:spcBef>
            <a:spcAft>
              <a:spcPct val="35000"/>
            </a:spcAft>
          </a:pPr>
          <a:r>
            <a:rPr lang="az-Latn-AZ" sz="1000" kern="1200" baseline="0">
              <a:latin typeface="Times New Roman" pitchFamily="18" charset="0"/>
              <a:cs typeface="Times New Roman" pitchFamily="18" charset="0"/>
            </a:rPr>
            <a:t>Azərbaycan Respublikası Prezidentinin sərəncamları</a:t>
          </a:r>
        </a:p>
      </dsp:txBody>
      <dsp:txXfrm>
        <a:off x="296202" y="721563"/>
        <a:ext cx="2899552" cy="372930"/>
      </dsp:txXfrm>
    </dsp:sp>
    <dsp:sp modelId="{60B2E9F1-546A-460A-93E1-9A0F32C86B10}">
      <dsp:nvSpPr>
        <dsp:cNvPr id="0" name=""/>
        <dsp:cNvSpPr/>
      </dsp:nvSpPr>
      <dsp:spPr>
        <a:xfrm>
          <a:off x="0" y="1543068"/>
          <a:ext cx="4199861" cy="352800"/>
        </a:xfrm>
        <a:prstGeom prst="rect">
          <a:avLst/>
        </a:prstGeom>
        <a:solidFill>
          <a:schemeClr val="accent6">
            <a:lumMod val="20000"/>
            <a:lumOff val="80000"/>
            <a:alpha val="9000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sp>
    <dsp:sp modelId="{F1A362D6-5FD9-4249-8AD6-819536F1ADFB}">
      <dsp:nvSpPr>
        <dsp:cNvPr id="0" name=""/>
        <dsp:cNvSpPr/>
      </dsp:nvSpPr>
      <dsp:spPr>
        <a:xfrm>
          <a:off x="209993" y="1336428"/>
          <a:ext cx="2939902" cy="413280"/>
        </a:xfrm>
        <a:prstGeom prst="roundRect">
          <a:avLst/>
        </a:prstGeom>
        <a:solidFill>
          <a:schemeClr val="accent2">
            <a:lumMod val="7500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111121" tIns="0" rIns="111121" bIns="0" numCol="1" spcCol="1270" anchor="ctr" anchorCtr="0">
          <a:noAutofit/>
        </a:bodyPr>
        <a:lstStyle/>
        <a:p>
          <a:pPr lvl="0" algn="ctr" defTabSz="444500">
            <a:lnSpc>
              <a:spcPct val="90000"/>
            </a:lnSpc>
            <a:spcBef>
              <a:spcPct val="0"/>
            </a:spcBef>
            <a:spcAft>
              <a:spcPct val="35000"/>
            </a:spcAft>
          </a:pPr>
          <a:r>
            <a:rPr lang="az-Latn-AZ" sz="1000" kern="1200" baseline="0">
              <a:latin typeface="Times New Roman" pitchFamily="18" charset="0"/>
              <a:cs typeface="Times New Roman" pitchFamily="18" charset="0"/>
            </a:rPr>
            <a:t> Azərbaycan Respublikası Nazirlər Kabinetinin sərəncamları</a:t>
          </a:r>
        </a:p>
      </dsp:txBody>
      <dsp:txXfrm>
        <a:off x="230168" y="1356603"/>
        <a:ext cx="2899552" cy="372930"/>
      </dsp:txXfrm>
    </dsp:sp>
    <dsp:sp modelId="{E12A5C06-DD79-4542-8028-0F2EB54E2137}">
      <dsp:nvSpPr>
        <dsp:cNvPr id="0" name=""/>
        <dsp:cNvSpPr/>
      </dsp:nvSpPr>
      <dsp:spPr>
        <a:xfrm>
          <a:off x="0" y="2178108"/>
          <a:ext cx="4199861" cy="352800"/>
        </a:xfrm>
        <a:prstGeom prst="rect">
          <a:avLst/>
        </a:prstGeom>
        <a:solidFill>
          <a:schemeClr val="accent6">
            <a:lumMod val="20000"/>
            <a:lumOff val="80000"/>
            <a:alpha val="9000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sp>
    <dsp:sp modelId="{CE187C53-3B70-4FAA-B3B0-3EC81B30181F}">
      <dsp:nvSpPr>
        <dsp:cNvPr id="0" name=""/>
        <dsp:cNvSpPr/>
      </dsp:nvSpPr>
      <dsp:spPr>
        <a:xfrm>
          <a:off x="209993" y="1971468"/>
          <a:ext cx="2939902" cy="413280"/>
        </a:xfrm>
        <a:prstGeom prst="roundRect">
          <a:avLst/>
        </a:prstGeom>
        <a:solidFill>
          <a:schemeClr val="accent2">
            <a:lumMod val="7500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111121" tIns="0" rIns="111121" bIns="0" numCol="1" spcCol="1270" anchor="ctr" anchorCtr="0">
          <a:noAutofit/>
        </a:bodyPr>
        <a:lstStyle/>
        <a:p>
          <a:pPr lvl="0" algn="ctr" defTabSz="444500">
            <a:lnSpc>
              <a:spcPct val="90000"/>
            </a:lnSpc>
            <a:spcBef>
              <a:spcPct val="0"/>
            </a:spcBef>
            <a:spcAft>
              <a:spcPct val="35000"/>
            </a:spcAft>
          </a:pPr>
          <a:r>
            <a:rPr lang="az-Latn-AZ" sz="1000" kern="1200" baseline="0">
              <a:latin typeface="Times New Roman" pitchFamily="18" charset="0"/>
              <a:cs typeface="Times New Roman" pitchFamily="18" charset="0"/>
            </a:rPr>
            <a:t> Vətəndaşlıq vəziyyəti aktlarının dövlət qeydiyyatını həyata keçirən orqanların aktları</a:t>
          </a:r>
        </a:p>
      </dsp:txBody>
      <dsp:txXfrm>
        <a:off x="230168" y="1991643"/>
        <a:ext cx="2899552" cy="372930"/>
      </dsp:txXfrm>
    </dsp:sp>
    <dsp:sp modelId="{24F7FB41-9A45-47F9-AA57-EA4DC090BD98}">
      <dsp:nvSpPr>
        <dsp:cNvPr id="0" name=""/>
        <dsp:cNvSpPr/>
      </dsp:nvSpPr>
      <dsp:spPr>
        <a:xfrm>
          <a:off x="0" y="2813148"/>
          <a:ext cx="4199861" cy="352800"/>
        </a:xfrm>
        <a:prstGeom prst="rect">
          <a:avLst/>
        </a:prstGeom>
        <a:solidFill>
          <a:schemeClr val="accent6">
            <a:lumMod val="20000"/>
            <a:lumOff val="80000"/>
            <a:alpha val="9000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sp>
    <dsp:sp modelId="{D77FD608-7A96-45B4-9257-0EC399529A27}">
      <dsp:nvSpPr>
        <dsp:cNvPr id="0" name=""/>
        <dsp:cNvSpPr/>
      </dsp:nvSpPr>
      <dsp:spPr>
        <a:xfrm>
          <a:off x="209993" y="2606508"/>
          <a:ext cx="2939902" cy="413280"/>
        </a:xfrm>
        <a:prstGeom prst="roundRect">
          <a:avLst/>
        </a:prstGeom>
        <a:solidFill>
          <a:schemeClr val="accent2">
            <a:lumMod val="7500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111121" tIns="0" rIns="111121" bIns="0" numCol="1" spcCol="1270" anchor="ctr" anchorCtr="0">
          <a:noAutofit/>
        </a:bodyPr>
        <a:lstStyle/>
        <a:p>
          <a:pPr lvl="0" algn="ctr" defTabSz="444500">
            <a:lnSpc>
              <a:spcPct val="90000"/>
            </a:lnSpc>
            <a:spcBef>
              <a:spcPct val="0"/>
            </a:spcBef>
            <a:spcAft>
              <a:spcPct val="35000"/>
            </a:spcAft>
          </a:pPr>
          <a:r>
            <a:rPr lang="az-Latn-AZ" sz="1000" b="0" i="0" kern="1200">
              <a:latin typeface="Times New Roman" pitchFamily="18" charset="0"/>
              <a:cs typeface="Times New Roman" pitchFamily="18" charset="0"/>
            </a:rPr>
            <a:t>Qanunun 3-cü maddəsinin </a:t>
          </a:r>
          <a:r>
            <a:rPr lang="en-US" sz="1000" b="0" i="0" kern="1200">
              <a:latin typeface="Times New Roman" pitchFamily="18" charset="0"/>
              <a:cs typeface="Times New Roman" pitchFamily="18" charset="0"/>
            </a:rPr>
            <a:t>birinci hissəsinə uyğun olaraq qeyri-normativ hesab edilən digər hüquqi aktlar</a:t>
          </a:r>
          <a:endParaRPr lang="az-Latn-AZ" sz="1000" kern="1200" baseline="0">
            <a:latin typeface="Times New Roman" pitchFamily="18" charset="0"/>
            <a:cs typeface="Times New Roman" pitchFamily="18" charset="0"/>
          </a:endParaRPr>
        </a:p>
      </dsp:txBody>
      <dsp:txXfrm>
        <a:off x="230168" y="2626683"/>
        <a:ext cx="2899552" cy="3729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1C1EF5-5E9D-44D7-8DE2-9D1EAF403F0B}">
      <dsp:nvSpPr>
        <dsp:cNvPr id="0" name=""/>
        <dsp:cNvSpPr/>
      </dsp:nvSpPr>
      <dsp:spPr>
        <a:xfrm>
          <a:off x="-3617274" y="-549843"/>
          <a:ext cx="4312137" cy="4312137"/>
        </a:xfrm>
        <a:prstGeom prst="blockArc">
          <a:avLst>
            <a:gd name="adj1" fmla="val 18900000"/>
            <a:gd name="adj2" fmla="val 2700000"/>
            <a:gd name="adj3" fmla="val 501"/>
          </a:avLst>
        </a:prstGeom>
        <a:noFill/>
        <a:ln w="254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C01C646-02C5-4220-93BA-9BC2DC97C9E8}">
      <dsp:nvSpPr>
        <dsp:cNvPr id="0" name=""/>
        <dsp:cNvSpPr/>
      </dsp:nvSpPr>
      <dsp:spPr>
        <a:xfrm>
          <a:off x="225686" y="55422"/>
          <a:ext cx="4198441" cy="483038"/>
        </a:xfrm>
        <a:prstGeom prst="rect">
          <a:avLst/>
        </a:prstGeom>
        <a:solidFill>
          <a:schemeClr val="accent4">
            <a:hueOff val="0"/>
            <a:satOff val="0"/>
            <a:lumOff val="0"/>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30864"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cs typeface="Times New Roman" pitchFamily="18" charset="0"/>
            </a:rPr>
            <a:t>Azərbaycan Respublikası Konstitusiyasının 130-cu maddəsinin III hissəsinin 1-7-ci bəndlərinə və IV hissəsinə əsasən qəbul edilmiş Azərbaycan Respublikası Konstitusiya Məhkəməsinin qərarları</a:t>
          </a:r>
        </a:p>
      </dsp:txBody>
      <dsp:txXfrm>
        <a:off x="225686" y="55422"/>
        <a:ext cx="4198441" cy="483038"/>
      </dsp:txXfrm>
    </dsp:sp>
    <dsp:sp modelId="{75587408-5435-4898-8D3A-D6C3D2F94E9D}">
      <dsp:nvSpPr>
        <dsp:cNvPr id="0" name=""/>
        <dsp:cNvSpPr/>
      </dsp:nvSpPr>
      <dsp:spPr>
        <a:xfrm>
          <a:off x="43903" y="219342"/>
          <a:ext cx="363565" cy="363565"/>
        </a:xfrm>
        <a:prstGeom prst="ellipse">
          <a:avLst/>
        </a:prstGeom>
        <a:solidFill>
          <a:schemeClr val="accent5">
            <a:lumMod val="60000"/>
            <a:lumOff val="40000"/>
          </a:schemeClr>
        </a:solidFill>
        <a:ln w="12700" cap="flat" cmpd="sng" algn="ctr">
          <a:solidFill>
            <a:schemeClr val="accent4">
              <a:hueOff val="0"/>
              <a:satOff val="0"/>
              <a:lumOff val="0"/>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787476FE-F33F-4F85-ACCE-040C63336AAE}">
      <dsp:nvSpPr>
        <dsp:cNvPr id="0" name=""/>
        <dsp:cNvSpPr/>
      </dsp:nvSpPr>
      <dsp:spPr>
        <a:xfrm>
          <a:off x="489079" y="610423"/>
          <a:ext cx="3935048" cy="246104"/>
        </a:xfrm>
        <a:prstGeom prst="rect">
          <a:avLst/>
        </a:prstGeom>
        <a:solidFill>
          <a:schemeClr val="accent4">
            <a:hueOff val="-1172762"/>
            <a:satOff val="7040"/>
            <a:lumOff val="-621"/>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30864"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cs typeface="Times New Roman" pitchFamily="18" charset="0"/>
            </a:rPr>
            <a:t>Azərbaycan Respublikası Mərkəzi Seçki Komissiyasının qərarları, təlimatları və izahları</a:t>
          </a:r>
        </a:p>
      </dsp:txBody>
      <dsp:txXfrm>
        <a:off x="489079" y="610423"/>
        <a:ext cx="3935048" cy="246104"/>
      </dsp:txXfrm>
    </dsp:sp>
    <dsp:sp modelId="{B2A7D5A6-516D-4CA2-B914-F22E4B36DA8E}">
      <dsp:nvSpPr>
        <dsp:cNvPr id="0" name=""/>
        <dsp:cNvSpPr/>
      </dsp:nvSpPr>
      <dsp:spPr>
        <a:xfrm>
          <a:off x="307296" y="551693"/>
          <a:ext cx="363565" cy="363565"/>
        </a:xfrm>
        <a:prstGeom prst="ellipse">
          <a:avLst/>
        </a:prstGeom>
        <a:solidFill>
          <a:schemeClr val="accent5">
            <a:lumMod val="60000"/>
            <a:lumOff val="40000"/>
          </a:schemeClr>
        </a:solidFill>
        <a:ln w="12700" cap="flat" cmpd="sng" algn="ctr">
          <a:solidFill>
            <a:schemeClr val="accent4">
              <a:hueOff val="-1172762"/>
              <a:satOff val="7040"/>
              <a:lumOff val="-621"/>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683E23E4-9E6C-48BA-B075-AFBCA3E56C62}">
      <dsp:nvSpPr>
        <dsp:cNvPr id="0" name=""/>
        <dsp:cNvSpPr/>
      </dsp:nvSpPr>
      <dsp:spPr>
        <a:xfrm>
          <a:off x="633417" y="1024264"/>
          <a:ext cx="3790710" cy="290852"/>
        </a:xfrm>
        <a:prstGeom prst="rect">
          <a:avLst/>
        </a:prstGeom>
        <a:solidFill>
          <a:schemeClr val="accent4">
            <a:hueOff val="-2345525"/>
            <a:satOff val="14079"/>
            <a:lumOff val="-1242"/>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30864"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cs typeface="Times New Roman" pitchFamily="18" charset="0"/>
            </a:rPr>
            <a:t> maliyyə bazarları tənzimləyicisinin qərarları</a:t>
          </a:r>
        </a:p>
      </dsp:txBody>
      <dsp:txXfrm>
        <a:off x="633417" y="1024264"/>
        <a:ext cx="3790710" cy="290852"/>
      </dsp:txXfrm>
    </dsp:sp>
    <dsp:sp modelId="{85697A81-F4CC-403B-81E5-73DE4C1F6A4B}">
      <dsp:nvSpPr>
        <dsp:cNvPr id="0" name=""/>
        <dsp:cNvSpPr/>
      </dsp:nvSpPr>
      <dsp:spPr>
        <a:xfrm>
          <a:off x="451634" y="987908"/>
          <a:ext cx="363565" cy="363565"/>
        </a:xfrm>
        <a:prstGeom prst="ellipse">
          <a:avLst/>
        </a:prstGeom>
        <a:solidFill>
          <a:schemeClr val="accent5">
            <a:lumMod val="60000"/>
            <a:lumOff val="40000"/>
          </a:schemeClr>
        </a:solidFill>
        <a:ln w="12700" cap="flat" cmpd="sng" algn="ctr">
          <a:solidFill>
            <a:schemeClr val="accent4">
              <a:hueOff val="-2345525"/>
              <a:satOff val="14079"/>
              <a:lumOff val="-1242"/>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ECBB6193-4B25-40A2-9EE9-1151367D6A2F}">
      <dsp:nvSpPr>
        <dsp:cNvPr id="0" name=""/>
        <dsp:cNvSpPr/>
      </dsp:nvSpPr>
      <dsp:spPr>
        <a:xfrm>
          <a:off x="679503" y="1460799"/>
          <a:ext cx="3744624" cy="290852"/>
        </a:xfrm>
        <a:prstGeom prst="rect">
          <a:avLst/>
        </a:prstGeom>
        <a:solidFill>
          <a:schemeClr val="accent4">
            <a:hueOff val="-3518287"/>
            <a:satOff val="21119"/>
            <a:lumOff val="-1863"/>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30864"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cs typeface="Times New Roman" pitchFamily="18" charset="0"/>
            </a:rPr>
            <a:t> Məhkəmə-Hüquq Şurasının qərarları</a:t>
          </a:r>
        </a:p>
      </dsp:txBody>
      <dsp:txXfrm>
        <a:off x="679503" y="1460799"/>
        <a:ext cx="3744624" cy="290852"/>
      </dsp:txXfrm>
    </dsp:sp>
    <dsp:sp modelId="{561BC946-D125-4B13-BBF3-86828720AC63}">
      <dsp:nvSpPr>
        <dsp:cNvPr id="0" name=""/>
        <dsp:cNvSpPr/>
      </dsp:nvSpPr>
      <dsp:spPr>
        <a:xfrm>
          <a:off x="497720" y="1424442"/>
          <a:ext cx="363565" cy="363565"/>
        </a:xfrm>
        <a:prstGeom prst="ellipse">
          <a:avLst/>
        </a:prstGeom>
        <a:solidFill>
          <a:schemeClr val="accent5">
            <a:lumMod val="60000"/>
            <a:lumOff val="40000"/>
          </a:schemeClr>
        </a:solidFill>
        <a:ln w="12700" cap="flat" cmpd="sng" algn="ctr">
          <a:solidFill>
            <a:schemeClr val="accent4">
              <a:hueOff val="-3518287"/>
              <a:satOff val="21119"/>
              <a:lumOff val="-1863"/>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5B86B892-C4EB-44D6-97ED-C3B459EC796F}">
      <dsp:nvSpPr>
        <dsp:cNvPr id="0" name=""/>
        <dsp:cNvSpPr/>
      </dsp:nvSpPr>
      <dsp:spPr>
        <a:xfrm>
          <a:off x="633417" y="1897333"/>
          <a:ext cx="3790710" cy="290852"/>
        </a:xfrm>
        <a:prstGeom prst="rect">
          <a:avLst/>
        </a:prstGeom>
        <a:solidFill>
          <a:schemeClr val="accent4">
            <a:hueOff val="-4691050"/>
            <a:satOff val="28159"/>
            <a:lumOff val="-2483"/>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30864"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cs typeface="Times New Roman" pitchFamily="18" charset="0"/>
            </a:rPr>
            <a:t> Milli Televiziya və Radio Şurasının qərarları</a:t>
          </a:r>
        </a:p>
      </dsp:txBody>
      <dsp:txXfrm>
        <a:off x="633417" y="1897333"/>
        <a:ext cx="3790710" cy="290852"/>
      </dsp:txXfrm>
    </dsp:sp>
    <dsp:sp modelId="{9A783E45-FB7F-42F1-97BC-E3D235F14FCB}">
      <dsp:nvSpPr>
        <dsp:cNvPr id="0" name=""/>
        <dsp:cNvSpPr/>
      </dsp:nvSpPr>
      <dsp:spPr>
        <a:xfrm>
          <a:off x="451634" y="1860977"/>
          <a:ext cx="363565" cy="363565"/>
        </a:xfrm>
        <a:prstGeom prst="ellipse">
          <a:avLst/>
        </a:prstGeom>
        <a:solidFill>
          <a:schemeClr val="accent5">
            <a:lumMod val="60000"/>
            <a:lumOff val="40000"/>
          </a:schemeClr>
        </a:solidFill>
        <a:ln w="12700" cap="flat" cmpd="sng" algn="ctr">
          <a:solidFill>
            <a:schemeClr val="accent4">
              <a:hueOff val="-4691050"/>
              <a:satOff val="28159"/>
              <a:lumOff val="-2483"/>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7BDD777C-C03A-4C2B-AB1E-EBB4E41331C2}">
      <dsp:nvSpPr>
        <dsp:cNvPr id="0" name=""/>
        <dsp:cNvSpPr/>
      </dsp:nvSpPr>
      <dsp:spPr>
        <a:xfrm>
          <a:off x="489079" y="2333548"/>
          <a:ext cx="3935048" cy="290852"/>
        </a:xfrm>
        <a:prstGeom prst="rect">
          <a:avLst/>
        </a:prstGeom>
        <a:solidFill>
          <a:schemeClr val="accent4">
            <a:hueOff val="-5863812"/>
            <a:satOff val="35198"/>
            <a:lumOff val="-3104"/>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30864" tIns="27940" rIns="27940" bIns="27940" numCol="1" spcCol="1270" anchor="ctr" anchorCtr="0">
          <a:noAutofit/>
        </a:bodyPr>
        <a:lstStyle/>
        <a:p>
          <a:pPr lvl="0" algn="l" defTabSz="466725">
            <a:lnSpc>
              <a:spcPct val="90000"/>
            </a:lnSpc>
            <a:spcBef>
              <a:spcPct val="0"/>
            </a:spcBef>
            <a:spcAft>
              <a:spcPct val="35000"/>
            </a:spcAft>
          </a:pPr>
          <a:r>
            <a:rPr lang="az-Latn-AZ" sz="1050" kern="1200" baseline="0">
              <a:latin typeface="Times New Roman" pitchFamily="18" charset="0"/>
              <a:cs typeface="Times New Roman" pitchFamily="18" charset="0"/>
            </a:rPr>
            <a:t> yerli özünüidarə orqanlarının qərarları</a:t>
          </a:r>
        </a:p>
      </dsp:txBody>
      <dsp:txXfrm>
        <a:off x="489079" y="2333548"/>
        <a:ext cx="3935048" cy="290852"/>
      </dsp:txXfrm>
    </dsp:sp>
    <dsp:sp modelId="{E4D6921F-7880-498C-9AFF-1657FE89CDF5}">
      <dsp:nvSpPr>
        <dsp:cNvPr id="0" name=""/>
        <dsp:cNvSpPr/>
      </dsp:nvSpPr>
      <dsp:spPr>
        <a:xfrm>
          <a:off x="307296" y="2297191"/>
          <a:ext cx="363565" cy="363565"/>
        </a:xfrm>
        <a:prstGeom prst="ellipse">
          <a:avLst/>
        </a:prstGeom>
        <a:solidFill>
          <a:schemeClr val="accent5">
            <a:lumMod val="60000"/>
            <a:lumOff val="40000"/>
          </a:schemeClr>
        </a:solidFill>
        <a:ln w="12700" cap="flat" cmpd="sng" algn="ctr">
          <a:solidFill>
            <a:schemeClr val="accent4">
              <a:hueOff val="-5863812"/>
              <a:satOff val="35198"/>
              <a:lumOff val="-3104"/>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 modelId="{F9B82750-9E49-416A-88EF-4E587C379A6C}">
      <dsp:nvSpPr>
        <dsp:cNvPr id="0" name=""/>
        <dsp:cNvSpPr/>
      </dsp:nvSpPr>
      <dsp:spPr>
        <a:xfrm>
          <a:off x="225686" y="2777924"/>
          <a:ext cx="4198441" cy="275169"/>
        </a:xfrm>
        <a:prstGeom prst="rect">
          <a:avLst/>
        </a:prstGeom>
        <a:solidFill>
          <a:schemeClr val="accent4">
            <a:hueOff val="-7036575"/>
            <a:satOff val="42238"/>
            <a:lumOff val="-3725"/>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30864" tIns="27940" rIns="27940" bIns="27940" numCol="1" spcCol="1270" anchor="ctr" anchorCtr="0">
          <a:noAutofit/>
        </a:bodyPr>
        <a:lstStyle/>
        <a:p>
          <a:pPr lvl="0" algn="l" defTabSz="466725">
            <a:lnSpc>
              <a:spcPct val="90000"/>
            </a:lnSpc>
            <a:spcBef>
              <a:spcPct val="0"/>
            </a:spcBef>
            <a:spcAft>
              <a:spcPct val="35000"/>
            </a:spcAft>
          </a:pPr>
          <a:r>
            <a:rPr lang="az-Latn-AZ" sz="1050" kern="1200">
              <a:latin typeface="Times New Roman" pitchFamily="18" charset="0"/>
              <a:cs typeface="Times New Roman" pitchFamily="18" charset="0"/>
            </a:rPr>
            <a:t> yerli icra hakimiyyəti orqanlarının </a:t>
          </a:r>
          <a:r>
            <a:rPr lang="az-Latn-AZ" sz="1050" kern="1200" baseline="0">
              <a:latin typeface="Times New Roman" pitchFamily="18" charset="0"/>
              <a:cs typeface="Times New Roman" pitchFamily="18" charset="0"/>
            </a:rPr>
            <a:t>qərarları</a:t>
          </a:r>
        </a:p>
      </dsp:txBody>
      <dsp:txXfrm>
        <a:off x="225686" y="2777924"/>
        <a:ext cx="4198441" cy="275169"/>
      </dsp:txXfrm>
    </dsp:sp>
    <dsp:sp modelId="{EE60A2E6-3D8C-4388-86C6-A9957E6B51A6}">
      <dsp:nvSpPr>
        <dsp:cNvPr id="0" name=""/>
        <dsp:cNvSpPr/>
      </dsp:nvSpPr>
      <dsp:spPr>
        <a:xfrm>
          <a:off x="43903" y="2733726"/>
          <a:ext cx="363565" cy="363565"/>
        </a:xfrm>
        <a:prstGeom prst="ellipse">
          <a:avLst/>
        </a:prstGeom>
        <a:solidFill>
          <a:schemeClr val="accent5">
            <a:lumMod val="60000"/>
            <a:lumOff val="40000"/>
          </a:schemeClr>
        </a:solidFill>
        <a:ln w="12700" cap="flat" cmpd="sng" algn="ctr">
          <a:solidFill>
            <a:schemeClr val="accent4">
              <a:hueOff val="-7036575"/>
              <a:satOff val="42238"/>
              <a:lumOff val="-3725"/>
              <a:alphaOff val="0"/>
            </a:schemeClr>
          </a:solidFill>
          <a:prstDash val="solid"/>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dkEdge">
          <a:bevelT w="120800" h="19050" prst="relaxedInset"/>
          <a:contourClr>
            <a:schemeClr val="bg1"/>
          </a:contourClr>
        </a:sp3d>
      </dsp:spPr>
      <dsp:style>
        <a:lnRef idx="1">
          <a:scrgbClr r="0" g="0" b="0"/>
        </a:lnRef>
        <a:fillRef idx="1">
          <a:scrgbClr r="0" g="0" b="0"/>
        </a:fillRef>
        <a:effectRef idx="2">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CE7A0F-D32C-48DD-9D50-B8AB2218A416}">
      <dsp:nvSpPr>
        <dsp:cNvPr id="0" name=""/>
        <dsp:cNvSpPr/>
      </dsp:nvSpPr>
      <dsp:spPr>
        <a:xfrm>
          <a:off x="749" y="78945"/>
          <a:ext cx="1598781" cy="423133"/>
        </a:xfrm>
        <a:prstGeom prst="roundRect">
          <a:avLst>
            <a:gd name="adj" fmla="val 10000"/>
          </a:avLst>
        </a:prstGeom>
        <a:solidFill>
          <a:schemeClr val="accent4">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4">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az-Latn-AZ" sz="1200" b="1" kern="1200">
              <a:latin typeface="Times New Roman" pitchFamily="18" charset="0"/>
              <a:cs typeface="Times New Roman" pitchFamily="18" charset="0"/>
            </a:rPr>
            <a:t>Qanunun analogiyası</a:t>
          </a:r>
          <a:endParaRPr lang="ru-RU" sz="1200" b="1" kern="1200">
            <a:latin typeface="Times New Roman" pitchFamily="18" charset="0"/>
            <a:cs typeface="Times New Roman" pitchFamily="18" charset="0"/>
          </a:endParaRPr>
        </a:p>
      </dsp:txBody>
      <dsp:txXfrm>
        <a:off x="13142" y="91338"/>
        <a:ext cx="1573995" cy="398347"/>
      </dsp:txXfrm>
    </dsp:sp>
    <dsp:sp modelId="{658BADA9-507C-47F5-8CEB-FCA259465626}">
      <dsp:nvSpPr>
        <dsp:cNvPr id="0" name=""/>
        <dsp:cNvSpPr/>
      </dsp:nvSpPr>
      <dsp:spPr>
        <a:xfrm>
          <a:off x="1759409" y="92263"/>
          <a:ext cx="338941" cy="396497"/>
        </a:xfrm>
        <a:prstGeom prst="rightArrow">
          <a:avLst>
            <a:gd name="adj1" fmla="val 60000"/>
            <a:gd name="adj2" fmla="val 50000"/>
          </a:avLst>
        </a:prstGeom>
        <a:solidFill>
          <a:schemeClr val="accent4">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4">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p>
      </dsp:txBody>
      <dsp:txXfrm>
        <a:off x="1759409" y="171562"/>
        <a:ext cx="237259" cy="237899"/>
      </dsp:txXfrm>
    </dsp:sp>
    <dsp:sp modelId="{263DE83D-D2A4-447A-9DFB-B4DB1AA0B1E0}">
      <dsp:nvSpPr>
        <dsp:cNvPr id="0" name=""/>
        <dsp:cNvSpPr/>
      </dsp:nvSpPr>
      <dsp:spPr>
        <a:xfrm>
          <a:off x="2239043" y="84423"/>
          <a:ext cx="1598781" cy="412178"/>
        </a:xfrm>
        <a:prstGeom prst="roundRect">
          <a:avLst>
            <a:gd name="adj" fmla="val 10000"/>
          </a:avLst>
        </a:prstGeom>
        <a:solidFill>
          <a:schemeClr val="accent4">
            <a:hueOff val="-7036575"/>
            <a:satOff val="42238"/>
            <a:lumOff val="-3725"/>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4">
              <a:hueOff val="-7036575"/>
              <a:satOff val="42238"/>
              <a:lumOff val="-3725"/>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az-Latn-AZ" sz="1200" b="1" kern="1200">
              <a:latin typeface="Times New Roman" pitchFamily="18" charset="0"/>
              <a:cs typeface="Times New Roman" pitchFamily="18" charset="0"/>
            </a:rPr>
            <a:t>Hüququn analogiyası</a:t>
          </a:r>
          <a:endParaRPr lang="ru-RU" sz="1200" b="1" kern="1200">
            <a:latin typeface="Times New Roman" pitchFamily="18" charset="0"/>
            <a:cs typeface="Times New Roman" pitchFamily="18" charset="0"/>
          </a:endParaRPr>
        </a:p>
      </dsp:txBody>
      <dsp:txXfrm>
        <a:off x="2251115" y="96495"/>
        <a:ext cx="1574637" cy="38803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CE7A0F-D32C-48DD-9D50-B8AB2218A416}">
      <dsp:nvSpPr>
        <dsp:cNvPr id="0" name=""/>
        <dsp:cNvSpPr/>
      </dsp:nvSpPr>
      <dsp:spPr>
        <a:xfrm>
          <a:off x="3109" y="0"/>
          <a:ext cx="1893547" cy="489098"/>
        </a:xfrm>
        <a:prstGeom prst="roundRect">
          <a:avLst>
            <a:gd name="adj" fmla="val 10000"/>
          </a:avLst>
        </a:prstGeom>
        <a:solidFill>
          <a:schemeClr val="accent2">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2">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az-Latn-AZ" sz="1200" b="1" kern="1200">
              <a:latin typeface="Times New Roman" pitchFamily="18" charset="0"/>
              <a:cs typeface="Times New Roman" pitchFamily="18" charset="0"/>
            </a:rPr>
            <a:t>Ümumi</a:t>
          </a:r>
          <a:endParaRPr lang="ru-RU" sz="1200" b="1" kern="1200">
            <a:latin typeface="Times New Roman" pitchFamily="18" charset="0"/>
            <a:cs typeface="Times New Roman" pitchFamily="18" charset="0"/>
          </a:endParaRPr>
        </a:p>
      </dsp:txBody>
      <dsp:txXfrm>
        <a:off x="17434" y="14325"/>
        <a:ext cx="1864897" cy="460448"/>
      </dsp:txXfrm>
    </dsp:sp>
    <dsp:sp modelId="{658BADA9-507C-47F5-8CEB-FCA259465626}">
      <dsp:nvSpPr>
        <dsp:cNvPr id="0" name=""/>
        <dsp:cNvSpPr/>
      </dsp:nvSpPr>
      <dsp:spPr>
        <a:xfrm>
          <a:off x="2086012" y="9749"/>
          <a:ext cx="401432" cy="469599"/>
        </a:xfrm>
        <a:prstGeom prst="rightArrow">
          <a:avLst>
            <a:gd name="adj1" fmla="val 60000"/>
            <a:gd name="adj2" fmla="val 50000"/>
          </a:avLst>
        </a:prstGeom>
        <a:solidFill>
          <a:schemeClr val="accent2">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2">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ru-RU" sz="2000" kern="1200"/>
        </a:p>
      </dsp:txBody>
      <dsp:txXfrm>
        <a:off x="2086012" y="103669"/>
        <a:ext cx="281002" cy="281759"/>
      </dsp:txXfrm>
    </dsp:sp>
    <dsp:sp modelId="{263DE83D-D2A4-447A-9DFB-B4DB1AA0B1E0}">
      <dsp:nvSpPr>
        <dsp:cNvPr id="0" name=""/>
        <dsp:cNvSpPr/>
      </dsp:nvSpPr>
      <dsp:spPr>
        <a:xfrm>
          <a:off x="2654077" y="6331"/>
          <a:ext cx="1893547" cy="476435"/>
        </a:xfrm>
        <a:prstGeom prst="roundRect">
          <a:avLst>
            <a:gd name="adj" fmla="val 10000"/>
          </a:avLst>
        </a:prstGeom>
        <a:solidFill>
          <a:schemeClr val="accent2">
            <a:hueOff val="-7341125"/>
            <a:satOff val="32393"/>
            <a:lumOff val="-549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2">
              <a:hueOff val="-7341125"/>
              <a:satOff val="32393"/>
              <a:lumOff val="-549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az-Latn-AZ" sz="1200" b="1" kern="1200">
              <a:latin typeface="Times New Roman" pitchFamily="18" charset="0"/>
              <a:cs typeface="Times New Roman" pitchFamily="18" charset="0"/>
            </a:rPr>
            <a:t>Xüsusi</a:t>
          </a:r>
          <a:endParaRPr lang="ru-RU" sz="1200" b="1" kern="1200">
            <a:latin typeface="Times New Roman" pitchFamily="18" charset="0"/>
            <a:cs typeface="Times New Roman" pitchFamily="18" charset="0"/>
          </a:endParaRPr>
        </a:p>
      </dsp:txBody>
      <dsp:txXfrm>
        <a:off x="2668031" y="20285"/>
        <a:ext cx="1865639" cy="44852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E1C3CD-EC61-4C20-BAFA-E2091DC7367F}">
      <dsp:nvSpPr>
        <dsp:cNvPr id="0" name=""/>
        <dsp:cNvSpPr/>
      </dsp:nvSpPr>
      <dsp:spPr>
        <a:xfrm rot="5400000">
          <a:off x="-84435" y="85168"/>
          <a:ext cx="562905" cy="394033"/>
        </a:xfrm>
        <a:prstGeom prst="chevron">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kern="1200">
              <a:latin typeface="Times New Roman" pitchFamily="18" charset="0"/>
              <a:cs typeface="Times New Roman" pitchFamily="18" charset="0"/>
            </a:rPr>
            <a:t>1</a:t>
          </a:r>
        </a:p>
      </dsp:txBody>
      <dsp:txXfrm rot="-5400000">
        <a:off x="2" y="197749"/>
        <a:ext cx="394033" cy="168872"/>
      </dsp:txXfrm>
    </dsp:sp>
    <dsp:sp modelId="{8EFB71EF-1EF6-41F5-B448-C68422060184}">
      <dsp:nvSpPr>
        <dsp:cNvPr id="0" name=""/>
        <dsp:cNvSpPr/>
      </dsp:nvSpPr>
      <dsp:spPr>
        <a:xfrm rot="5400000">
          <a:off x="2133385" y="-1668043"/>
          <a:ext cx="365888" cy="3844591"/>
        </a:xfrm>
        <a:prstGeom prst="round2SameRect">
          <a:avLst/>
        </a:prstGeom>
        <a:solidFill>
          <a:schemeClr val="accent5">
            <a:lumMod val="20000"/>
            <a:lumOff val="80000"/>
            <a:alpha val="9000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az-Latn-AZ" sz="1100" kern="1200">
              <a:latin typeface="Times New Roman" pitchFamily="18" charset="0"/>
              <a:cs typeface="Times New Roman" pitchFamily="18" charset="0"/>
            </a:rPr>
            <a:t>normayaratma fəaliyyətinin planlaşdırılması</a:t>
          </a:r>
        </a:p>
      </dsp:txBody>
      <dsp:txXfrm rot="-5400000">
        <a:off x="394034" y="89169"/>
        <a:ext cx="3826730" cy="330166"/>
      </dsp:txXfrm>
    </dsp:sp>
    <dsp:sp modelId="{191C0D14-41DC-4270-B324-475D1EF46859}">
      <dsp:nvSpPr>
        <dsp:cNvPr id="0" name=""/>
        <dsp:cNvSpPr/>
      </dsp:nvSpPr>
      <dsp:spPr>
        <a:xfrm rot="5400000">
          <a:off x="-84435" y="529863"/>
          <a:ext cx="562905" cy="394033"/>
        </a:xfrm>
        <a:prstGeom prst="chevron">
          <a:avLst/>
        </a:prstGeom>
        <a:solidFill>
          <a:schemeClr val="accent2">
            <a:hueOff val="-1835281"/>
            <a:satOff val="8098"/>
            <a:lumOff val="-1373"/>
            <a:alphaOff val="0"/>
          </a:schemeClr>
        </a:solidFill>
        <a:ln w="25400" cap="flat" cmpd="sng" algn="ctr">
          <a:solidFill>
            <a:schemeClr val="accent2">
              <a:hueOff val="-1835281"/>
              <a:satOff val="8098"/>
              <a:lumOff val="-1373"/>
              <a:alphaOff val="0"/>
            </a:schemeClr>
          </a:solid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kern="1200">
              <a:latin typeface="Times New Roman" pitchFamily="18" charset="0"/>
              <a:cs typeface="Times New Roman" pitchFamily="18" charset="0"/>
            </a:rPr>
            <a:t>2</a:t>
          </a:r>
        </a:p>
      </dsp:txBody>
      <dsp:txXfrm rot="-5400000">
        <a:off x="2" y="642444"/>
        <a:ext cx="394033" cy="168872"/>
      </dsp:txXfrm>
    </dsp:sp>
    <dsp:sp modelId="{C6310F13-FDDB-45E0-98AF-6FDBF4BE4F46}">
      <dsp:nvSpPr>
        <dsp:cNvPr id="0" name=""/>
        <dsp:cNvSpPr/>
      </dsp:nvSpPr>
      <dsp:spPr>
        <a:xfrm rot="5400000">
          <a:off x="2133385" y="-1259545"/>
          <a:ext cx="365888" cy="3844591"/>
        </a:xfrm>
        <a:prstGeom prst="round2SameRect">
          <a:avLst/>
        </a:prstGeom>
        <a:solidFill>
          <a:schemeClr val="accent5">
            <a:lumMod val="20000"/>
            <a:lumOff val="80000"/>
            <a:alpha val="90000"/>
          </a:schemeClr>
        </a:solidFill>
        <a:ln w="25400" cap="flat" cmpd="sng" algn="ctr">
          <a:solidFill>
            <a:schemeClr val="accent2">
              <a:hueOff val="-1835281"/>
              <a:satOff val="8098"/>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az-Latn-AZ" sz="1100" kern="1200">
              <a:latin typeface="Times New Roman" pitchFamily="18" charset="0"/>
              <a:cs typeface="Times New Roman" pitchFamily="18" charset="0"/>
            </a:rPr>
            <a:t>normayaratma təşəbbüsü (normativ hüquqi aktın layihəsinin hazırlanması)</a:t>
          </a:r>
        </a:p>
      </dsp:txBody>
      <dsp:txXfrm rot="-5400000">
        <a:off x="394034" y="497667"/>
        <a:ext cx="3826730" cy="330166"/>
      </dsp:txXfrm>
    </dsp:sp>
    <dsp:sp modelId="{EC004EA0-8683-4A99-BD79-5839884F7808}">
      <dsp:nvSpPr>
        <dsp:cNvPr id="0" name=""/>
        <dsp:cNvSpPr/>
      </dsp:nvSpPr>
      <dsp:spPr>
        <a:xfrm rot="5400000">
          <a:off x="-84435" y="974558"/>
          <a:ext cx="562905" cy="394033"/>
        </a:xfrm>
        <a:prstGeom prst="chevron">
          <a:avLst/>
        </a:prstGeom>
        <a:solidFill>
          <a:schemeClr val="accent2">
            <a:hueOff val="-3670562"/>
            <a:satOff val="16196"/>
            <a:lumOff val="-2745"/>
            <a:alphaOff val="0"/>
          </a:schemeClr>
        </a:solidFill>
        <a:ln w="25400" cap="flat" cmpd="sng" algn="ctr">
          <a:solidFill>
            <a:schemeClr val="accent2">
              <a:hueOff val="-3670562"/>
              <a:satOff val="16196"/>
              <a:lumOff val="-2745"/>
              <a:alphaOff val="0"/>
            </a:schemeClr>
          </a:solid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kern="1200">
              <a:latin typeface="Times New Roman" pitchFamily="18" charset="0"/>
              <a:cs typeface="Times New Roman" pitchFamily="18" charset="0"/>
            </a:rPr>
            <a:t>3</a:t>
          </a:r>
        </a:p>
      </dsp:txBody>
      <dsp:txXfrm rot="-5400000">
        <a:off x="2" y="1087139"/>
        <a:ext cx="394033" cy="168872"/>
      </dsp:txXfrm>
    </dsp:sp>
    <dsp:sp modelId="{AC7E266B-A7BD-434C-8B87-B9F24687B61E}">
      <dsp:nvSpPr>
        <dsp:cNvPr id="0" name=""/>
        <dsp:cNvSpPr/>
      </dsp:nvSpPr>
      <dsp:spPr>
        <a:xfrm rot="5400000">
          <a:off x="2133385" y="-849229"/>
          <a:ext cx="365888" cy="3844591"/>
        </a:xfrm>
        <a:prstGeom prst="round2SameRect">
          <a:avLst/>
        </a:prstGeom>
        <a:solidFill>
          <a:schemeClr val="accent5">
            <a:lumMod val="20000"/>
            <a:lumOff val="80000"/>
            <a:alpha val="90000"/>
          </a:schemeClr>
        </a:solidFill>
        <a:ln w="25400" cap="flat" cmpd="sng" algn="ctr">
          <a:solidFill>
            <a:schemeClr val="accent2">
              <a:hueOff val="-3670562"/>
              <a:satOff val="16196"/>
              <a:lumOff val="-27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az-Latn-AZ" sz="1100" kern="1200">
              <a:latin typeface="Times New Roman" pitchFamily="18" charset="0"/>
              <a:cs typeface="Times New Roman" pitchFamily="18" charset="0"/>
            </a:rPr>
            <a:t>normativ hüquqi aktın qəbul edilməsi</a:t>
          </a:r>
        </a:p>
      </dsp:txBody>
      <dsp:txXfrm rot="-5400000">
        <a:off x="394034" y="907983"/>
        <a:ext cx="3826730" cy="330166"/>
      </dsp:txXfrm>
    </dsp:sp>
    <dsp:sp modelId="{A9918689-5973-49DF-B398-F1A8368E0E02}">
      <dsp:nvSpPr>
        <dsp:cNvPr id="0" name=""/>
        <dsp:cNvSpPr/>
      </dsp:nvSpPr>
      <dsp:spPr>
        <a:xfrm rot="5400000">
          <a:off x="-84435" y="1419253"/>
          <a:ext cx="562905" cy="394033"/>
        </a:xfrm>
        <a:prstGeom prst="chevron">
          <a:avLst/>
        </a:prstGeom>
        <a:solidFill>
          <a:schemeClr val="accent2">
            <a:hueOff val="-5505844"/>
            <a:satOff val="24295"/>
            <a:lumOff val="-4118"/>
            <a:alphaOff val="0"/>
          </a:schemeClr>
        </a:solidFill>
        <a:ln w="25400" cap="flat" cmpd="sng" algn="ctr">
          <a:solidFill>
            <a:schemeClr val="accent2">
              <a:hueOff val="-5505844"/>
              <a:satOff val="24295"/>
              <a:lumOff val="-4118"/>
              <a:alphaOff val="0"/>
            </a:schemeClr>
          </a:solid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kern="1200">
              <a:latin typeface="Times New Roman" pitchFamily="18" charset="0"/>
              <a:cs typeface="Times New Roman" pitchFamily="18" charset="0"/>
            </a:rPr>
            <a:t>4</a:t>
          </a:r>
        </a:p>
      </dsp:txBody>
      <dsp:txXfrm rot="-5400000">
        <a:off x="2" y="1531834"/>
        <a:ext cx="394033" cy="168872"/>
      </dsp:txXfrm>
    </dsp:sp>
    <dsp:sp modelId="{AB6002E4-6305-4D0A-9F98-5345574EDC96}">
      <dsp:nvSpPr>
        <dsp:cNvPr id="0" name=""/>
        <dsp:cNvSpPr/>
      </dsp:nvSpPr>
      <dsp:spPr>
        <a:xfrm rot="5400000">
          <a:off x="2124427" y="-404534"/>
          <a:ext cx="365888" cy="3844591"/>
        </a:xfrm>
        <a:prstGeom prst="round2SameRect">
          <a:avLst/>
        </a:prstGeom>
        <a:solidFill>
          <a:schemeClr val="accent5">
            <a:lumMod val="20000"/>
            <a:lumOff val="80000"/>
            <a:alpha val="90000"/>
          </a:schemeClr>
        </a:solidFill>
        <a:ln w="25400" cap="flat" cmpd="sng" algn="ctr">
          <a:solidFill>
            <a:schemeClr val="accent2">
              <a:hueOff val="-5505844"/>
              <a:satOff val="24295"/>
              <a:lumOff val="-411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az-Latn-AZ" sz="1100" kern="1200">
              <a:latin typeface="Times New Roman" pitchFamily="18" charset="0"/>
              <a:cs typeface="Times New Roman" pitchFamily="18" charset="0"/>
            </a:rPr>
            <a:t>normativ hüquqi aktın Azərbaycan Respublikasının Hüquqi Aktların Dövlət Reyestrinə daxil edilməsi</a:t>
          </a:r>
        </a:p>
      </dsp:txBody>
      <dsp:txXfrm rot="-5400000">
        <a:off x="385076" y="1352678"/>
        <a:ext cx="3826730" cy="330166"/>
      </dsp:txXfrm>
    </dsp:sp>
    <dsp:sp modelId="{CBEA3DD6-3DD8-417C-872B-6A194D5C1339}">
      <dsp:nvSpPr>
        <dsp:cNvPr id="0" name=""/>
        <dsp:cNvSpPr/>
      </dsp:nvSpPr>
      <dsp:spPr>
        <a:xfrm rot="5400000">
          <a:off x="-84435" y="1863948"/>
          <a:ext cx="562905" cy="394033"/>
        </a:xfrm>
        <a:prstGeom prst="chevron">
          <a:avLst/>
        </a:prstGeom>
        <a:solidFill>
          <a:schemeClr val="accent2">
            <a:hueOff val="-7341125"/>
            <a:satOff val="32393"/>
            <a:lumOff val="-5490"/>
            <a:alphaOff val="0"/>
          </a:schemeClr>
        </a:solidFill>
        <a:ln w="25400" cap="flat" cmpd="sng" algn="ctr">
          <a:solidFill>
            <a:schemeClr val="accent2">
              <a:hueOff val="-7341125"/>
              <a:satOff val="32393"/>
              <a:lumOff val="-5490"/>
              <a:alphaOff val="0"/>
            </a:schemeClr>
          </a:solid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z-Latn-AZ" sz="1100" kern="1200">
              <a:latin typeface="Times New Roman" pitchFamily="18" charset="0"/>
              <a:cs typeface="Times New Roman" pitchFamily="18" charset="0"/>
            </a:rPr>
            <a:t>5</a:t>
          </a:r>
        </a:p>
      </dsp:txBody>
      <dsp:txXfrm rot="-5400000">
        <a:off x="2" y="1976529"/>
        <a:ext cx="394033" cy="168872"/>
      </dsp:txXfrm>
    </dsp:sp>
    <dsp:sp modelId="{A946F1DB-C2C0-4A93-A955-C8CA2B609B1F}">
      <dsp:nvSpPr>
        <dsp:cNvPr id="0" name=""/>
        <dsp:cNvSpPr/>
      </dsp:nvSpPr>
      <dsp:spPr>
        <a:xfrm rot="5400000">
          <a:off x="2133385" y="40161"/>
          <a:ext cx="365888" cy="3844591"/>
        </a:xfrm>
        <a:prstGeom prst="round2SameRect">
          <a:avLst/>
        </a:prstGeom>
        <a:solidFill>
          <a:schemeClr val="accent5">
            <a:lumMod val="20000"/>
            <a:lumOff val="80000"/>
            <a:alpha val="90000"/>
          </a:schemeClr>
        </a:solidFill>
        <a:ln w="25400" cap="flat" cmpd="sng" algn="ctr">
          <a:solidFill>
            <a:schemeClr val="accent2">
              <a:hueOff val="-7341125"/>
              <a:satOff val="32393"/>
              <a:lumOff val="-549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az-Latn-AZ" sz="1100" kern="1200">
              <a:latin typeface="Times New Roman" pitchFamily="18" charset="0"/>
              <a:cs typeface="Times New Roman" pitchFamily="18" charset="0"/>
            </a:rPr>
            <a:t>normativ hüquqi aktın dərc edilməsi</a:t>
          </a:r>
        </a:p>
      </dsp:txBody>
      <dsp:txXfrm rot="-5400000">
        <a:off x="394034" y="1797374"/>
        <a:ext cx="3826730" cy="33016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0116-4316-4D7F-9EBD-1AA57CEBB329}">
      <dsp:nvSpPr>
        <dsp:cNvPr id="0" name=""/>
        <dsp:cNvSpPr/>
      </dsp:nvSpPr>
      <dsp:spPr>
        <a:xfrm>
          <a:off x="0" y="95197"/>
          <a:ext cx="3038475" cy="304200"/>
        </a:xfrm>
        <a:prstGeom prst="roundRect">
          <a:avLst/>
        </a:prstGeom>
        <a:solidFill>
          <a:schemeClr val="accent2">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2">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Preambula</a:t>
          </a:r>
          <a:endParaRPr lang="ru-RU" sz="1300" kern="1200">
            <a:latin typeface="Times New Roman" pitchFamily="18" charset="0"/>
            <a:cs typeface="Times New Roman" pitchFamily="18" charset="0"/>
          </a:endParaRPr>
        </a:p>
      </dsp:txBody>
      <dsp:txXfrm>
        <a:off x="14850" y="110047"/>
        <a:ext cx="3008775" cy="274500"/>
      </dsp:txXfrm>
    </dsp:sp>
    <dsp:sp modelId="{0926A81F-7759-43E2-B163-34A16E680DDF}">
      <dsp:nvSpPr>
        <dsp:cNvPr id="0" name=""/>
        <dsp:cNvSpPr/>
      </dsp:nvSpPr>
      <dsp:spPr>
        <a:xfrm>
          <a:off x="0" y="436837"/>
          <a:ext cx="3038475" cy="304200"/>
        </a:xfrm>
        <a:prstGeom prst="roundRect">
          <a:avLst/>
        </a:prstGeom>
        <a:solidFill>
          <a:schemeClr val="accent3">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3">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Bölmə</a:t>
          </a:r>
          <a:endParaRPr lang="ru-RU" sz="1300" kern="1200">
            <a:latin typeface="Times New Roman" pitchFamily="18" charset="0"/>
            <a:cs typeface="Times New Roman" pitchFamily="18" charset="0"/>
          </a:endParaRPr>
        </a:p>
      </dsp:txBody>
      <dsp:txXfrm>
        <a:off x="14850" y="451687"/>
        <a:ext cx="3008775" cy="274500"/>
      </dsp:txXfrm>
    </dsp:sp>
    <dsp:sp modelId="{7FEC0CDB-ACA1-4582-A412-C744D1677FE9}">
      <dsp:nvSpPr>
        <dsp:cNvPr id="0" name=""/>
        <dsp:cNvSpPr/>
      </dsp:nvSpPr>
      <dsp:spPr>
        <a:xfrm>
          <a:off x="0" y="778477"/>
          <a:ext cx="3038475" cy="304200"/>
        </a:xfrm>
        <a:prstGeom prst="roundRect">
          <a:avLst/>
        </a:prstGeom>
        <a:solidFill>
          <a:schemeClr val="accent4">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4">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Fəsil</a:t>
          </a:r>
          <a:endParaRPr lang="ru-RU" sz="1300" kern="1200">
            <a:latin typeface="Times New Roman" pitchFamily="18" charset="0"/>
            <a:cs typeface="Times New Roman" pitchFamily="18" charset="0"/>
          </a:endParaRPr>
        </a:p>
      </dsp:txBody>
      <dsp:txXfrm>
        <a:off x="14850" y="793327"/>
        <a:ext cx="3008775" cy="274500"/>
      </dsp:txXfrm>
    </dsp:sp>
    <dsp:sp modelId="{F0AD185D-0779-4F29-A388-283A1DA52403}">
      <dsp:nvSpPr>
        <dsp:cNvPr id="0" name=""/>
        <dsp:cNvSpPr/>
      </dsp:nvSpPr>
      <dsp:spPr>
        <a:xfrm>
          <a:off x="0" y="1120117"/>
          <a:ext cx="3038475" cy="304200"/>
        </a:xfrm>
        <a:prstGeom prst="roundRect">
          <a:avLst/>
        </a:prstGeom>
        <a:solidFill>
          <a:schemeClr val="accent5">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5">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Maddə</a:t>
          </a:r>
          <a:endParaRPr lang="ru-RU" sz="1300" kern="1200">
            <a:latin typeface="Times New Roman" pitchFamily="18" charset="0"/>
            <a:cs typeface="Times New Roman" pitchFamily="18" charset="0"/>
          </a:endParaRPr>
        </a:p>
      </dsp:txBody>
      <dsp:txXfrm>
        <a:off x="14850" y="1134967"/>
        <a:ext cx="3008775" cy="274500"/>
      </dsp:txXfrm>
    </dsp:sp>
    <dsp:sp modelId="{560D2344-19B0-4305-868C-371140DEC05C}">
      <dsp:nvSpPr>
        <dsp:cNvPr id="0" name=""/>
        <dsp:cNvSpPr/>
      </dsp:nvSpPr>
      <dsp:spPr>
        <a:xfrm>
          <a:off x="0" y="1461757"/>
          <a:ext cx="3038475" cy="304200"/>
        </a:xfrm>
        <a:prstGeom prst="roundRect">
          <a:avLst/>
        </a:prstGeom>
        <a:solidFill>
          <a:schemeClr val="accent6">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6">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Hissə</a:t>
          </a:r>
          <a:endParaRPr lang="ru-RU" sz="1300" kern="1200">
            <a:latin typeface="Times New Roman" pitchFamily="18" charset="0"/>
            <a:cs typeface="Times New Roman" pitchFamily="18" charset="0"/>
          </a:endParaRPr>
        </a:p>
      </dsp:txBody>
      <dsp:txXfrm>
        <a:off x="14850" y="1476607"/>
        <a:ext cx="3008775" cy="274500"/>
      </dsp:txXfrm>
    </dsp:sp>
    <dsp:sp modelId="{33727143-60AF-4FEF-B421-7DB3B5E7EF87}">
      <dsp:nvSpPr>
        <dsp:cNvPr id="0" name=""/>
        <dsp:cNvSpPr/>
      </dsp:nvSpPr>
      <dsp:spPr>
        <a:xfrm>
          <a:off x="0" y="1803397"/>
          <a:ext cx="3038475" cy="304200"/>
        </a:xfrm>
        <a:prstGeom prst="roundRect">
          <a:avLst/>
        </a:prstGeom>
        <a:solidFill>
          <a:schemeClr val="accent2">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2">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Bənd</a:t>
          </a:r>
          <a:endParaRPr lang="ru-RU" sz="1300" kern="1200">
            <a:latin typeface="Times New Roman" pitchFamily="18" charset="0"/>
            <a:cs typeface="Times New Roman" pitchFamily="18" charset="0"/>
          </a:endParaRPr>
        </a:p>
      </dsp:txBody>
      <dsp:txXfrm>
        <a:off x="14850" y="1818247"/>
        <a:ext cx="3008775" cy="274500"/>
      </dsp:txXfrm>
    </dsp:sp>
    <dsp:sp modelId="{267977E3-B200-43D8-9B18-6424A0C47C67}">
      <dsp:nvSpPr>
        <dsp:cNvPr id="0" name=""/>
        <dsp:cNvSpPr/>
      </dsp:nvSpPr>
      <dsp:spPr>
        <a:xfrm>
          <a:off x="0" y="2145037"/>
          <a:ext cx="3038475" cy="304200"/>
        </a:xfrm>
        <a:prstGeom prst="roundRect">
          <a:avLst/>
        </a:prstGeom>
        <a:solidFill>
          <a:schemeClr val="accent3">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3">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Yarımbənd</a:t>
          </a:r>
          <a:endParaRPr lang="ru-RU" sz="1300" kern="1200">
            <a:latin typeface="Times New Roman" pitchFamily="18" charset="0"/>
            <a:cs typeface="Times New Roman" pitchFamily="18" charset="0"/>
          </a:endParaRPr>
        </a:p>
      </dsp:txBody>
      <dsp:txXfrm>
        <a:off x="14850" y="2159887"/>
        <a:ext cx="3008775" cy="274500"/>
      </dsp:txXfrm>
    </dsp:sp>
    <dsp:sp modelId="{D3ADE747-142C-4817-9295-E27058ECEE1D}">
      <dsp:nvSpPr>
        <dsp:cNvPr id="0" name=""/>
        <dsp:cNvSpPr/>
      </dsp:nvSpPr>
      <dsp:spPr>
        <a:xfrm>
          <a:off x="0" y="2486677"/>
          <a:ext cx="3038475" cy="304200"/>
        </a:xfrm>
        <a:prstGeom prst="roundRect">
          <a:avLst/>
        </a:prstGeom>
        <a:solidFill>
          <a:schemeClr val="accent4">
            <a:hueOff val="0"/>
            <a:satOff val="0"/>
            <a:lumOff val="0"/>
            <a:alphaOff val="0"/>
          </a:schemeClr>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4">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z-Latn-AZ" sz="1300" kern="1200">
              <a:latin typeface="Times New Roman" pitchFamily="18" charset="0"/>
              <a:cs typeface="Times New Roman" pitchFamily="18" charset="0"/>
            </a:rPr>
            <a:t>Abzas</a:t>
          </a:r>
          <a:endParaRPr lang="ru-RU" sz="1300" kern="1200">
            <a:latin typeface="Times New Roman" pitchFamily="18" charset="0"/>
            <a:cs typeface="Times New Roman" pitchFamily="18" charset="0"/>
          </a:endParaRPr>
        </a:p>
      </dsp:txBody>
      <dsp:txXfrm>
        <a:off x="14850" y="2501527"/>
        <a:ext cx="3008775" cy="27450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Adjacency">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08390-E10A-4F05-88A5-708CE84D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1</Pages>
  <Words>31649</Words>
  <Characters>180403</Characters>
  <Application>Microsoft Office Word</Application>
  <DocSecurity>0</DocSecurity>
  <Lines>1503</Lines>
  <Paragraphs>423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prosecutor</Company>
  <LinksUpToDate>false</LinksUpToDate>
  <CharactersWithSpaces>211629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 Osmanova</dc:creator>
  <cp:lastModifiedBy>Rustam Shukurov Cingiz</cp:lastModifiedBy>
  <cp:revision>37</cp:revision>
  <cp:lastPrinted>2021-03-11T06:43:00Z</cp:lastPrinted>
  <dcterms:created xsi:type="dcterms:W3CDTF">2021-03-11T06:41:00Z</dcterms:created>
  <dcterms:modified xsi:type="dcterms:W3CDTF">2021-04-22T12:39:00Z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