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CDD" w:rsidRPr="00394346" w:rsidRDefault="00387CDD" w:rsidP="00387CDD">
      <w:pPr>
        <w:spacing w:after="0"/>
        <w:jc w:val="center"/>
        <w:rPr>
          <w:b/>
          <w:color w:val="17365D" w:themeColor="text2" w:themeShade="BF"/>
          <w:sz w:val="26"/>
          <w:szCs w:val="26"/>
          <w:lang w:val="az-Latn-AZ"/>
        </w:rPr>
      </w:pPr>
      <w:bookmarkStart w:id="0" w:name="_GoBack"/>
      <w:bookmarkEnd w:id="0"/>
      <w:r w:rsidRPr="00394346">
        <w:rPr>
          <w:b/>
          <w:color w:val="17365D" w:themeColor="text2" w:themeShade="BF"/>
          <w:sz w:val="26"/>
          <w:szCs w:val="26"/>
          <w:lang w:val="az-Latn-AZ"/>
        </w:rPr>
        <w:t xml:space="preserve">Birləşmiş Millətlər Təşkilatının Narkotiklər və Cinayətkarlıq üzrə </w:t>
      </w:r>
      <w:r w:rsidRPr="00394346">
        <w:rPr>
          <w:b/>
          <w:color w:val="17365D" w:themeColor="text2" w:themeShade="BF"/>
          <w:sz w:val="26"/>
          <w:szCs w:val="26"/>
          <w:lang w:val="az-Latn-AZ"/>
        </w:rPr>
        <w:br/>
        <w:t xml:space="preserve">İdarəsi ilə (UNODC) Korrupsiya əleyhinə Konvensiyasının (UNCAC) </w:t>
      </w:r>
      <w:r w:rsidRPr="00394346">
        <w:rPr>
          <w:b/>
          <w:color w:val="17365D" w:themeColor="text2" w:themeShade="BF"/>
          <w:sz w:val="26"/>
          <w:szCs w:val="26"/>
          <w:lang w:val="az-Latn-AZ"/>
        </w:rPr>
        <w:br/>
        <w:t>implementasiyası çərçivəsində əməkdaşlıq</w:t>
      </w:r>
    </w:p>
    <w:p w:rsidR="00387CDD" w:rsidRPr="00020C8E" w:rsidRDefault="00387CDD" w:rsidP="00387CDD">
      <w:pPr>
        <w:spacing w:after="0"/>
        <w:ind w:firstLine="720"/>
        <w:jc w:val="center"/>
        <w:rPr>
          <w:b/>
          <w:i/>
          <w:color w:val="FF0000"/>
          <w:sz w:val="28"/>
          <w:szCs w:val="28"/>
          <w:lang w:val="az-Latn-AZ"/>
        </w:rPr>
      </w:pPr>
    </w:p>
    <w:p w:rsidR="00387CDD" w:rsidRDefault="00387CDD" w:rsidP="00387CDD">
      <w:pPr>
        <w:ind w:firstLine="567"/>
        <w:jc w:val="both"/>
        <w:rPr>
          <w:rFonts w:ascii="Times New Roman" w:eastAsia="Tahoma" w:hAnsi="Times New Roman" w:cs="Times New Roman"/>
          <w:color w:val="17365D" w:themeColor="text2" w:themeShade="BF"/>
          <w:sz w:val="26"/>
          <w:szCs w:val="26"/>
          <w:lang w:val="az-Latn-AZ"/>
        </w:rPr>
      </w:pPr>
      <w:r w:rsidRPr="0063466B">
        <w:rPr>
          <w:rFonts w:ascii="Times New Roman" w:eastAsia="Tahoma" w:hAnsi="Times New Roman" w:cs="Times New Roman"/>
          <w:color w:val="17365D" w:themeColor="text2" w:themeShade="BF"/>
          <w:sz w:val="26"/>
          <w:szCs w:val="26"/>
          <w:lang w:val="az-Latn-AZ"/>
        </w:rPr>
        <w:t>Cari il fevralın 24-dən 26-dək Qətərin paytaxtı Doha şəhərində Birləşmiş Millətlər Təşkilatının Narkotiklər və Cinayətkarlıq üzrə İdarəsinin (UNODC) Qlobal Məhkəmə Dürüstlüyü Şəbəkəsinin növbə</w:t>
      </w:r>
      <w:r>
        <w:rPr>
          <w:rFonts w:ascii="Times New Roman" w:eastAsia="Tahoma" w:hAnsi="Times New Roman" w:cs="Times New Roman"/>
          <w:color w:val="17365D" w:themeColor="text2" w:themeShade="BF"/>
          <w:sz w:val="26"/>
          <w:szCs w:val="26"/>
          <w:lang w:val="az-Latn-AZ"/>
        </w:rPr>
        <w:t>ti iclası baş tutmuşdur.</w:t>
      </w:r>
    </w:p>
    <w:p w:rsidR="00387CDD" w:rsidRPr="0063466B" w:rsidRDefault="00387CDD" w:rsidP="00387CDD">
      <w:pPr>
        <w:ind w:firstLine="567"/>
        <w:jc w:val="both"/>
        <w:rPr>
          <w:rFonts w:ascii="Times New Roman" w:eastAsia="Tahoma" w:hAnsi="Times New Roman" w:cs="Times New Roman"/>
          <w:color w:val="17365D" w:themeColor="text2" w:themeShade="BF"/>
          <w:sz w:val="26"/>
          <w:szCs w:val="26"/>
          <w:lang w:val="az-Latn-AZ"/>
        </w:rPr>
      </w:pPr>
      <w:r w:rsidRPr="0063466B">
        <w:rPr>
          <w:rFonts w:ascii="Times New Roman" w:eastAsia="Tahoma" w:hAnsi="Times New Roman" w:cs="Times New Roman"/>
          <w:color w:val="17365D" w:themeColor="text2" w:themeShade="BF"/>
          <w:sz w:val="26"/>
          <w:szCs w:val="26"/>
          <w:lang w:val="az-Latn-AZ"/>
        </w:rPr>
        <w:t>“Keçmiş, bu gün, gələcək” mövzusunda ke</w:t>
      </w:r>
      <w:r w:rsidRPr="0063466B">
        <w:rPr>
          <w:rFonts w:ascii="Times New Roman" w:eastAsia="Tahoma" w:hAnsi="Times New Roman" w:cs="Times New Roman"/>
          <w:color w:val="17365D" w:themeColor="text2" w:themeShade="BF"/>
          <w:sz w:val="26"/>
          <w:szCs w:val="26"/>
          <w:lang w:val="az-Latn-AZ"/>
        </w:rPr>
        <w:softHyphen/>
        <w:t>çi</w:t>
      </w:r>
      <w:r w:rsidRPr="0063466B">
        <w:rPr>
          <w:rFonts w:ascii="Times New Roman" w:eastAsia="Tahoma" w:hAnsi="Times New Roman" w:cs="Times New Roman"/>
          <w:color w:val="17365D" w:themeColor="text2" w:themeShade="BF"/>
          <w:sz w:val="26"/>
          <w:szCs w:val="26"/>
          <w:lang w:val="az-Latn-AZ"/>
        </w:rPr>
        <w:softHyphen/>
        <w:t>ril</w:t>
      </w:r>
      <w:r w:rsidRPr="0063466B">
        <w:rPr>
          <w:rFonts w:ascii="Times New Roman" w:eastAsia="Tahoma" w:hAnsi="Times New Roman" w:cs="Times New Roman"/>
          <w:color w:val="17365D" w:themeColor="text2" w:themeShade="BF"/>
          <w:sz w:val="26"/>
          <w:szCs w:val="26"/>
          <w:lang w:val="az-Latn-AZ"/>
        </w:rPr>
        <w:softHyphen/>
        <w:t>miş iclasda 100-dən çox ölkəni təmsil edən 650-dən artıq məhkəmə, ədliyyə, pro</w:t>
      </w:r>
      <w:r w:rsidRPr="0063466B">
        <w:rPr>
          <w:rFonts w:ascii="Times New Roman" w:eastAsia="Tahoma" w:hAnsi="Times New Roman" w:cs="Times New Roman"/>
          <w:color w:val="17365D" w:themeColor="text2" w:themeShade="BF"/>
          <w:sz w:val="26"/>
          <w:szCs w:val="26"/>
          <w:lang w:val="az-Latn-AZ"/>
        </w:rPr>
        <w:softHyphen/>
        <w:t>ku</w:t>
      </w:r>
      <w:r w:rsidRPr="0063466B">
        <w:rPr>
          <w:rFonts w:ascii="Times New Roman" w:eastAsia="Tahoma" w:hAnsi="Times New Roman" w:cs="Times New Roman"/>
          <w:color w:val="17365D" w:themeColor="text2" w:themeShade="BF"/>
          <w:sz w:val="26"/>
          <w:szCs w:val="26"/>
          <w:lang w:val="az-Latn-AZ"/>
        </w:rPr>
        <w:softHyphen/>
        <w:t>rorluq və digər hüquq mühafizə orqanlarının, habelə beynəlxalq təşkilatların yüksək və</w:t>
      </w:r>
      <w:r w:rsidRPr="0063466B">
        <w:rPr>
          <w:rFonts w:ascii="Times New Roman" w:eastAsia="Tahoma" w:hAnsi="Times New Roman" w:cs="Times New Roman"/>
          <w:color w:val="17365D" w:themeColor="text2" w:themeShade="BF"/>
          <w:sz w:val="26"/>
          <w:szCs w:val="26"/>
          <w:lang w:val="az-Latn-AZ"/>
        </w:rPr>
        <w:softHyphen/>
        <w:t>zifəli nümayəndələri iştirak etmişlər.</w:t>
      </w:r>
    </w:p>
    <w:p w:rsidR="00387CDD" w:rsidRPr="0063466B" w:rsidRDefault="00387CDD" w:rsidP="00387CDD">
      <w:pPr>
        <w:ind w:firstLine="720"/>
        <w:jc w:val="both"/>
        <w:rPr>
          <w:rFonts w:ascii="Times New Roman" w:eastAsia="Tahoma" w:hAnsi="Times New Roman" w:cs="Times New Roman"/>
          <w:color w:val="17365D" w:themeColor="text2" w:themeShade="BF"/>
          <w:sz w:val="26"/>
          <w:szCs w:val="26"/>
          <w:lang w:val="az-Latn-AZ"/>
        </w:rPr>
      </w:pPr>
      <w:r w:rsidRPr="0063466B">
        <w:rPr>
          <w:rFonts w:ascii="Times New Roman" w:eastAsia="Tahoma" w:hAnsi="Times New Roman" w:cs="Times New Roman"/>
          <w:color w:val="17365D" w:themeColor="text2" w:themeShade="BF"/>
          <w:sz w:val="26"/>
          <w:szCs w:val="26"/>
          <w:lang w:val="az-Latn-AZ"/>
        </w:rPr>
        <w:t>Tədbirdə prokurorluq və məhkəmə fəaliyyətinin təkmilləşdirilməsi prosesində mühüm rol oynayan, eyni zamanda prokurorların dürüstlüyünü təşviq edən Beynəlxalq Pro</w:t>
      </w:r>
      <w:r w:rsidRPr="0063466B">
        <w:rPr>
          <w:rFonts w:ascii="Times New Roman" w:eastAsia="Tahoma" w:hAnsi="Times New Roman" w:cs="Times New Roman"/>
          <w:color w:val="17365D" w:themeColor="text2" w:themeShade="BF"/>
          <w:sz w:val="26"/>
          <w:szCs w:val="26"/>
          <w:lang w:val="az-Latn-AZ"/>
        </w:rPr>
        <w:softHyphen/>
        <w:t>kurorlar Assosiasiyasını (BPA) qurumun Vitse-prezidenti, Azərbaycan Res</w:t>
      </w:r>
      <w:r w:rsidRPr="0063466B">
        <w:rPr>
          <w:rFonts w:ascii="Times New Roman" w:eastAsia="Tahoma" w:hAnsi="Times New Roman" w:cs="Times New Roman"/>
          <w:color w:val="17365D" w:themeColor="text2" w:themeShade="BF"/>
          <w:sz w:val="26"/>
          <w:szCs w:val="26"/>
          <w:lang w:val="az-Latn-AZ"/>
        </w:rPr>
        <w:softHyphen/>
        <w:t>pub</w:t>
      </w:r>
      <w:r w:rsidRPr="0063466B">
        <w:rPr>
          <w:rFonts w:ascii="Times New Roman" w:eastAsia="Tahoma" w:hAnsi="Times New Roman" w:cs="Times New Roman"/>
          <w:color w:val="17365D" w:themeColor="text2" w:themeShade="BF"/>
          <w:sz w:val="26"/>
          <w:szCs w:val="26"/>
          <w:lang w:val="az-Latn-AZ"/>
        </w:rPr>
        <w:softHyphen/>
        <w:t>li</w:t>
      </w:r>
      <w:r w:rsidRPr="0063466B">
        <w:rPr>
          <w:rFonts w:ascii="Times New Roman" w:eastAsia="Tahoma" w:hAnsi="Times New Roman" w:cs="Times New Roman"/>
          <w:color w:val="17365D" w:themeColor="text2" w:themeShade="BF"/>
          <w:sz w:val="26"/>
          <w:szCs w:val="26"/>
          <w:lang w:val="az-Latn-AZ"/>
        </w:rPr>
        <w:softHyphen/>
        <w:t>ka</w:t>
      </w:r>
      <w:r w:rsidRPr="0063466B">
        <w:rPr>
          <w:rFonts w:ascii="Times New Roman" w:eastAsia="Tahoma" w:hAnsi="Times New Roman" w:cs="Times New Roman"/>
          <w:color w:val="17365D" w:themeColor="text2" w:themeShade="BF"/>
          <w:sz w:val="26"/>
          <w:szCs w:val="26"/>
          <w:lang w:val="az-Latn-AZ"/>
        </w:rPr>
        <w:softHyphen/>
        <w:t>sının Baş prokuroru Kamran Əliyevin rəhbərlik etdiyi nümayəndə heyəti təmsil etmişdir.</w:t>
      </w:r>
    </w:p>
    <w:p w:rsidR="00387CDD" w:rsidRPr="0063466B" w:rsidRDefault="00387CDD" w:rsidP="00387CDD">
      <w:pPr>
        <w:ind w:firstLine="720"/>
        <w:jc w:val="both"/>
        <w:rPr>
          <w:rFonts w:ascii="Times New Roman" w:eastAsia="Tahoma" w:hAnsi="Times New Roman" w:cs="Times New Roman"/>
          <w:color w:val="17365D" w:themeColor="text2" w:themeShade="BF"/>
          <w:sz w:val="26"/>
          <w:szCs w:val="26"/>
          <w:lang w:val="az-Latn-AZ"/>
        </w:rPr>
      </w:pPr>
      <w:r w:rsidRPr="0063466B">
        <w:rPr>
          <w:rFonts w:ascii="Times New Roman" w:eastAsia="Tahoma" w:hAnsi="Times New Roman" w:cs="Times New Roman"/>
          <w:color w:val="17365D" w:themeColor="text2" w:themeShade="BF"/>
          <w:sz w:val="26"/>
          <w:szCs w:val="26"/>
          <w:lang w:val="az-Latn-AZ"/>
        </w:rPr>
        <w:t>Baş prokuror cənab Kamran Əliyev BPA-nın prokurorluq və digər korrupsiyaya qarşı mübarizə aparan təşkilatların əməkdaşlarını bir araya gətirərək təcrübə mübadiləsi üçün səmərəli platforma yaradan, eyni zamanda korrupsiyaya qarşı mübarizədə qabaqcıl alətləri təqdim edən Antikorrupsiya Prokurorları Şəbəkəsinin (NACP) fəaliyyəti barədə məlumat vermiş, Qlobal Məhkəmə Dürüstlüyü Şəbəkəsi ilə ayrı-ayrı dövlətlərin prokurorları arasında əlaqələndirici körpünün yaradılmasını təklif etmişdir. Həmin təklif iclasın tövsiyələrinə daxil edilərək gələcəkdə Şəbəkənin fəaliyyətində prokurorların iştirakının təmin olunacağı qeyd edilmişdir.</w:t>
      </w:r>
    </w:p>
    <w:p w:rsidR="00387CDD" w:rsidRPr="0063466B" w:rsidRDefault="00387CDD" w:rsidP="00387CDD">
      <w:pPr>
        <w:ind w:firstLine="720"/>
        <w:jc w:val="both"/>
        <w:rPr>
          <w:rFonts w:ascii="Times New Roman" w:eastAsia="Tahoma" w:hAnsi="Times New Roman" w:cs="Times New Roman"/>
          <w:color w:val="17365D" w:themeColor="text2" w:themeShade="BF"/>
          <w:sz w:val="26"/>
          <w:szCs w:val="26"/>
          <w:lang w:val="az-Latn-AZ"/>
        </w:rPr>
      </w:pPr>
      <w:r w:rsidRPr="0063466B">
        <w:rPr>
          <w:rFonts w:ascii="Times New Roman" w:eastAsia="Tahoma" w:hAnsi="Times New Roman" w:cs="Times New Roman"/>
          <w:color w:val="17365D" w:themeColor="text2" w:themeShade="BF"/>
          <w:sz w:val="26"/>
          <w:szCs w:val="26"/>
          <w:lang w:val="az-Latn-AZ"/>
        </w:rPr>
        <w:t>Tədbir çərçivəsində ölkəmizin nümayəndə heyəti ilə Qətər Dövlətinin Məhkəmə-Hüquq Şurası, Türkiyə Respublikasının Ali Məhkəməsinin sədrləri, eləcə də bir sıra beynəlxalq təşkilatların rəhbərləri arasında ikitərəfli və çoxtərəfli görüşlər keçirilərək səmərəli fikir mübadiləsi aparılmışdır.</w:t>
      </w:r>
    </w:p>
    <w:p w:rsidR="00387CDD" w:rsidRPr="00020C8E" w:rsidRDefault="00387CDD" w:rsidP="00387CDD">
      <w:pPr>
        <w:ind w:firstLine="720"/>
        <w:jc w:val="both"/>
        <w:rPr>
          <w:rFonts w:ascii="Times New Roman" w:eastAsia="Tahoma" w:hAnsi="Times New Roman" w:cs="Times New Roman"/>
          <w:sz w:val="28"/>
          <w:szCs w:val="28"/>
          <w:lang w:val="az-Latn-AZ"/>
        </w:rPr>
      </w:pPr>
    </w:p>
    <w:p w:rsidR="00387CDD" w:rsidRPr="00394346" w:rsidRDefault="00387CDD" w:rsidP="00387CDD">
      <w:pPr>
        <w:jc w:val="center"/>
        <w:rPr>
          <w:rFonts w:ascii="Times New Roman" w:hAnsi="Times New Roman" w:cs="Times New Roman"/>
          <w:b/>
          <w:color w:val="17365D" w:themeColor="text2" w:themeShade="BF"/>
          <w:sz w:val="26"/>
          <w:szCs w:val="26"/>
          <w:lang w:val="az-Latn-AZ"/>
        </w:rPr>
      </w:pPr>
      <w:r w:rsidRPr="00394346">
        <w:rPr>
          <w:rFonts w:ascii="Times New Roman" w:hAnsi="Times New Roman" w:cs="Times New Roman"/>
          <w:b/>
          <w:color w:val="17365D" w:themeColor="text2" w:themeShade="BF"/>
          <w:sz w:val="26"/>
          <w:szCs w:val="26"/>
          <w:lang w:val="az-Latn-AZ"/>
        </w:rPr>
        <w:t>Beynəlxalq Anti-Korrupsiya Akademiyası (IACA) ilə əməkdaşlıq</w:t>
      </w:r>
    </w:p>
    <w:p w:rsidR="00387CDD" w:rsidRPr="00394346" w:rsidRDefault="00387CDD" w:rsidP="00387CDD">
      <w:pPr>
        <w:spacing w:after="0"/>
        <w:ind w:firstLine="567"/>
        <w:jc w:val="both"/>
        <w:rPr>
          <w:rFonts w:ascii="Times New Roman" w:hAnsi="Times New Roman" w:cs="Times New Roman"/>
          <w:color w:val="17365D" w:themeColor="text2" w:themeShade="BF"/>
          <w:sz w:val="26"/>
          <w:szCs w:val="26"/>
          <w:lang w:val="tr-TR"/>
        </w:rPr>
      </w:pPr>
      <w:r w:rsidRPr="00394346">
        <w:rPr>
          <w:rFonts w:ascii="Times New Roman" w:hAnsi="Times New Roman" w:cs="Times New Roman"/>
          <w:color w:val="17365D" w:themeColor="text2" w:themeShade="BF"/>
          <w:sz w:val="26"/>
          <w:szCs w:val="26"/>
          <w:lang w:val="tr-TR"/>
        </w:rPr>
        <w:t xml:space="preserve">Azərbaycan Respublikası IACA-ya üzv olduğu dövrdən etibarən təşkilatın təşkil etdiyi görüşlərdə ali rəhbər vəzifəli şəxslər səviyyəsində daim iştirak etmiş və korrupsiyaya qarşı mübarizə istiqamətində qarşıya qoyulmuş vəzifələr və bu sahədə faydalı qarşılıqlı əməkdaşlıq məsələlərinə dəstəyini ifadə etmişdir. </w:t>
      </w:r>
    </w:p>
    <w:p w:rsidR="00387CDD" w:rsidRPr="00394346" w:rsidRDefault="00387CDD" w:rsidP="00387CDD">
      <w:pPr>
        <w:spacing w:after="0"/>
        <w:ind w:firstLine="567"/>
        <w:jc w:val="both"/>
        <w:rPr>
          <w:rFonts w:ascii="Times New Roman" w:hAnsi="Times New Roman" w:cs="Times New Roman"/>
          <w:color w:val="17365D" w:themeColor="text2" w:themeShade="BF"/>
          <w:sz w:val="26"/>
          <w:szCs w:val="26"/>
          <w:lang w:val="tr-TR"/>
        </w:rPr>
      </w:pPr>
      <w:r w:rsidRPr="00394346">
        <w:rPr>
          <w:rFonts w:ascii="Times New Roman" w:hAnsi="Times New Roman" w:cs="Times New Roman"/>
          <w:color w:val="17365D" w:themeColor="text2" w:themeShade="BF"/>
          <w:sz w:val="26"/>
          <w:szCs w:val="26"/>
          <w:lang w:val="tr-TR"/>
        </w:rPr>
        <w:lastRenderedPageBreak/>
        <w:t>Bu baxımdan hesabat dövründə Baş İdarənin Preventiv tədbirlər və təhqiqat idarəsinin rəisi Səbuhi Alıyev Beynəlxalq Anti-Korrupsiya Akademiyasının magistratura proqramında (MACS) 2-ci semestr üzrə, Təşkilati və informasiya təminatı idarəsinin prokurorları Pirayə Səmədzadə-Əliyeva və Zenfira Məmmədovanın isə 1-ci semestr üzrə təhsillərini davam etdirmişlər.</w:t>
      </w:r>
    </w:p>
    <w:p w:rsidR="00387CDD" w:rsidRPr="00394346" w:rsidRDefault="00387CDD" w:rsidP="00387CDD">
      <w:pPr>
        <w:spacing w:after="0"/>
        <w:ind w:firstLine="567"/>
        <w:jc w:val="both"/>
        <w:rPr>
          <w:rFonts w:ascii="Times New Roman" w:hAnsi="Times New Roman" w:cs="Times New Roman"/>
          <w:color w:val="17365D" w:themeColor="text2" w:themeShade="BF"/>
          <w:sz w:val="26"/>
          <w:szCs w:val="26"/>
          <w:lang w:val="tr-TR"/>
        </w:rPr>
      </w:pPr>
      <w:r w:rsidRPr="00394346">
        <w:rPr>
          <w:rFonts w:ascii="Times New Roman" w:hAnsi="Times New Roman" w:cs="Times New Roman"/>
          <w:color w:val="17365D" w:themeColor="text2" w:themeShade="BF"/>
          <w:sz w:val="26"/>
          <w:szCs w:val="26"/>
          <w:lang w:val="tr-TR"/>
        </w:rPr>
        <w:t>Ümumilikdə, cari ildə Baş prokurorluğun 5 əməkdaşı Akademiyanın Anti-Korrupsiya Təlimləri üzrə Magistr proqramı üzrə təhsillərini davam etdirirlər.</w:t>
      </w:r>
    </w:p>
    <w:p w:rsidR="00387CDD" w:rsidRPr="00394346" w:rsidRDefault="00387CDD" w:rsidP="00387CDD">
      <w:pPr>
        <w:ind w:firstLine="567"/>
        <w:jc w:val="both"/>
        <w:rPr>
          <w:rFonts w:ascii="Times New Roman" w:hAnsi="Times New Roman" w:cs="Times New Roman"/>
          <w:color w:val="17365D" w:themeColor="text2" w:themeShade="BF"/>
          <w:sz w:val="26"/>
          <w:szCs w:val="26"/>
          <w:lang w:val="tr-TR"/>
        </w:rPr>
      </w:pPr>
    </w:p>
    <w:p w:rsidR="00387CDD" w:rsidRPr="00394346" w:rsidRDefault="00387CDD" w:rsidP="00387CDD">
      <w:pPr>
        <w:ind w:firstLine="567"/>
        <w:jc w:val="center"/>
        <w:rPr>
          <w:rFonts w:ascii="Times New Roman" w:hAnsi="Times New Roman" w:cs="Times New Roman"/>
          <w:b/>
          <w:color w:val="17365D" w:themeColor="text2" w:themeShade="BF"/>
          <w:sz w:val="26"/>
          <w:szCs w:val="26"/>
          <w:lang w:val="tr-TR"/>
        </w:rPr>
      </w:pPr>
      <w:r w:rsidRPr="00394346">
        <w:rPr>
          <w:rFonts w:ascii="Times New Roman" w:hAnsi="Times New Roman" w:cs="Times New Roman"/>
          <w:b/>
          <w:color w:val="17365D" w:themeColor="text2" w:themeShade="BF"/>
          <w:sz w:val="26"/>
          <w:szCs w:val="26"/>
          <w:lang w:val="tr-TR"/>
        </w:rPr>
        <w:t xml:space="preserve">İqtisadi Əməkdaşlıq və İnkişaf Təşkilatının (OECD) Şərqi Avropa və </w:t>
      </w:r>
      <w:r w:rsidRPr="00394346">
        <w:rPr>
          <w:rFonts w:ascii="Times New Roman" w:hAnsi="Times New Roman" w:cs="Times New Roman"/>
          <w:b/>
          <w:color w:val="17365D" w:themeColor="text2" w:themeShade="BF"/>
          <w:sz w:val="26"/>
          <w:szCs w:val="26"/>
          <w:lang w:val="tr-TR"/>
        </w:rPr>
        <w:br/>
        <w:t xml:space="preserve">Mərkəzi Asiya üçün Anti-Korrupsiya Şəbəkəsinin İstanbul Anti-Korrupsiya </w:t>
      </w:r>
      <w:r w:rsidRPr="00394346">
        <w:rPr>
          <w:rFonts w:ascii="Times New Roman" w:hAnsi="Times New Roman" w:cs="Times New Roman"/>
          <w:b/>
          <w:color w:val="17365D" w:themeColor="text2" w:themeShade="BF"/>
          <w:sz w:val="26"/>
          <w:szCs w:val="26"/>
          <w:lang w:val="tr-TR"/>
        </w:rPr>
        <w:br/>
        <w:t>Fəaliyyət Planı üzrə əməkdaşlıq</w:t>
      </w:r>
    </w:p>
    <w:p w:rsidR="00387CDD" w:rsidRPr="00394346" w:rsidRDefault="00387CDD" w:rsidP="00387CDD">
      <w:pPr>
        <w:spacing w:after="0"/>
        <w:ind w:firstLine="567"/>
        <w:contextualSpacing/>
        <w:jc w:val="both"/>
        <w:rPr>
          <w:rFonts w:ascii="Times New Roman" w:hAnsi="Times New Roman" w:cs="Times New Roman"/>
          <w:color w:val="17365D" w:themeColor="text2" w:themeShade="BF"/>
          <w:sz w:val="26"/>
          <w:szCs w:val="26"/>
          <w:lang w:val="tr-TR"/>
        </w:rPr>
      </w:pPr>
      <w:r w:rsidRPr="00394346">
        <w:rPr>
          <w:rFonts w:ascii="Times New Roman" w:hAnsi="Times New Roman" w:cs="Times New Roman"/>
          <w:color w:val="17365D" w:themeColor="text2" w:themeShade="BF"/>
          <w:sz w:val="26"/>
          <w:szCs w:val="26"/>
          <w:lang w:val="tr-TR"/>
        </w:rPr>
        <w:t>Cari ilin 28 may tarixində onlayn kommunikasiya platforması vasitəsilə İqtisadi Əməkdaşlıq və İnkişaf Təşkilatının (OECD) Şərqi Avropa və Mərkəzi Asiya üzrə Anti-Korrupsiya Şəbəkəsinin Rəhbər Qrupunun 25-ci görüşü keçirilmişdir.</w:t>
      </w:r>
    </w:p>
    <w:p w:rsidR="00387CDD" w:rsidRPr="00394346" w:rsidRDefault="00387CDD" w:rsidP="00387CDD">
      <w:pPr>
        <w:spacing w:after="0"/>
        <w:ind w:firstLine="567"/>
        <w:contextualSpacing/>
        <w:jc w:val="both"/>
        <w:rPr>
          <w:rFonts w:ascii="Times New Roman" w:hAnsi="Times New Roman" w:cs="Times New Roman"/>
          <w:color w:val="17365D" w:themeColor="text2" w:themeShade="BF"/>
          <w:sz w:val="26"/>
          <w:szCs w:val="26"/>
          <w:lang w:val="tr-TR"/>
        </w:rPr>
      </w:pPr>
      <w:r w:rsidRPr="00394346">
        <w:rPr>
          <w:rFonts w:ascii="Times New Roman" w:hAnsi="Times New Roman" w:cs="Times New Roman"/>
          <w:color w:val="17365D" w:themeColor="text2" w:themeShade="BF"/>
          <w:sz w:val="26"/>
          <w:szCs w:val="26"/>
          <w:lang w:val="tr-TR"/>
        </w:rPr>
        <w:t>Şəbəkəyə daxil olan ölkələrin İstanbul Anti-Korrupsiya Fəaliyyət Planının icrası üzrə məsul olan milli koordinatorlarının, müxtəlif beynəlxalq və regional təşkilatların 100 nəfərədək nümayəndəsinin qatıldığı görüşdə Baş prokuror yanında Korrupsiyaya qarşı Mübarizə Baş İdarəsinin Preventiv tədbirlər və təhqiqat idarəsinin rəisi Səbuhi Alıyev iştirak etmişdir.</w:t>
      </w:r>
    </w:p>
    <w:p w:rsidR="00387CDD" w:rsidRPr="00394346" w:rsidRDefault="00387CDD" w:rsidP="00387CDD">
      <w:pPr>
        <w:spacing w:after="0"/>
        <w:ind w:firstLine="567"/>
        <w:contextualSpacing/>
        <w:jc w:val="both"/>
        <w:rPr>
          <w:rFonts w:ascii="Times New Roman" w:hAnsi="Times New Roman" w:cs="Times New Roman"/>
          <w:color w:val="17365D" w:themeColor="text2" w:themeShade="BF"/>
          <w:sz w:val="26"/>
          <w:szCs w:val="26"/>
          <w:lang w:val="tr-TR"/>
        </w:rPr>
      </w:pPr>
      <w:r w:rsidRPr="00394346">
        <w:rPr>
          <w:rFonts w:ascii="Times New Roman" w:hAnsi="Times New Roman" w:cs="Times New Roman"/>
          <w:color w:val="17365D" w:themeColor="text2" w:themeShade="BF"/>
          <w:sz w:val="26"/>
          <w:szCs w:val="26"/>
          <w:lang w:val="tr-TR"/>
        </w:rPr>
        <w:t xml:space="preserve">Tədbir çərçivəsində Şəbəkənin Rəhbər Qrupunun 24-cü iclasının hesabatı və  Şəbəkənin 2020-ci il üzrə İş Planı müzakirə edilərək qəbul edilmiş, eləcə də Moldova Respublikasının İstanbul Anti-Korrupsiya Fəaliyyət Planına qoşulması təsdiq edilmişdir. </w:t>
      </w:r>
    </w:p>
    <w:p w:rsidR="00387CDD" w:rsidRPr="00394346" w:rsidRDefault="00387CDD" w:rsidP="00387CDD">
      <w:pPr>
        <w:spacing w:after="0"/>
        <w:ind w:firstLine="567"/>
        <w:contextualSpacing/>
        <w:jc w:val="both"/>
        <w:rPr>
          <w:rFonts w:ascii="Times New Roman" w:hAnsi="Times New Roman" w:cs="Times New Roman"/>
          <w:color w:val="17365D" w:themeColor="text2" w:themeShade="BF"/>
          <w:sz w:val="26"/>
          <w:szCs w:val="26"/>
          <w:lang w:val="tr-TR"/>
        </w:rPr>
      </w:pPr>
      <w:r w:rsidRPr="00394346">
        <w:rPr>
          <w:rFonts w:ascii="Times New Roman" w:hAnsi="Times New Roman" w:cs="Times New Roman"/>
          <w:color w:val="17365D" w:themeColor="text2" w:themeShade="BF"/>
          <w:sz w:val="26"/>
          <w:szCs w:val="26"/>
          <w:lang w:val="tr-TR"/>
        </w:rPr>
        <w:t xml:space="preserve">Bununla yanaşı, Katiblik tərəfindən monitorinq mərhələsində tətbiq ediləcək dəyərləndirmə indikatorlarının təqdimatı keçirilmiş və pilot V monitorinq mərhələsinin cari ildə həyata keçirilməsi müəyyən edilmişdir. </w:t>
      </w:r>
    </w:p>
    <w:p w:rsidR="00387CDD" w:rsidRPr="00394346" w:rsidRDefault="00387CDD" w:rsidP="00387CDD">
      <w:pPr>
        <w:spacing w:after="0"/>
        <w:ind w:firstLine="567"/>
        <w:contextualSpacing/>
        <w:jc w:val="both"/>
        <w:rPr>
          <w:rFonts w:ascii="Times New Roman" w:hAnsi="Times New Roman" w:cs="Times New Roman"/>
          <w:color w:val="17365D" w:themeColor="text2" w:themeShade="BF"/>
          <w:sz w:val="26"/>
          <w:szCs w:val="26"/>
          <w:lang w:val="tr-TR"/>
        </w:rPr>
      </w:pPr>
      <w:r w:rsidRPr="00394346">
        <w:rPr>
          <w:rFonts w:ascii="Times New Roman" w:hAnsi="Times New Roman" w:cs="Times New Roman"/>
          <w:color w:val="17365D" w:themeColor="text2" w:themeShade="BF"/>
          <w:sz w:val="26"/>
          <w:szCs w:val="26"/>
          <w:lang w:val="tr-TR"/>
        </w:rPr>
        <w:t xml:space="preserve">Azərbaycan Respublikasını da əhatə edəcək pilot V monitorinq mərhələsinin cari ilin iyun-oktyabr aylarında həyata keçirilməsi nəzərdə tutulur. </w:t>
      </w:r>
    </w:p>
    <w:p w:rsidR="00387CDD" w:rsidRDefault="00387CDD" w:rsidP="00387CDD">
      <w:pPr>
        <w:ind w:right="-310" w:firstLine="720"/>
        <w:contextualSpacing/>
        <w:jc w:val="both"/>
        <w:rPr>
          <w:rFonts w:ascii="Times New Roman" w:hAnsi="Times New Roman" w:cs="Times New Roman"/>
          <w:color w:val="17365D" w:themeColor="text2" w:themeShade="BF"/>
          <w:sz w:val="26"/>
          <w:szCs w:val="26"/>
          <w:lang w:val="tr-TR"/>
        </w:rPr>
      </w:pPr>
    </w:p>
    <w:p w:rsidR="00387CDD" w:rsidRPr="00020C8E" w:rsidRDefault="00387CDD" w:rsidP="00387CDD">
      <w:pPr>
        <w:ind w:right="-310" w:firstLine="720"/>
        <w:contextualSpacing/>
        <w:jc w:val="both"/>
        <w:rPr>
          <w:rFonts w:ascii="Times New Roman" w:hAnsi="Times New Roman" w:cs="Times New Roman"/>
          <w:iCs/>
          <w:sz w:val="28"/>
          <w:szCs w:val="28"/>
          <w:shd w:val="clear" w:color="auto" w:fill="FFFFFF"/>
          <w:lang w:val="tr-TR"/>
        </w:rPr>
      </w:pPr>
    </w:p>
    <w:p w:rsidR="00387CDD" w:rsidRPr="00430AB5" w:rsidRDefault="00387CDD" w:rsidP="00387CDD">
      <w:pPr>
        <w:shd w:val="clear" w:color="auto" w:fill="4F6228" w:themeFill="accent3" w:themeFillShade="80"/>
        <w:jc w:val="center"/>
        <w:rPr>
          <w:rFonts w:ascii="Times New Roman" w:hAnsi="Times New Roman" w:cs="Times New Roman"/>
          <w:b/>
          <w:color w:val="FFFFFF" w:themeColor="background1"/>
          <w:sz w:val="28"/>
          <w:szCs w:val="28"/>
          <w:lang w:val="tr-TR"/>
        </w:rPr>
      </w:pPr>
      <w:r w:rsidRPr="00430AB5">
        <w:rPr>
          <w:rFonts w:ascii="Times New Roman" w:hAnsi="Times New Roman" w:cs="Times New Roman"/>
          <w:b/>
          <w:color w:val="FFFFFF" w:themeColor="background1"/>
          <w:sz w:val="28"/>
          <w:szCs w:val="28"/>
          <w:lang w:val="tr-TR"/>
        </w:rPr>
        <w:t>DİGƏR TƏRƏFDAŞLARLA ƏMƏKDAŞLIQ</w:t>
      </w:r>
    </w:p>
    <w:p w:rsidR="00387CDD" w:rsidRDefault="00387CDD" w:rsidP="00387CDD">
      <w:pPr>
        <w:numPr>
          <w:ilvl w:val="0"/>
          <w:numId w:val="1"/>
        </w:numPr>
        <w:ind w:left="0" w:firstLine="426"/>
        <w:jc w:val="both"/>
        <w:rPr>
          <w:rFonts w:ascii="Times New Roman" w:eastAsia="Tahoma" w:hAnsi="Times New Roman" w:cs="Times New Roman"/>
          <w:color w:val="17365D" w:themeColor="text2" w:themeShade="BF"/>
          <w:sz w:val="26"/>
          <w:szCs w:val="26"/>
          <w:lang w:val="tr-TR"/>
        </w:rPr>
      </w:pPr>
      <w:r w:rsidRPr="00B94E07">
        <w:rPr>
          <w:rFonts w:ascii="Times New Roman" w:eastAsia="Tahoma" w:hAnsi="Times New Roman" w:cs="Times New Roman"/>
          <w:color w:val="17365D" w:themeColor="text2" w:themeShade="BF"/>
          <w:sz w:val="26"/>
          <w:szCs w:val="26"/>
          <w:lang w:val="tr-TR"/>
        </w:rPr>
        <w:t xml:space="preserve">2020-ci ilin 29-30 yanvar tarixlərində Avropa İttifaqı və Avropa Şurası tərəfindən həyata keçirilən PGG-2 (Yaxşı İdarəçilik uğrunda Tərəfdaşlıq-2) layihəsi çərçivəsində Moldovanın Kişinyov şəhərində “Əmlakın bərpasından əmlakın idarə olunması” mövzusunda regional seminar keçirilmişdir. </w:t>
      </w:r>
    </w:p>
    <w:p w:rsidR="00387CDD" w:rsidRPr="00B94E07" w:rsidRDefault="00387CDD" w:rsidP="00387CDD">
      <w:pPr>
        <w:ind w:firstLine="709"/>
        <w:jc w:val="both"/>
        <w:rPr>
          <w:rFonts w:ascii="Times New Roman" w:eastAsia="Tahoma" w:hAnsi="Times New Roman" w:cs="Times New Roman"/>
          <w:color w:val="17365D" w:themeColor="text2" w:themeShade="BF"/>
          <w:sz w:val="26"/>
          <w:szCs w:val="26"/>
          <w:lang w:val="tr-TR"/>
        </w:rPr>
      </w:pPr>
      <w:r w:rsidRPr="00B94E07">
        <w:rPr>
          <w:rFonts w:ascii="Times New Roman" w:eastAsia="Tahoma" w:hAnsi="Times New Roman" w:cs="Times New Roman"/>
          <w:color w:val="17365D" w:themeColor="text2" w:themeShade="BF"/>
          <w:sz w:val="26"/>
          <w:szCs w:val="26"/>
          <w:lang w:val="tr-TR"/>
        </w:rPr>
        <w:lastRenderedPageBreak/>
        <w:t>Türkiyə, Gürcüstan, Moldova, Serbiya, Almaniya, Bolqarıstan və digər Avropa ölkələrinin ixtisaslaşmış dövlət qurumlarının, habelə beynəlxalq təşkilatların nümayəndələrinin iştirak etdiyi tədbirdə Baş İdarəni Təşkilati və informasiya təminatı idarəsinin (sabiq) müavini Əmir Ocaqverdiyev təmsil etmişdir.</w:t>
      </w:r>
    </w:p>
    <w:p w:rsidR="00387CDD" w:rsidRPr="00394346" w:rsidRDefault="00387CDD" w:rsidP="00387CDD">
      <w:pPr>
        <w:ind w:firstLine="567"/>
        <w:jc w:val="both"/>
        <w:rPr>
          <w:rFonts w:ascii="Times New Roman" w:eastAsia="Tahoma" w:hAnsi="Times New Roman" w:cs="Times New Roman"/>
          <w:color w:val="17365D" w:themeColor="text2" w:themeShade="BF"/>
          <w:sz w:val="26"/>
          <w:szCs w:val="26"/>
          <w:lang w:val="tr-TR"/>
        </w:rPr>
      </w:pPr>
      <w:r w:rsidRPr="00394346">
        <w:rPr>
          <w:rFonts w:ascii="Times New Roman" w:eastAsia="Tahoma" w:hAnsi="Times New Roman" w:cs="Times New Roman"/>
          <w:color w:val="17365D" w:themeColor="text2" w:themeShade="BF"/>
          <w:sz w:val="26"/>
          <w:szCs w:val="26"/>
          <w:lang w:val="tr-TR"/>
        </w:rPr>
        <w:t>Tədbir çərçivəsində iştirakçılara Avropa ölkələrinin əmlakın bərpası idarələrinin  ümumi fəaliyyəti, qarşılıqlı əlaqələndirilməsi, habelə əmlakın bərpası və əmlakın idarə olunması sahəsində Avropa İttifaqı çərçivəsində tətbiq olunan yeni qanunvericilik və texniki alətlər barədə məlumat təqdim edilmiş, əmlakın bərpası idarələrinin inkişaf perspektivləri müzakirə edilmişdir.</w:t>
      </w:r>
    </w:p>
    <w:p w:rsidR="00387CDD" w:rsidRPr="00394346" w:rsidRDefault="00387CDD" w:rsidP="00387CDD">
      <w:pPr>
        <w:numPr>
          <w:ilvl w:val="0"/>
          <w:numId w:val="1"/>
        </w:numPr>
        <w:tabs>
          <w:tab w:val="left" w:pos="0"/>
        </w:tabs>
        <w:ind w:left="0" w:firstLine="426"/>
        <w:jc w:val="both"/>
        <w:rPr>
          <w:rFonts w:ascii="Times New Roman" w:eastAsia="Tahoma" w:hAnsi="Times New Roman" w:cs="Times New Roman"/>
          <w:color w:val="17365D" w:themeColor="text2" w:themeShade="BF"/>
          <w:sz w:val="26"/>
          <w:szCs w:val="26"/>
          <w:lang w:val="tr-TR"/>
        </w:rPr>
      </w:pPr>
      <w:r w:rsidRPr="00394346">
        <w:rPr>
          <w:rFonts w:ascii="Times New Roman" w:eastAsia="Tahoma" w:hAnsi="Times New Roman" w:cs="Times New Roman"/>
          <w:color w:val="17365D" w:themeColor="text2" w:themeShade="BF"/>
          <w:sz w:val="26"/>
          <w:szCs w:val="26"/>
          <w:lang w:val="tr-TR"/>
        </w:rPr>
        <w:t>Cari ilin 17 fevral tarixində Azərbaycan Respublikasının Prokurorluğunu Baş prokuror yanında Korrupsiyaya qarşı Mübarizə Baş İdarəsinin əməkdaşları Belçikanın Brüssel şəhərində Avropa Komissiyası tərəfindən Avropa İttifaqına üzv dövlətlərin Aktivlərin Qaytarılması Ofisləri (ARO) Platformasının növbəti iclasında iştirak etmişlər.</w:t>
      </w:r>
    </w:p>
    <w:p w:rsidR="00387CDD" w:rsidRPr="00394346" w:rsidRDefault="00387CDD" w:rsidP="00387CDD">
      <w:pPr>
        <w:ind w:firstLine="567"/>
        <w:jc w:val="both"/>
        <w:rPr>
          <w:rFonts w:ascii="Times New Roman" w:eastAsia="Tahoma" w:hAnsi="Times New Roman" w:cs="Times New Roman"/>
          <w:color w:val="17365D" w:themeColor="text2" w:themeShade="BF"/>
          <w:sz w:val="26"/>
          <w:szCs w:val="26"/>
          <w:lang w:val="tr-TR"/>
        </w:rPr>
      </w:pPr>
      <w:r w:rsidRPr="00394346">
        <w:rPr>
          <w:rFonts w:ascii="Times New Roman" w:eastAsia="Tahoma" w:hAnsi="Times New Roman" w:cs="Times New Roman"/>
          <w:color w:val="17365D" w:themeColor="text2" w:themeShade="BF"/>
          <w:sz w:val="26"/>
          <w:szCs w:val="26"/>
          <w:lang w:val="tr-TR"/>
        </w:rPr>
        <w:t>Tədbir çərçivəsində maliyyə vəsaitlərin</w:t>
      </w:r>
      <w:r>
        <w:rPr>
          <w:rFonts w:ascii="Times New Roman" w:eastAsia="Tahoma" w:hAnsi="Times New Roman" w:cs="Times New Roman"/>
          <w:color w:val="17365D" w:themeColor="text2" w:themeShade="BF"/>
          <w:sz w:val="26"/>
          <w:szCs w:val="26"/>
          <w:lang w:val="tr-TR"/>
        </w:rPr>
        <w:t>in</w:t>
      </w:r>
      <w:r w:rsidRPr="00394346">
        <w:rPr>
          <w:rFonts w:ascii="Times New Roman" w:eastAsia="Tahoma" w:hAnsi="Times New Roman" w:cs="Times New Roman"/>
          <w:color w:val="17365D" w:themeColor="text2" w:themeShade="BF"/>
          <w:sz w:val="26"/>
          <w:szCs w:val="26"/>
          <w:lang w:val="tr-TR"/>
        </w:rPr>
        <w:t xml:space="preserve"> bərpası sahəsində Avropa İttifaqı çərçivəsində tətbiq olunan yeni qanunvericiliyin və texniki alətlərin, o cümlədən hüquq mühafizə orqanlarının korrupsiya ilə əlaqəli cinayətlərin istintaqı zamanı bank məlumatlarına çıxışının asanlaşdırılmasına yönəlmiş qanunvericilik təşəbbüsləri müzakirə edilmiş, bu sahədə statistik məlumatlar iştirakçıların diqqətinə çatdırılmışdır.</w:t>
      </w:r>
    </w:p>
    <w:p w:rsidR="00387CDD" w:rsidRDefault="00387CDD" w:rsidP="00387CDD">
      <w:pPr>
        <w:numPr>
          <w:ilvl w:val="0"/>
          <w:numId w:val="2"/>
        </w:numPr>
        <w:ind w:left="0" w:firstLine="426"/>
        <w:jc w:val="both"/>
        <w:rPr>
          <w:rFonts w:ascii="Times New Roman" w:eastAsia="Tahoma" w:hAnsi="Times New Roman" w:cs="Times New Roman"/>
          <w:color w:val="17365D" w:themeColor="text2" w:themeShade="BF"/>
          <w:sz w:val="26"/>
          <w:szCs w:val="26"/>
          <w:lang w:val="tr-TR"/>
        </w:rPr>
      </w:pPr>
      <w:r w:rsidRPr="00394346">
        <w:rPr>
          <w:rFonts w:ascii="Times New Roman" w:eastAsia="Tahoma" w:hAnsi="Times New Roman" w:cs="Times New Roman"/>
          <w:color w:val="17365D" w:themeColor="text2" w:themeShade="BF"/>
          <w:sz w:val="26"/>
          <w:szCs w:val="26"/>
          <w:lang w:val="tr-TR"/>
        </w:rPr>
        <w:t>2020-ci ilin 4-5 mart tarixlərində Brüsseldə Avropa İttifaqı (Aİ) - Azərbaycan Əməkdaşlıq Komitəsi çərçivəsində fəaliyyət göstərən Ədliyyə, Azadlıq və Təh</w:t>
      </w:r>
      <w:r w:rsidRPr="00394346">
        <w:rPr>
          <w:rFonts w:ascii="Times New Roman" w:eastAsia="Tahoma" w:hAnsi="Times New Roman" w:cs="Times New Roman"/>
          <w:color w:val="17365D" w:themeColor="text2" w:themeShade="BF"/>
          <w:sz w:val="26"/>
          <w:szCs w:val="26"/>
          <w:lang w:val="tr-TR"/>
        </w:rPr>
        <w:softHyphen/>
        <w:t>lü</w:t>
      </w:r>
      <w:r w:rsidRPr="00394346">
        <w:rPr>
          <w:rFonts w:ascii="Times New Roman" w:eastAsia="Tahoma" w:hAnsi="Times New Roman" w:cs="Times New Roman"/>
          <w:color w:val="17365D" w:themeColor="text2" w:themeShade="BF"/>
          <w:sz w:val="26"/>
          <w:szCs w:val="26"/>
          <w:lang w:val="tr-TR"/>
        </w:rPr>
        <w:softHyphen/>
        <w:t>kə</w:t>
      </w:r>
      <w:r w:rsidRPr="00394346">
        <w:rPr>
          <w:rFonts w:ascii="Times New Roman" w:eastAsia="Tahoma" w:hAnsi="Times New Roman" w:cs="Times New Roman"/>
          <w:color w:val="17365D" w:themeColor="text2" w:themeShade="BF"/>
          <w:sz w:val="26"/>
          <w:szCs w:val="26"/>
          <w:lang w:val="tr-TR"/>
        </w:rPr>
        <w:softHyphen/>
        <w:t>sizlik, İnsan hüquqları və Demokratiya üzrə alt-komitənin 8-ci iclası keçirilmişdir.</w:t>
      </w:r>
    </w:p>
    <w:p w:rsidR="00387CDD" w:rsidRPr="006040FA" w:rsidRDefault="00387CDD" w:rsidP="00387CDD">
      <w:pPr>
        <w:ind w:firstLine="567"/>
        <w:jc w:val="both"/>
        <w:rPr>
          <w:rFonts w:ascii="Times New Roman" w:eastAsia="Tahoma" w:hAnsi="Times New Roman" w:cs="Times New Roman"/>
          <w:color w:val="17365D" w:themeColor="text2" w:themeShade="BF"/>
          <w:sz w:val="26"/>
          <w:szCs w:val="26"/>
          <w:lang w:val="tr-TR"/>
        </w:rPr>
      </w:pPr>
      <w:r w:rsidRPr="006040FA">
        <w:rPr>
          <w:rFonts w:ascii="Times New Roman" w:eastAsia="Tahoma" w:hAnsi="Times New Roman" w:cs="Times New Roman"/>
          <w:color w:val="17365D" w:themeColor="text2" w:themeShade="BF"/>
          <w:sz w:val="26"/>
          <w:szCs w:val="26"/>
          <w:lang w:val="tr-TR"/>
        </w:rPr>
        <w:t>Tədbirdə Baş prokuror yanında Korrupsiyaya qarşı Mübarizə Baş İdarəsinin Təşkilati və informasiya təminatı idarəsinin (sabiq) prokuroru iştirak etmişdir.</w:t>
      </w:r>
    </w:p>
    <w:p w:rsidR="00387CDD" w:rsidRPr="00394346" w:rsidRDefault="00387CDD" w:rsidP="00387CDD">
      <w:pPr>
        <w:ind w:firstLine="567"/>
        <w:jc w:val="both"/>
        <w:rPr>
          <w:rFonts w:ascii="Times New Roman" w:eastAsia="Tahoma" w:hAnsi="Times New Roman" w:cs="Times New Roman"/>
          <w:color w:val="17365D" w:themeColor="text2" w:themeShade="BF"/>
          <w:sz w:val="26"/>
          <w:szCs w:val="26"/>
          <w:lang w:val="tr-TR"/>
        </w:rPr>
      </w:pPr>
      <w:r w:rsidRPr="00394346">
        <w:rPr>
          <w:rFonts w:ascii="Times New Roman" w:eastAsia="Tahoma" w:hAnsi="Times New Roman" w:cs="Times New Roman"/>
          <w:color w:val="17365D" w:themeColor="text2" w:themeShade="BF"/>
          <w:sz w:val="26"/>
          <w:szCs w:val="26"/>
          <w:lang w:val="tr-TR"/>
        </w:rPr>
        <w:t>Avropa İttifaqının Azərbaycan Respublikası ilə Şərq Tərəfdaşlığı ölkələri ilə ikitərəfli münasibətlər çərçivəsində fəaliyyət göstərən Əməkdaşlıq Komitəsinin Ədliyyə, Azadlıq və Təhlükəsizlik, İnsan hüquqları və Demokratiya üzrə alt-komitənin 8-ci iclası zamanı qeyd olunan dövlət qurumlarının nümayəndələri 2019-cu il ərzində öz fəaliyyət sferaları ilə əlaqədar görülmüş işlər barədə məlumat vermişlər.</w:t>
      </w:r>
    </w:p>
    <w:p w:rsidR="00387CDD" w:rsidRPr="00394346" w:rsidRDefault="00387CDD" w:rsidP="00387CDD">
      <w:pPr>
        <w:ind w:firstLine="567"/>
        <w:jc w:val="both"/>
        <w:rPr>
          <w:rFonts w:ascii="Times New Roman" w:eastAsia="Tahoma" w:hAnsi="Times New Roman" w:cs="Times New Roman"/>
          <w:color w:val="17365D" w:themeColor="text2" w:themeShade="BF"/>
          <w:sz w:val="26"/>
          <w:szCs w:val="26"/>
          <w:lang w:val="tr-TR"/>
        </w:rPr>
      </w:pPr>
      <w:r w:rsidRPr="00394346">
        <w:rPr>
          <w:rFonts w:ascii="Times New Roman" w:eastAsia="Tahoma" w:hAnsi="Times New Roman" w:cs="Times New Roman"/>
          <w:color w:val="17365D" w:themeColor="text2" w:themeShade="BF"/>
          <w:sz w:val="26"/>
          <w:szCs w:val="26"/>
          <w:lang w:val="tr-TR"/>
        </w:rPr>
        <w:t>Alt komitənin iclasının gündəliyinə uyğun olaraq məruzə ilə məlumat veriləcək mövzulardan “Korrupsiya” və “Çirkli pulların yuyulması və aktivlərin bərpası” ilə bağlı mövzular Baş prokuror yanında Korrupsiyaya qarşı Mübarizə Baş İdarəsinin bilavasitə fəaliyyəti ilə əlaqədar olduğundan Baş İdarənin əməkdaşı ölkəmizdə korrupsiyaya qarşı mübarizə sahəsində görülmüş işlər barədə ətraflı məlumat vermişdir.</w:t>
      </w:r>
    </w:p>
    <w:p w:rsidR="00387CDD" w:rsidRPr="00394346" w:rsidRDefault="00387CDD" w:rsidP="00387CDD">
      <w:pPr>
        <w:numPr>
          <w:ilvl w:val="0"/>
          <w:numId w:val="2"/>
        </w:numPr>
        <w:ind w:left="0" w:firstLine="426"/>
        <w:jc w:val="both"/>
        <w:rPr>
          <w:rFonts w:ascii="Times New Roman" w:eastAsia="Tahoma" w:hAnsi="Times New Roman" w:cs="Times New Roman"/>
          <w:color w:val="17365D" w:themeColor="text2" w:themeShade="BF"/>
          <w:sz w:val="26"/>
          <w:szCs w:val="26"/>
          <w:lang w:val="tr-TR"/>
        </w:rPr>
      </w:pPr>
      <w:r w:rsidRPr="00394346">
        <w:rPr>
          <w:rFonts w:ascii="Times New Roman" w:eastAsia="Tahoma" w:hAnsi="Times New Roman" w:cs="Times New Roman"/>
          <w:color w:val="17365D" w:themeColor="text2" w:themeShade="BF"/>
          <w:sz w:val="26"/>
          <w:szCs w:val="26"/>
          <w:lang w:val="tr-TR"/>
        </w:rPr>
        <w:lastRenderedPageBreak/>
        <w:t>Pandemiya dövründə distant təlimlərin önəmi nəzərə alınaraq, Bolqarıstan Milli Ədliyyə İnstitutu tərəfindən cari ilin may ayının 20-də “COVİD-19 pandemiyası şəraitində cinayətkarlığın tendensiyaları" mövzusunda onlayn qaydada vebinar keçirilmişdir.</w:t>
      </w:r>
    </w:p>
    <w:p w:rsidR="00387CDD" w:rsidRPr="00394346" w:rsidRDefault="00387CDD" w:rsidP="00387CDD">
      <w:pPr>
        <w:ind w:firstLine="567"/>
        <w:jc w:val="both"/>
        <w:rPr>
          <w:rFonts w:ascii="Times New Roman" w:eastAsia="Tahoma" w:hAnsi="Times New Roman" w:cs="Times New Roman"/>
          <w:color w:val="17365D" w:themeColor="text2" w:themeShade="BF"/>
          <w:sz w:val="26"/>
          <w:szCs w:val="26"/>
          <w:lang w:val="tr-TR"/>
        </w:rPr>
      </w:pPr>
      <w:r w:rsidRPr="00394346">
        <w:rPr>
          <w:rFonts w:ascii="Times New Roman" w:eastAsia="Tahoma" w:hAnsi="Times New Roman" w:cs="Times New Roman"/>
          <w:color w:val="17365D" w:themeColor="text2" w:themeShade="BF"/>
          <w:sz w:val="26"/>
          <w:szCs w:val="26"/>
          <w:lang w:val="tr-TR"/>
        </w:rPr>
        <w:t>Avropa, Asiya və Şimali Ame</w:t>
      </w:r>
      <w:r w:rsidRPr="00394346">
        <w:rPr>
          <w:rFonts w:ascii="Times New Roman" w:eastAsia="Tahoma" w:hAnsi="Times New Roman" w:cs="Times New Roman"/>
          <w:color w:val="17365D" w:themeColor="text2" w:themeShade="BF"/>
          <w:sz w:val="26"/>
          <w:szCs w:val="26"/>
          <w:lang w:val="tr-TR"/>
        </w:rPr>
        <w:softHyphen/>
        <w:t>rikanın 20-dən çox öl</w:t>
      </w:r>
      <w:r w:rsidRPr="00394346">
        <w:rPr>
          <w:rFonts w:ascii="Times New Roman" w:eastAsia="Tahoma" w:hAnsi="Times New Roman" w:cs="Times New Roman"/>
          <w:color w:val="17365D" w:themeColor="text2" w:themeShade="BF"/>
          <w:sz w:val="26"/>
          <w:szCs w:val="26"/>
          <w:lang w:val="tr-TR"/>
        </w:rPr>
        <w:softHyphen/>
        <w:t>kə</w:t>
      </w:r>
      <w:r w:rsidRPr="00394346">
        <w:rPr>
          <w:rFonts w:ascii="Times New Roman" w:eastAsia="Tahoma" w:hAnsi="Times New Roman" w:cs="Times New Roman"/>
          <w:color w:val="17365D" w:themeColor="text2" w:themeShade="BF"/>
          <w:sz w:val="26"/>
          <w:szCs w:val="26"/>
          <w:lang w:val="tr-TR"/>
        </w:rPr>
        <w:softHyphen/>
        <w:t>sin</w:t>
      </w:r>
      <w:r w:rsidRPr="00394346">
        <w:rPr>
          <w:rFonts w:ascii="Times New Roman" w:eastAsia="Tahoma" w:hAnsi="Times New Roman" w:cs="Times New Roman"/>
          <w:color w:val="17365D" w:themeColor="text2" w:themeShade="BF"/>
          <w:sz w:val="26"/>
          <w:szCs w:val="26"/>
          <w:lang w:val="tr-TR"/>
        </w:rPr>
        <w:softHyphen/>
        <w:t>dən 120-dən artıq hakim və pro</w:t>
      </w:r>
      <w:r w:rsidRPr="00394346">
        <w:rPr>
          <w:rFonts w:ascii="Times New Roman" w:eastAsia="Tahoma" w:hAnsi="Times New Roman" w:cs="Times New Roman"/>
          <w:color w:val="17365D" w:themeColor="text2" w:themeShade="BF"/>
          <w:sz w:val="26"/>
          <w:szCs w:val="26"/>
          <w:lang w:val="tr-TR"/>
        </w:rPr>
        <w:softHyphen/>
        <w:t>kurorların iştirak etdikləri təd</w:t>
      </w:r>
      <w:r w:rsidRPr="00394346">
        <w:rPr>
          <w:rFonts w:ascii="Times New Roman" w:eastAsia="Tahoma" w:hAnsi="Times New Roman" w:cs="Times New Roman"/>
          <w:color w:val="17365D" w:themeColor="text2" w:themeShade="BF"/>
          <w:sz w:val="26"/>
          <w:szCs w:val="26"/>
          <w:lang w:val="tr-TR"/>
        </w:rPr>
        <w:softHyphen/>
        <w:t>birə Azərbaycanın birinci və apel</w:t>
      </w:r>
      <w:r w:rsidRPr="00394346">
        <w:rPr>
          <w:rFonts w:ascii="Times New Roman" w:eastAsia="Tahoma" w:hAnsi="Times New Roman" w:cs="Times New Roman"/>
          <w:color w:val="17365D" w:themeColor="text2" w:themeShade="BF"/>
          <w:sz w:val="26"/>
          <w:szCs w:val="26"/>
          <w:lang w:val="tr-TR"/>
        </w:rPr>
        <w:softHyphen/>
        <w:t>lyasiya instansiyası məh</w:t>
      </w:r>
      <w:r w:rsidRPr="00394346">
        <w:rPr>
          <w:rFonts w:ascii="Times New Roman" w:eastAsia="Tahoma" w:hAnsi="Times New Roman" w:cs="Times New Roman"/>
          <w:color w:val="17365D" w:themeColor="text2" w:themeShade="BF"/>
          <w:sz w:val="26"/>
          <w:szCs w:val="26"/>
          <w:lang w:val="tr-TR"/>
        </w:rPr>
        <w:softHyphen/>
      </w:r>
      <w:r w:rsidRPr="00394346">
        <w:rPr>
          <w:rFonts w:ascii="Times New Roman" w:eastAsia="Tahoma" w:hAnsi="Times New Roman" w:cs="Times New Roman"/>
          <w:color w:val="17365D" w:themeColor="text2" w:themeShade="BF"/>
          <w:sz w:val="26"/>
          <w:szCs w:val="26"/>
          <w:lang w:val="tr-TR"/>
        </w:rPr>
        <w:softHyphen/>
        <w:t>kəmələrinin hakimləri, Baş Pro</w:t>
      </w:r>
      <w:r w:rsidRPr="00394346">
        <w:rPr>
          <w:rFonts w:ascii="Times New Roman" w:eastAsia="Tahoma" w:hAnsi="Times New Roman" w:cs="Times New Roman"/>
          <w:color w:val="17365D" w:themeColor="text2" w:themeShade="BF"/>
          <w:sz w:val="26"/>
          <w:szCs w:val="26"/>
          <w:lang w:val="tr-TR"/>
        </w:rPr>
        <w:softHyphen/>
        <w:t>kuror yanında Kor</w:t>
      </w:r>
      <w:r w:rsidRPr="00394346">
        <w:rPr>
          <w:rFonts w:ascii="Times New Roman" w:eastAsia="Tahoma" w:hAnsi="Times New Roman" w:cs="Times New Roman"/>
          <w:color w:val="17365D" w:themeColor="text2" w:themeShade="BF"/>
          <w:sz w:val="26"/>
          <w:szCs w:val="26"/>
          <w:lang w:val="tr-TR"/>
        </w:rPr>
        <w:softHyphen/>
        <w:t>rup</w:t>
      </w:r>
      <w:r w:rsidRPr="00394346">
        <w:rPr>
          <w:rFonts w:ascii="Times New Roman" w:eastAsia="Tahoma" w:hAnsi="Times New Roman" w:cs="Times New Roman"/>
          <w:color w:val="17365D" w:themeColor="text2" w:themeShade="BF"/>
          <w:sz w:val="26"/>
          <w:szCs w:val="26"/>
          <w:lang w:val="tr-TR"/>
        </w:rPr>
        <w:softHyphen/>
        <w:t>si</w:t>
      </w:r>
      <w:r w:rsidRPr="00394346">
        <w:rPr>
          <w:rFonts w:ascii="Times New Roman" w:eastAsia="Tahoma" w:hAnsi="Times New Roman" w:cs="Times New Roman"/>
          <w:color w:val="17365D" w:themeColor="text2" w:themeShade="BF"/>
          <w:sz w:val="26"/>
          <w:szCs w:val="26"/>
          <w:lang w:val="tr-TR"/>
        </w:rPr>
        <w:softHyphen/>
        <w:t>yaya qar</w:t>
      </w:r>
      <w:r w:rsidRPr="00394346">
        <w:rPr>
          <w:rFonts w:ascii="Times New Roman" w:eastAsia="Tahoma" w:hAnsi="Times New Roman" w:cs="Times New Roman"/>
          <w:color w:val="17365D" w:themeColor="text2" w:themeShade="BF"/>
          <w:sz w:val="26"/>
          <w:szCs w:val="26"/>
          <w:lang w:val="tr-TR"/>
        </w:rPr>
        <w:softHyphen/>
        <w:t>şı Mübarizə Baş İda</w:t>
      </w:r>
      <w:r w:rsidRPr="00394346">
        <w:rPr>
          <w:rFonts w:ascii="Times New Roman" w:eastAsia="Tahoma" w:hAnsi="Times New Roman" w:cs="Times New Roman"/>
          <w:color w:val="17365D" w:themeColor="text2" w:themeShade="BF"/>
          <w:sz w:val="26"/>
          <w:szCs w:val="26"/>
          <w:lang w:val="tr-TR"/>
        </w:rPr>
        <w:softHyphen/>
        <w:t>rəsinin pro</w:t>
      </w:r>
      <w:r w:rsidRPr="00394346">
        <w:rPr>
          <w:rFonts w:ascii="Times New Roman" w:eastAsia="Tahoma" w:hAnsi="Times New Roman" w:cs="Times New Roman"/>
          <w:color w:val="17365D" w:themeColor="text2" w:themeShade="BF"/>
          <w:sz w:val="26"/>
          <w:szCs w:val="26"/>
          <w:lang w:val="tr-TR"/>
        </w:rPr>
        <w:softHyphen/>
        <w:t>kurorları və Ədliyyə Aka</w:t>
      </w:r>
      <w:r w:rsidRPr="00394346">
        <w:rPr>
          <w:rFonts w:ascii="Times New Roman" w:eastAsia="Tahoma" w:hAnsi="Times New Roman" w:cs="Times New Roman"/>
          <w:color w:val="17365D" w:themeColor="text2" w:themeShade="BF"/>
          <w:sz w:val="26"/>
          <w:szCs w:val="26"/>
          <w:lang w:val="tr-TR"/>
        </w:rPr>
        <w:softHyphen/>
      </w:r>
      <w:r w:rsidRPr="00394346">
        <w:rPr>
          <w:rFonts w:ascii="Times New Roman" w:eastAsia="Tahoma" w:hAnsi="Times New Roman" w:cs="Times New Roman"/>
          <w:color w:val="17365D" w:themeColor="text2" w:themeShade="BF"/>
          <w:sz w:val="26"/>
          <w:szCs w:val="26"/>
          <w:lang w:val="tr-TR"/>
        </w:rPr>
        <w:softHyphen/>
        <w:t>de</w:t>
      </w:r>
      <w:r w:rsidRPr="00394346">
        <w:rPr>
          <w:rFonts w:ascii="Times New Roman" w:eastAsia="Tahoma" w:hAnsi="Times New Roman" w:cs="Times New Roman"/>
          <w:color w:val="17365D" w:themeColor="text2" w:themeShade="BF"/>
          <w:sz w:val="26"/>
          <w:szCs w:val="26"/>
          <w:lang w:val="tr-TR"/>
        </w:rPr>
        <w:softHyphen/>
        <w:t>mi</w:t>
      </w:r>
      <w:r w:rsidRPr="00394346">
        <w:rPr>
          <w:rFonts w:ascii="Times New Roman" w:eastAsia="Tahoma" w:hAnsi="Times New Roman" w:cs="Times New Roman"/>
          <w:color w:val="17365D" w:themeColor="text2" w:themeShade="BF"/>
          <w:sz w:val="26"/>
          <w:szCs w:val="26"/>
          <w:lang w:val="tr-TR"/>
        </w:rPr>
        <w:softHyphen/>
        <w:t>yasının əməkdaşları qa</w:t>
      </w:r>
      <w:r w:rsidRPr="00394346">
        <w:rPr>
          <w:rFonts w:ascii="Times New Roman" w:eastAsia="Tahoma" w:hAnsi="Times New Roman" w:cs="Times New Roman"/>
          <w:color w:val="17365D" w:themeColor="text2" w:themeShade="BF"/>
          <w:sz w:val="26"/>
          <w:szCs w:val="26"/>
          <w:lang w:val="tr-TR"/>
        </w:rPr>
        <w:softHyphen/>
      </w:r>
      <w:r w:rsidRPr="00394346">
        <w:rPr>
          <w:rFonts w:ascii="Times New Roman" w:eastAsia="Tahoma" w:hAnsi="Times New Roman" w:cs="Times New Roman"/>
          <w:color w:val="17365D" w:themeColor="text2" w:themeShade="BF"/>
          <w:sz w:val="26"/>
          <w:szCs w:val="26"/>
          <w:lang w:val="tr-TR"/>
        </w:rPr>
        <w:softHyphen/>
        <w:t>tıl</w:t>
      </w:r>
      <w:r w:rsidRPr="00394346">
        <w:rPr>
          <w:rFonts w:ascii="Times New Roman" w:eastAsia="Tahoma" w:hAnsi="Times New Roman" w:cs="Times New Roman"/>
          <w:color w:val="17365D" w:themeColor="text2" w:themeShade="BF"/>
          <w:sz w:val="26"/>
          <w:szCs w:val="26"/>
          <w:lang w:val="tr-TR"/>
        </w:rPr>
        <w:softHyphen/>
        <w:t>mış</w:t>
      </w:r>
      <w:r w:rsidRPr="00394346">
        <w:rPr>
          <w:rFonts w:ascii="Times New Roman" w:eastAsia="Tahoma" w:hAnsi="Times New Roman" w:cs="Times New Roman"/>
          <w:color w:val="17365D" w:themeColor="text2" w:themeShade="BF"/>
          <w:sz w:val="26"/>
          <w:szCs w:val="26"/>
          <w:lang w:val="tr-TR"/>
        </w:rPr>
        <w:softHyphen/>
      </w:r>
      <w:r w:rsidRPr="00394346">
        <w:rPr>
          <w:rFonts w:ascii="Times New Roman" w:eastAsia="Tahoma" w:hAnsi="Times New Roman" w:cs="Times New Roman"/>
          <w:color w:val="17365D" w:themeColor="text2" w:themeShade="BF"/>
          <w:sz w:val="26"/>
          <w:szCs w:val="26"/>
          <w:lang w:val="tr-TR"/>
        </w:rPr>
        <w:softHyphen/>
        <w:t>lar.</w:t>
      </w:r>
    </w:p>
    <w:p w:rsidR="00387CDD" w:rsidRDefault="00387CDD" w:rsidP="00387CDD">
      <w:pPr>
        <w:ind w:firstLine="567"/>
        <w:jc w:val="both"/>
        <w:rPr>
          <w:rFonts w:ascii="Times New Roman" w:eastAsia="Tahoma" w:hAnsi="Times New Roman" w:cs="Times New Roman"/>
          <w:color w:val="17365D" w:themeColor="text2" w:themeShade="BF"/>
          <w:sz w:val="28"/>
          <w:szCs w:val="28"/>
          <w:lang w:val="tr-TR"/>
        </w:rPr>
      </w:pPr>
      <w:r w:rsidRPr="00394346">
        <w:rPr>
          <w:rFonts w:ascii="Times New Roman" w:eastAsia="Tahoma" w:hAnsi="Times New Roman" w:cs="Times New Roman"/>
          <w:color w:val="17365D" w:themeColor="text2" w:themeShade="BF"/>
          <w:sz w:val="26"/>
          <w:szCs w:val="26"/>
          <w:lang w:val="tr-TR"/>
        </w:rPr>
        <w:t>Təlimdə Milli Ədliyyə İnstitutunun direktoru xanım Miqlena Taçeva, Avropa Ha</w:t>
      </w:r>
      <w:r w:rsidRPr="00394346">
        <w:rPr>
          <w:rFonts w:ascii="Times New Roman" w:eastAsia="Tahoma" w:hAnsi="Times New Roman" w:cs="Times New Roman"/>
          <w:color w:val="17365D" w:themeColor="text2" w:themeShade="BF"/>
          <w:sz w:val="26"/>
          <w:szCs w:val="26"/>
          <w:lang w:val="tr-TR"/>
        </w:rPr>
        <w:softHyphen/>
        <w:t>kim</w:t>
      </w:r>
      <w:r w:rsidRPr="00394346">
        <w:rPr>
          <w:rFonts w:ascii="Times New Roman" w:eastAsia="Tahoma" w:hAnsi="Times New Roman" w:cs="Times New Roman"/>
          <w:color w:val="17365D" w:themeColor="text2" w:themeShade="BF"/>
          <w:sz w:val="26"/>
          <w:szCs w:val="26"/>
          <w:lang w:val="tr-TR"/>
        </w:rPr>
        <w:softHyphen/>
        <w:t>lərin Tədrisi şə</w:t>
      </w:r>
      <w:r w:rsidRPr="00394346">
        <w:rPr>
          <w:rFonts w:ascii="Times New Roman" w:eastAsia="Tahoma" w:hAnsi="Times New Roman" w:cs="Times New Roman"/>
          <w:color w:val="17365D" w:themeColor="text2" w:themeShade="BF"/>
          <w:sz w:val="26"/>
          <w:szCs w:val="26"/>
          <w:lang w:val="tr-TR"/>
        </w:rPr>
        <w:softHyphen/>
        <w:t>bə</w:t>
      </w:r>
      <w:r w:rsidRPr="00394346">
        <w:rPr>
          <w:rFonts w:ascii="Times New Roman" w:eastAsia="Tahoma" w:hAnsi="Times New Roman" w:cs="Times New Roman"/>
          <w:color w:val="17365D" w:themeColor="text2" w:themeShade="BF"/>
          <w:sz w:val="26"/>
          <w:szCs w:val="26"/>
          <w:lang w:val="tr-TR"/>
        </w:rPr>
        <w:softHyphen/>
        <w:t>kə</w:t>
      </w:r>
      <w:r w:rsidRPr="00394346">
        <w:rPr>
          <w:rFonts w:ascii="Times New Roman" w:eastAsia="Tahoma" w:hAnsi="Times New Roman" w:cs="Times New Roman"/>
          <w:color w:val="17365D" w:themeColor="text2" w:themeShade="BF"/>
          <w:sz w:val="26"/>
          <w:szCs w:val="26"/>
          <w:lang w:val="tr-TR"/>
        </w:rPr>
        <w:softHyphen/>
        <w:t>si</w:t>
      </w:r>
      <w:r w:rsidRPr="00394346">
        <w:rPr>
          <w:rFonts w:ascii="Times New Roman" w:eastAsia="Tahoma" w:hAnsi="Times New Roman" w:cs="Times New Roman"/>
          <w:color w:val="17365D" w:themeColor="text2" w:themeShade="BF"/>
          <w:sz w:val="26"/>
          <w:szCs w:val="26"/>
          <w:lang w:val="tr-TR"/>
        </w:rPr>
        <w:softHyphen/>
        <w:t>nin baş katibi, hakim Markus Brukner çıxış edərək hakimlərin təlimləri baxımından belə təşəbbüslərin əhəmiyyə</w:t>
      </w:r>
      <w:r>
        <w:rPr>
          <w:rFonts w:ascii="Times New Roman" w:eastAsia="Tahoma" w:hAnsi="Times New Roman" w:cs="Times New Roman"/>
          <w:color w:val="17365D" w:themeColor="text2" w:themeShade="BF"/>
          <w:sz w:val="26"/>
          <w:szCs w:val="26"/>
          <w:lang w:val="tr-TR"/>
        </w:rPr>
        <w:t>tini vurğulamış</w:t>
      </w:r>
      <w:r w:rsidRPr="00394346">
        <w:rPr>
          <w:rFonts w:ascii="Times New Roman" w:eastAsia="Tahoma" w:hAnsi="Times New Roman" w:cs="Times New Roman"/>
          <w:color w:val="17365D" w:themeColor="text2" w:themeShade="BF"/>
          <w:sz w:val="26"/>
          <w:szCs w:val="26"/>
          <w:lang w:val="tr-TR"/>
        </w:rPr>
        <w:t>lar.</w:t>
      </w:r>
      <w:r w:rsidRPr="00394346">
        <w:rPr>
          <w:rFonts w:ascii="Times New Roman" w:eastAsia="Tahoma" w:hAnsi="Times New Roman" w:cs="Times New Roman"/>
          <w:color w:val="17365D" w:themeColor="text2" w:themeShade="BF"/>
          <w:sz w:val="28"/>
          <w:szCs w:val="28"/>
          <w:lang w:val="tr-TR"/>
        </w:rPr>
        <w:t xml:space="preserve"> </w:t>
      </w:r>
    </w:p>
    <w:p w:rsidR="00387CDD" w:rsidRPr="006040FA" w:rsidRDefault="00387CDD" w:rsidP="00387CDD">
      <w:pPr>
        <w:shd w:val="clear" w:color="auto" w:fill="4F6228" w:themeFill="accent3" w:themeFillShade="80"/>
        <w:jc w:val="center"/>
        <w:rPr>
          <w:rFonts w:ascii="Times New Roman" w:hAnsi="Times New Roman" w:cs="Times New Roman"/>
          <w:b/>
          <w:color w:val="FFFFFF" w:themeColor="background1"/>
          <w:sz w:val="28"/>
          <w:szCs w:val="28"/>
          <w:lang w:val="tr-TR"/>
        </w:rPr>
      </w:pPr>
      <w:r>
        <w:rPr>
          <w:rFonts w:ascii="Times New Roman" w:hAnsi="Times New Roman" w:cs="Times New Roman"/>
          <w:b/>
          <w:color w:val="FFFFFF" w:themeColor="background1"/>
          <w:sz w:val="28"/>
          <w:szCs w:val="28"/>
          <w:lang w:val="tr-TR"/>
        </w:rPr>
        <w:t>MAARİFLƏNDİRMƏ VƏ İCTİMAİYYƏTLƏ ƏLAQƏLƏR</w:t>
      </w:r>
    </w:p>
    <w:p w:rsidR="00387CDD" w:rsidRPr="00010616" w:rsidRDefault="00387CDD" w:rsidP="00387CDD">
      <w:pPr>
        <w:keepNext/>
        <w:framePr w:dropCap="drop" w:lines="3" w:wrap="around" w:vAnchor="text" w:hAnchor="text"/>
        <w:spacing w:after="0" w:line="1031" w:lineRule="exact"/>
        <w:jc w:val="both"/>
        <w:textAlignment w:val="baseline"/>
        <w:rPr>
          <w:rFonts w:ascii="Times New Roman" w:hAnsi="Times New Roman" w:cs="Times New Roman"/>
          <w:color w:val="17365D" w:themeColor="text2" w:themeShade="BF"/>
          <w:position w:val="-11"/>
          <w:sz w:val="135"/>
          <w:szCs w:val="26"/>
          <w:lang w:val="tr-TR"/>
        </w:rPr>
      </w:pPr>
      <w:r w:rsidRPr="00010616">
        <w:rPr>
          <w:rFonts w:ascii="Times New Roman" w:hAnsi="Times New Roman" w:cs="Times New Roman"/>
          <w:color w:val="17365D" w:themeColor="text2" w:themeShade="BF"/>
          <w:position w:val="-11"/>
          <w:sz w:val="135"/>
          <w:szCs w:val="26"/>
          <w:lang w:val="tr-TR"/>
        </w:rPr>
        <w:t>H</w:t>
      </w:r>
    </w:p>
    <w:p w:rsidR="00387CDD" w:rsidRPr="00010616" w:rsidRDefault="00387CDD" w:rsidP="00387CDD">
      <w:pPr>
        <w:spacing w:after="0"/>
        <w:jc w:val="both"/>
        <w:rPr>
          <w:rFonts w:ascii="Times New Roman" w:hAnsi="Times New Roman" w:cs="Times New Roman"/>
          <w:color w:val="17365D" w:themeColor="text2" w:themeShade="BF"/>
          <w:sz w:val="26"/>
          <w:szCs w:val="26"/>
          <w:lang w:val="tr-TR"/>
        </w:rPr>
      </w:pPr>
      <w:r w:rsidRPr="00010616">
        <w:rPr>
          <w:rFonts w:ascii="Times New Roman" w:hAnsi="Times New Roman" w:cs="Times New Roman"/>
          <w:color w:val="17365D" w:themeColor="text2" w:themeShade="BF"/>
          <w:sz w:val="26"/>
          <w:szCs w:val="26"/>
          <w:lang w:val="tr-TR"/>
        </w:rPr>
        <w:t>esabat dövründə vətəndaş cəmiyyəti institutları ilə əlaqələrin daha da inkişaf etdirilməsi istiqamətində bir sıra işlər görülmüş, vətəndaşların korrupsiyaya qarşı mübarizə sahəsində maarifləndirilməsi üçün buklet</w:t>
      </w:r>
      <w:r>
        <w:rPr>
          <w:rFonts w:ascii="Times New Roman" w:hAnsi="Times New Roman" w:cs="Times New Roman"/>
          <w:color w:val="17365D" w:themeColor="text2" w:themeShade="BF"/>
          <w:sz w:val="26"/>
          <w:szCs w:val="26"/>
          <w:lang w:val="tr-TR"/>
        </w:rPr>
        <w:t>,</w:t>
      </w:r>
      <w:r w:rsidRPr="00010616">
        <w:rPr>
          <w:rFonts w:ascii="Times New Roman" w:hAnsi="Times New Roman" w:cs="Times New Roman"/>
          <w:color w:val="17365D" w:themeColor="text2" w:themeShade="BF"/>
          <w:sz w:val="26"/>
          <w:szCs w:val="26"/>
          <w:lang w:val="tr-TR"/>
        </w:rPr>
        <w:t xml:space="preserve"> bülleten və jurnallar nəşr olunmuş, kütləvi informasiya vasitələri ilə Baş İdarə tərəfindən həyata keçirilən uğurlu əməliyyat tədbirləri və istintaqı aparılan cinayət işləri barədə ictimaiyyətə mütəmadi məlumatlar verilmişdir.</w:t>
      </w:r>
      <w:r w:rsidRPr="00010616">
        <w:rPr>
          <w:rFonts w:ascii="Times New Roman" w:hAnsi="Times New Roman" w:cs="Times New Roman"/>
          <w:noProof/>
          <w:color w:val="17365D" w:themeColor="text2" w:themeShade="BF"/>
          <w:sz w:val="26"/>
          <w:szCs w:val="26"/>
          <w:lang w:val="tr-TR"/>
        </w:rPr>
        <w:t xml:space="preserve"> </w:t>
      </w:r>
    </w:p>
    <w:p w:rsidR="00387CDD" w:rsidRDefault="00387CDD" w:rsidP="00387CDD">
      <w:pPr>
        <w:ind w:firstLine="720"/>
        <w:jc w:val="both"/>
        <w:rPr>
          <w:rFonts w:ascii="Times New Roman" w:hAnsi="Times New Roman" w:cs="Times New Roman"/>
          <w:color w:val="17365D" w:themeColor="text2" w:themeShade="BF"/>
          <w:sz w:val="26"/>
          <w:szCs w:val="26"/>
          <w:lang w:val="tr-TR"/>
        </w:rPr>
      </w:pPr>
      <w:r w:rsidRPr="00010616">
        <w:rPr>
          <w:rFonts w:ascii="Times New Roman" w:eastAsia="MS Mincho" w:hAnsi="Times New Roman" w:cs="Times New Roman"/>
          <w:color w:val="17365D" w:themeColor="text2" w:themeShade="BF"/>
          <w:sz w:val="26"/>
          <w:szCs w:val="26"/>
          <w:lang w:val="tr-TR"/>
        </w:rPr>
        <w:t xml:space="preserve">Həmçinin, 2020-ci ilin </w:t>
      </w:r>
      <w:r w:rsidRPr="00010616">
        <w:rPr>
          <w:rFonts w:ascii="Times New Roman" w:hAnsi="Times New Roman" w:cs="Times New Roman"/>
          <w:color w:val="17365D" w:themeColor="text2" w:themeShade="BF"/>
          <w:sz w:val="26"/>
          <w:szCs w:val="26"/>
          <w:lang w:val="tr-TR"/>
        </w:rPr>
        <w:t xml:space="preserve">15 yanvar </w:t>
      </w:r>
      <w:r w:rsidRPr="00010616">
        <w:rPr>
          <w:rFonts w:ascii="Times New Roman" w:eastAsia="MS Mincho" w:hAnsi="Times New Roman" w:cs="Times New Roman"/>
          <w:color w:val="17365D" w:themeColor="text2" w:themeShade="BF"/>
          <w:sz w:val="26"/>
          <w:szCs w:val="26"/>
          <w:lang w:val="tr-TR"/>
        </w:rPr>
        <w:t xml:space="preserve">tarixində </w:t>
      </w:r>
      <w:r w:rsidRPr="00010616">
        <w:rPr>
          <w:rFonts w:ascii="Times New Roman" w:hAnsi="Times New Roman" w:cs="Times New Roman"/>
          <w:color w:val="17365D" w:themeColor="text2" w:themeShade="BF"/>
          <w:sz w:val="26"/>
          <w:szCs w:val="26"/>
          <w:lang w:val="tr-TR"/>
        </w:rPr>
        <w:t>Baş prokuror yanında Korrup</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si</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ya</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ya qarşı Mübarizə Baş İdarəsi tərəfindən kor</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rup</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si</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ya</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ya qarşı mübarizə sahə</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sində görülmüş işlərlə bağlı kütləvi informasiya vasi</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tə</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ləri və qeyri-hökümət təş</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ki</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lat</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ları nüma</w:t>
      </w:r>
      <w:r w:rsidRPr="00010616">
        <w:rPr>
          <w:rFonts w:ascii="Times New Roman" w:hAnsi="Times New Roman" w:cs="Times New Roman"/>
          <w:color w:val="17365D" w:themeColor="text2" w:themeShade="BF"/>
          <w:sz w:val="26"/>
          <w:szCs w:val="26"/>
          <w:lang w:val="tr-TR"/>
        </w:rPr>
        <w:softHyphen/>
        <w:t>yən</w:t>
      </w:r>
      <w:r w:rsidRPr="00010616">
        <w:rPr>
          <w:rFonts w:ascii="Times New Roman" w:hAnsi="Times New Roman" w:cs="Times New Roman"/>
          <w:color w:val="17365D" w:themeColor="text2" w:themeShade="BF"/>
          <w:sz w:val="26"/>
          <w:szCs w:val="26"/>
          <w:lang w:val="tr-TR"/>
        </w:rPr>
        <w:softHyphen/>
        <w:t>də</w:t>
      </w:r>
      <w:r w:rsidRPr="00010616">
        <w:rPr>
          <w:rFonts w:ascii="Times New Roman" w:hAnsi="Times New Roman" w:cs="Times New Roman"/>
          <w:color w:val="17365D" w:themeColor="text2" w:themeShade="BF"/>
          <w:sz w:val="26"/>
          <w:szCs w:val="26"/>
          <w:lang w:val="tr-TR"/>
        </w:rPr>
        <w:softHyphen/>
        <w:t>lərinin iştirakı ilə keçirilmiş mət</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buat konfransında görül</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müş işlər barədə ətraflı mə</w:t>
      </w:r>
      <w:r w:rsidRPr="00010616">
        <w:rPr>
          <w:rFonts w:ascii="Times New Roman" w:hAnsi="Times New Roman" w:cs="Times New Roman"/>
          <w:color w:val="17365D" w:themeColor="text2" w:themeShade="BF"/>
          <w:sz w:val="26"/>
          <w:szCs w:val="26"/>
          <w:lang w:val="tr-TR"/>
        </w:rPr>
        <w:softHyphen/>
        <w:t>lumat vermişdir.</w:t>
      </w:r>
    </w:p>
    <w:p w:rsidR="00387CDD" w:rsidRPr="00010616" w:rsidRDefault="00387CDD" w:rsidP="00387CDD">
      <w:pPr>
        <w:ind w:firstLine="567"/>
        <w:jc w:val="both"/>
        <w:rPr>
          <w:rFonts w:ascii="Times New Roman" w:hAnsi="Times New Roman" w:cs="Times New Roman"/>
          <w:color w:val="17365D" w:themeColor="text2" w:themeShade="BF"/>
          <w:sz w:val="26"/>
          <w:szCs w:val="26"/>
          <w:lang w:val="tr-TR"/>
        </w:rPr>
      </w:pPr>
      <w:r w:rsidRPr="00010616">
        <w:rPr>
          <w:rFonts w:ascii="Times New Roman" w:hAnsi="Times New Roman" w:cs="Times New Roman"/>
          <w:color w:val="17365D" w:themeColor="text2" w:themeShade="BF"/>
          <w:sz w:val="26"/>
          <w:szCs w:val="26"/>
          <w:lang w:val="tr-TR"/>
        </w:rPr>
        <w:t>Ümumilikdə ötən dövr ərzində “AzTV” və “İctimai” televiziyada, eləcə də Baş Prokurorluğun Mətbuat xidməti vasitəsi ilə Baş İdarə tərəfindən istintaqı aparılan cinayət işləri, həyata keçirilmiş əməliyyat-axtarış tədbirləri, beynəlxalq təşkilatlarla əməkdaşlıq barədə ictimaiyyətə mütə</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madi məlumatlar verilmiş, kor</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rupsiyaya qarşı mü</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ba</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ri</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zə sahəsində maarif</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lən</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dirmə tədbirləri çər</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çi</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və</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sində bülleten, buklet, kitab</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lar, metodiki vəsaitlər hazırlanaraq nəşr edilmiş, Baş İdarənin əməkdaşları tə</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rəfindən korrupsiyaya qar</w:t>
      </w:r>
      <w:r>
        <w:rPr>
          <w:rFonts w:ascii="Times New Roman" w:hAnsi="Times New Roman" w:cs="Times New Roman"/>
          <w:color w:val="17365D" w:themeColor="text2" w:themeShade="BF"/>
          <w:sz w:val="26"/>
          <w:szCs w:val="26"/>
          <w:lang w:val="tr-TR"/>
        </w:rPr>
        <w:softHyphen/>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şı mübarizə məsələlərinə dair müxtəlif təhsil müəs</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si</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sə</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lərində, Baş Prok</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ur</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or</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lu</w:t>
      </w:r>
      <w:r>
        <w:rPr>
          <w:rFonts w:ascii="Times New Roman" w:hAnsi="Times New Roman" w:cs="Times New Roman"/>
          <w:color w:val="17365D" w:themeColor="text2" w:themeShade="BF"/>
          <w:sz w:val="26"/>
          <w:szCs w:val="26"/>
          <w:lang w:val="tr-TR"/>
        </w:rPr>
        <w:softHyphen/>
      </w:r>
      <w:r w:rsidRPr="00010616">
        <w:rPr>
          <w:rFonts w:ascii="Times New Roman" w:hAnsi="Times New Roman" w:cs="Times New Roman"/>
          <w:color w:val="17365D" w:themeColor="text2" w:themeShade="BF"/>
          <w:sz w:val="26"/>
          <w:szCs w:val="26"/>
          <w:lang w:val="tr-TR"/>
        </w:rPr>
        <w:t>ğun Elm-tədris mərkəzində, habelə digər dövlət və özəl təşkilatlarda mühazirələr oxunmuş bununla yanaşı, Baş İdarənin əməkdaşları tərəfindən korrupsiya ilə mübarizə sahəsində milli və beynəlxalq qanunvericiliyin tələbləri, Baş İdarənin fəaliyyətinin müxtəlif aspektlərini əhatə edən məqalələr hazırlanaraq dövri mətbuatda dərc edilmişdir.</w:t>
      </w:r>
    </w:p>
    <w:p w:rsidR="00387CDD" w:rsidRDefault="00387CDD" w:rsidP="00387CDD">
      <w:pPr>
        <w:spacing w:after="0" w:line="240" w:lineRule="auto"/>
        <w:ind w:firstLine="567"/>
        <w:jc w:val="both"/>
        <w:rPr>
          <w:rFonts w:ascii="Times New Roman" w:hAnsi="Times New Roman" w:cs="Times New Roman"/>
          <w:color w:val="17365D" w:themeColor="text2" w:themeShade="BF"/>
          <w:sz w:val="26"/>
          <w:szCs w:val="26"/>
          <w:lang w:val="tr-TR"/>
        </w:rPr>
      </w:pPr>
      <w:r w:rsidRPr="00BF1C3E">
        <w:rPr>
          <w:rFonts w:ascii="Times New Roman" w:hAnsi="Times New Roman" w:cs="Times New Roman"/>
          <w:color w:val="17365D" w:themeColor="text2" w:themeShade="BF"/>
          <w:sz w:val="26"/>
          <w:szCs w:val="26"/>
          <w:lang w:val="tr-TR"/>
        </w:rPr>
        <w:lastRenderedPageBreak/>
        <w:t>Dövr ərzində Baş İdarənin Təşkilati və informasiya təminatı idarəsi tərəfindən  korrupsiyaya qarşı mübarizə sahəsində maarifləndirmə tədbirləri çərçivəsində müxtəlif bülleten, buklet, kitablar, metodiki vəsaitlər hazırlanaraq nəşr edilmişdir.</w:t>
      </w:r>
    </w:p>
    <w:p w:rsidR="00387CDD" w:rsidRPr="00BF1C3E" w:rsidRDefault="00387CDD" w:rsidP="00387CDD">
      <w:pPr>
        <w:spacing w:after="0" w:line="240" w:lineRule="auto"/>
        <w:ind w:firstLine="567"/>
        <w:jc w:val="both"/>
        <w:rPr>
          <w:rFonts w:ascii="Times New Roman" w:hAnsi="Times New Roman" w:cs="Times New Roman"/>
          <w:color w:val="17365D" w:themeColor="text2" w:themeShade="BF"/>
          <w:sz w:val="10"/>
          <w:szCs w:val="10"/>
          <w:lang w:val="tr-TR"/>
        </w:rPr>
      </w:pPr>
    </w:p>
    <w:p w:rsidR="00387CDD" w:rsidRPr="00BF1C3E" w:rsidRDefault="00387CDD" w:rsidP="00387CDD">
      <w:pPr>
        <w:spacing w:after="0"/>
        <w:jc w:val="center"/>
        <w:rPr>
          <w:rFonts w:ascii="Times New Roman" w:hAnsi="Times New Roman" w:cs="Times New Roman"/>
          <w:color w:val="17365D" w:themeColor="text2" w:themeShade="BF"/>
          <w:sz w:val="26"/>
          <w:szCs w:val="26"/>
          <w:lang w:val="tr-TR"/>
        </w:rPr>
      </w:pPr>
    </w:p>
    <w:p w:rsidR="00387CDD" w:rsidRPr="00BF1C3E" w:rsidRDefault="00387CDD" w:rsidP="00387CDD">
      <w:pPr>
        <w:spacing w:after="0"/>
        <w:ind w:firstLine="567"/>
        <w:jc w:val="both"/>
        <w:rPr>
          <w:rFonts w:ascii="Times New Roman" w:hAnsi="Times New Roman" w:cs="Times New Roman"/>
          <w:color w:val="17365D" w:themeColor="text2" w:themeShade="BF"/>
          <w:sz w:val="10"/>
          <w:szCs w:val="10"/>
          <w:lang w:val="az-Latn-AZ"/>
        </w:rPr>
      </w:pPr>
    </w:p>
    <w:p w:rsidR="00387CDD" w:rsidRDefault="00387CDD" w:rsidP="00387CDD">
      <w:pPr>
        <w:spacing w:after="0"/>
        <w:ind w:firstLine="567"/>
        <w:jc w:val="both"/>
        <w:rPr>
          <w:rFonts w:ascii="Times New Roman" w:hAnsi="Times New Roman" w:cs="Times New Roman"/>
          <w:color w:val="17365D" w:themeColor="text2" w:themeShade="BF"/>
          <w:sz w:val="26"/>
          <w:szCs w:val="26"/>
          <w:lang w:val="az-Latn-AZ"/>
        </w:rPr>
      </w:pPr>
      <w:r w:rsidRPr="00BF1C3E">
        <w:rPr>
          <w:rFonts w:ascii="Times New Roman" w:hAnsi="Times New Roman" w:cs="Times New Roman"/>
          <w:color w:val="17365D" w:themeColor="text2" w:themeShade="BF"/>
          <w:sz w:val="26"/>
          <w:szCs w:val="26"/>
          <w:lang w:val="az-Latn-AZ"/>
        </w:rPr>
        <w:t xml:space="preserve">Hesabat dövrü ərzində Baş İdarənin əməkdaşları cinayətkarlığa, o cümlədən korrupsiyaya qarşı mübarizə sahəsinə dair keçirilmiş dəyirmi masalar, konfrans və seminarlar, habelə ictimai dinləmələrdə iştirak etmiş, bir sıra maarifləndirmə tədbirlərinə cəlb olunmuşlar. </w:t>
      </w:r>
    </w:p>
    <w:p w:rsidR="00B53D80" w:rsidRPr="004822F6" w:rsidRDefault="00B53D80">
      <w:pPr>
        <w:rPr>
          <w:lang w:val="az-Latn-AZ"/>
        </w:rPr>
      </w:pPr>
    </w:p>
    <w:sectPr w:rsidR="00B53D80" w:rsidRPr="00482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63F18"/>
    <w:multiLevelType w:val="multilevel"/>
    <w:tmpl w:val="876016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F0"/>
    <w:rsid w:val="001531F0"/>
    <w:rsid w:val="00387CDD"/>
    <w:rsid w:val="004822F6"/>
    <w:rsid w:val="00B5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41F5C-F919-46ED-88D9-917B6307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CDD"/>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7C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7CD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1530</Words>
  <Characters>8721</Characters>
  <Application>Microsoft Office Word</Application>
  <DocSecurity>0</DocSecurity>
  <Lines>72</Lines>
  <Paragraphs>20</Paragraphs>
  <ScaleCrop>false</ScaleCrop>
  <Company>diakov.net</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Rustam Shukurov Cingiz</dc:creator>
  <cp:keywords/>
  <dc:description/>
  <cp:lastModifiedBy>Rufat Gudratli</cp:lastModifiedBy>
  <cp:revision>3</cp:revision>
  <dcterms:created xsi:type="dcterms:W3CDTF">2020-08-12T10:37:00Z</dcterms:created>
  <dcterms:modified xsi:type="dcterms:W3CDTF">2020-08-12T11:38:00Z</dcterms:modified>
</cp:coreProperties>
</file>